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B5" w:rsidRPr="00AE21F4" w:rsidRDefault="00A627B5" w:rsidP="00AE21F4">
      <w:pPr>
        <w:spacing w:line="225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Возмещение части затрат на приобретение племенных сельскохозяйственных животных, а также товарных сельскохозяйственных животных (коров, нетелей, овцематок, ремонтных телок, ярочек, козочек), предназначенных для воспроизводства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вид поддержки для развития крестьянских (фермерских) хозяйств и индивидуальных предпринимателей, ведущих деятельность в области сельскохозяйственного производства, личных подсобных хозяйств в области сельскохозяйственного производства, а также граждан, ведущих личные подсобные хозяйства и применяющих специальный налоговый режим «Налог на профессиональный доход», органы местного самоуправления расходуют субвенции на предоставление субсидий по направлению государственной поддержки «Мой огород - мой бизнес».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Необходимо: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КФХ и ИП </w:t>
      </w:r>
      <w:hyperlink r:id="rId4" w:anchor="/document/12184522/entry/54" w:history="1">
        <w:r w:rsidRPr="00AE21F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усиленная квалифицированная электронная подпись</w:t>
        </w:r>
      </w:hyperlink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руководителя заявителя или уполномоченного им лица;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ЛПХ простая </w:t>
      </w:r>
      <w:hyperlink r:id="rId5" w:anchor="/document/12184522/entry/21" w:history="1">
        <w:r w:rsidRPr="00AE21F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электронная подпись</w:t>
        </w:r>
      </w:hyperlink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подтвержденная учетная записи физического лица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федеральной государственной информационной системе «Единая система идентификации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муниципальных услуг в электронной форме».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ставке 50% от заявленных к субсидированию и подтвержденных затрат: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крестьянских (фермерских) хозяйств и индивидуальных предпринимателей, 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 деятельность в области сельскохозяйственного производства: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коров, нетелей, ремонтных телок, но не более 200 рублей за 1 кг живого веса при приобретении 1 и более голов;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овцематок (ярочек) пород мясного направления, но не более 100 рублей за 1 кг живого веса при приобретении до 20 голов и не более 150 рублей за 1 кг живого веса при приобретении более 20 голов;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товарного поголовья козочек, но не более 200 рублей за 1 кг живого веса;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</w:t>
      </w:r>
      <w:r w:rsidRPr="00AE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ведущих личное подсобное хозяйство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коров, нетелей, ремонтных телок (при наличии общего количества поголовья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учетом приобретаемого не более 3 голов по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похозяйственному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учету), но не более 150 рублей за 1 кг живого веса;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овцематок (ярочек) пород мясного направления (при наличии общего количества поголовья с учетом приобретаемого не более 20 голов по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похозяйственному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учету), но не более 100 рублей за 1 кг живого веса;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товарного поголовья козочек (при наличии общего количества поголовья с учетом приобретаемого не более 3 голов по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похозяйственному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учету), но не более 150 рублей за 1 кг живого веса;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граждан, </w:t>
      </w:r>
      <w:r w:rsidRPr="00AE2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ведущих личное подсобное хозяйство и применяющих специальный налоговый режим «Налог на профессиональный доход»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направлению государственной поддержки «Мой огород – мой бизнес»: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коров, нетелей, ремонтных телок (при наличии общего количества поголовья с учетом приобретаемого не более 10 голов по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похозяйственному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учету), но не более 150 рублей за 1 кг живого веса;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поголовья овцематок (ярочек) пород мясного направления (при наличии общего количества поголовья с учетом приобретаемого не более 30 голов по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похозяйственному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учету), но не более 150 рублей за 1 кг живого веса;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товарного поголовья козочек (при наличии общего количества поголовья с учетом приобретаемого не более 30 голов по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похозяйственному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учету), но не более 200 рублей за 1 кг живого веса.</w:t>
      </w:r>
    </w:p>
    <w:p w:rsidR="005A7168" w:rsidRPr="00AE21F4" w:rsidRDefault="00A627B5" w:rsidP="00AE21F4">
      <w:pPr>
        <w:pStyle w:val="3"/>
        <w:shd w:val="clear" w:color="auto" w:fill="FFFFFF"/>
        <w:spacing w:before="0" w:beforeAutospacing="0" w:after="0" w:afterAutospacing="0"/>
        <w:ind w:firstLine="851"/>
        <w:jc w:val="both"/>
        <w:rPr>
          <w:b w:val="0"/>
          <w:bCs w:val="0"/>
          <w:color w:val="000000"/>
          <w:sz w:val="24"/>
          <w:szCs w:val="24"/>
        </w:rPr>
      </w:pPr>
      <w:r w:rsidRPr="00AE21F4">
        <w:rPr>
          <w:b w:val="0"/>
          <w:bCs w:val="0"/>
          <w:color w:val="000000"/>
          <w:sz w:val="24"/>
          <w:szCs w:val="24"/>
        </w:rPr>
        <w:t xml:space="preserve">Формы приложений размещены на официальном сайте </w:t>
      </w:r>
      <w:r w:rsidR="005A7168" w:rsidRPr="00AE21F4">
        <w:rPr>
          <w:b w:val="0"/>
          <w:bCs w:val="0"/>
          <w:color w:val="000000"/>
          <w:sz w:val="24"/>
          <w:szCs w:val="24"/>
        </w:rPr>
        <w:t>муниципального образования</w:t>
      </w:r>
      <w:r w:rsidR="005A7168" w:rsidRPr="00AE21F4">
        <w:rPr>
          <w:b w:val="0"/>
          <w:bCs w:val="0"/>
          <w:color w:val="000000"/>
          <w:sz w:val="24"/>
          <w:szCs w:val="24"/>
        </w:rPr>
        <w:br/>
        <w:t>Тимашевский муниципальный район Краснодарского края </w:t>
      </w:r>
      <w:proofErr w:type="spellStart"/>
      <w:r w:rsidR="005A7168" w:rsidRPr="00AE21F4">
        <w:rPr>
          <w:b w:val="0"/>
          <w:bCs w:val="0"/>
          <w:color w:val="000000"/>
          <w:sz w:val="24"/>
          <w:szCs w:val="24"/>
        </w:rPr>
        <w:t>Тимрегион.РФ</w:t>
      </w:r>
      <w:proofErr w:type="spellEnd"/>
      <w:r w:rsidR="005A7168" w:rsidRPr="00AE21F4">
        <w:rPr>
          <w:b w:val="0"/>
          <w:bCs w:val="0"/>
          <w:color w:val="000000"/>
          <w:sz w:val="24"/>
          <w:szCs w:val="24"/>
        </w:rPr>
        <w:t xml:space="preserve"> / </w:t>
      </w:r>
      <w:hyperlink r:id="rId6" w:history="1">
        <w:r w:rsidR="005A7168" w:rsidRPr="00AE21F4">
          <w:rPr>
            <w:b w:val="0"/>
            <w:bCs w:val="0"/>
            <w:color w:val="000000"/>
            <w:sz w:val="24"/>
            <w:szCs w:val="24"/>
          </w:rPr>
          <w:t>Структурные подразделения /</w:t>
        </w:r>
      </w:hyperlink>
      <w:r w:rsidR="005A7168" w:rsidRPr="00AE21F4">
        <w:rPr>
          <w:b w:val="0"/>
          <w:bCs w:val="0"/>
          <w:color w:val="000000"/>
          <w:sz w:val="24"/>
          <w:szCs w:val="24"/>
        </w:rPr>
        <w:t xml:space="preserve"> Отдел сельского хозяйства/ представление субсидий малым формам хозяйствования ведущим деятельность в области с/х /  </w:t>
      </w:r>
      <w:hyperlink r:id="rId7" w:tooltip="Продукция" w:history="1">
        <w:r w:rsidR="005A7168" w:rsidRPr="00AE21F4">
          <w:rPr>
            <w:b w:val="0"/>
            <w:bCs w:val="0"/>
            <w:color w:val="000000"/>
            <w:sz w:val="24"/>
            <w:szCs w:val="24"/>
          </w:rPr>
          <w:t>Продукция</w:t>
        </w:r>
      </w:hyperlink>
      <w:r w:rsidR="005A7168" w:rsidRPr="00AE21F4">
        <w:rPr>
          <w:b w:val="0"/>
          <w:bCs w:val="0"/>
          <w:color w:val="000000"/>
          <w:sz w:val="24"/>
          <w:szCs w:val="24"/>
        </w:rPr>
        <w:t>/Формы для заполнения /</w:t>
      </w:r>
    </w:p>
    <w:p w:rsidR="005A7168" w:rsidRPr="00AE21F4" w:rsidRDefault="005A7168" w:rsidP="00AE21F4">
      <w:pPr>
        <w:widowControl w:val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дополнительной информацией можно обращаться в управление сельского хозяйства администрации муниципального образования Тимашевский муниципальный район по телефону +7 (861) 30-4-15-48, специалисты Рощина Татьяна Александровна и Евсеева Галина Александровна, по адресу: г. Тимашевск, ул. Красная, д. 100, 1 этаж, 4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proofErr w:type="gram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администрации)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Паспорт.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ОГРН (для КФХ и ИП).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ИНН.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СНИЛС.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Информация о счете.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Документ, подтверждающий наличие земельного участка (для ЛПХ).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Справка-расчет суммы субсидии (приложение </w:t>
      </w:r>
      <w:r w:rsidR="004147A8"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(для КФХ, ИП), приложение 7 (для ЛПХ)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Справка о постановке на учет физического лица в качестве налогоплательщика налога на профессиональный доход на дату подачи заявки (для ЛПХ СЗ).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Выписка из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похозяйственной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(для ЛПХ).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Сведения о выручке (</w:t>
      </w:r>
      <w:hyperlink r:id="rId8" w:anchor="/document/73879962/entry/2400" w:history="1">
        <w:r w:rsidRPr="00AE21F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приложение </w:t>
        </w:r>
      </w:hyperlink>
      <w:r w:rsidR="004147A8"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(для ИП).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Информация о поголовье сельскохозя</w:t>
      </w:r>
      <w:r w:rsidR="004147A8"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йственных животных (приложение 3</w:t>
      </w: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Форма № 3-фермер «Сведения о производстве продукции животноводства и поголовье скота» за отчетный финансовый год и год, предшествующий отчетному финансовому году (для КФХ и ИП).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Заявители, не обеспечившие сохранность поголовья коров, по причине проведения мероприятий по оздоровлению стада от лейкоза крупного рогатого скота, дополнительно предоставляют: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план мероприятий по ликвидации эпизоотического очага лейкоза и предотвращению распространения возбудителя на территории хозяйства, утвержденного приказом департамента ветеринарии Краснодарского края;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копии экспертиз ветеринарной лаборатории результатов серологических исследований каждого животного инфицированного вирусом лейкоза, заверенные заявителем;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ветеринарные сопроводительные документы на животных, которые были отправлены на убой по причине инфицирования вирусом лейкоза.</w:t>
      </w:r>
    </w:p>
    <w:p w:rsidR="004147A8" w:rsidRPr="00AE21F4" w:rsidRDefault="004147A8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сохранности поголовья коров по форме согласно приложению 23 (для ИП и КФХ), 24 (для ЛПХ).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Договор (контракт) поставки сельскохозяйственных животных.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Документ, подтверждающий приобретение сельскохозяйственных животных (товарная накладная или универсальный передаточный документ).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Документ, подтверждающий оплату сельскохозяйственных животных (платежное поручение или чек контрольно-кассовой машины).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Документ, подтверждающий племенную ценность приобретенных животных (племенное свидетельство) (предоставляется в случае приобретения племенных сельскохозяйственных животных).</w:t>
      </w:r>
    </w:p>
    <w:p w:rsidR="00A627B5" w:rsidRPr="00AE21F4" w:rsidRDefault="00A627B5" w:rsidP="00AE21F4">
      <w:pPr>
        <w:spacing w:line="225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Ветеринарные сопроводительные документы.</w:t>
      </w:r>
    </w:p>
    <w:p w:rsidR="004F5E78" w:rsidRDefault="00A627B5" w:rsidP="00AE21F4">
      <w:pPr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 Фото и видеоматериалы с </w:t>
      </w:r>
      <w:proofErr w:type="spellStart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геометками</w:t>
      </w:r>
      <w:proofErr w:type="spellEnd"/>
      <w:r w:rsidRPr="00AE2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месте нахождения приобретенного поголовья.</w:t>
      </w:r>
      <w:bookmarkStart w:id="0" w:name="_GoBack"/>
      <w:bookmarkEnd w:id="0"/>
    </w:p>
    <w:sectPr w:rsidR="004F5E78" w:rsidSect="00AE21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53"/>
    <w:rsid w:val="000D4C34"/>
    <w:rsid w:val="00136F68"/>
    <w:rsid w:val="004147A8"/>
    <w:rsid w:val="00422B35"/>
    <w:rsid w:val="004F5E78"/>
    <w:rsid w:val="00537ABD"/>
    <w:rsid w:val="005A7168"/>
    <w:rsid w:val="00891A53"/>
    <w:rsid w:val="00A627B5"/>
    <w:rsid w:val="00AE21F4"/>
    <w:rsid w:val="00D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CE460-CBD0-4052-BC22-CF510AE0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A716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27B5"/>
    <w:rPr>
      <w:color w:val="0000FF"/>
      <w:u w:val="single"/>
    </w:rPr>
  </w:style>
  <w:style w:type="character" w:styleId="a5">
    <w:name w:val="Strong"/>
    <w:basedOn w:val="a0"/>
    <w:uiPriority w:val="22"/>
    <w:qFormat/>
    <w:rsid w:val="00A627B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7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C34"/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C3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8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34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uhoveckaya.ru/vlast/administraciya/otdels/department_of_agriculture/subs_mfh/prod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uhoveckaya.ru/%D0%93%D0%BB%D0%B0%D0%B2%D0%BD%D1%8B/%D0%92%D0%BB%D0%B0%D1%81%D1%82%D1%8C/%D0%90%D0%B4%D0%BC%D0%B8%D0%BD%D0%B8%D1%81%D1%82%D1%80%D0%B0%D1%86%D0%B8%D1%8F/%D0%9E%D1%82%D0%B4%D0%B5%D0%BB%D1%8B%20%D0%B8%20%D1%83%D0%BF%D1%80%D0%B0%D0%B2%D0%BB%D0%B5%D0%BD%D0%B8%D1%8F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Рощина</dc:creator>
  <cp:keywords/>
  <dc:description/>
  <cp:lastModifiedBy>Татьяна Рощина</cp:lastModifiedBy>
  <cp:revision>10</cp:revision>
  <cp:lastPrinted>2025-08-21T13:57:00Z</cp:lastPrinted>
  <dcterms:created xsi:type="dcterms:W3CDTF">2025-08-14T06:37:00Z</dcterms:created>
  <dcterms:modified xsi:type="dcterms:W3CDTF">2025-08-21T13:59:00Z</dcterms:modified>
</cp:coreProperties>
</file>