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DA" w:rsidRDefault="00606ADA" w:rsidP="00606ADA">
      <w:pPr>
        <w:ind w:firstLine="708"/>
        <w:jc w:val="both"/>
      </w:pPr>
      <w:r>
        <w:t>В</w:t>
      </w:r>
      <w:r w:rsidRPr="00CF7D1C">
        <w:t xml:space="preserve"> целях профилактики нарушения требований земельного законодательства представляем настоящую памятку, которая направлена на разъяснение законодательных основ землепользования, поможет Вам своевременно предпринять меры по недопущению нарушений.</w:t>
      </w:r>
    </w:p>
    <w:p w:rsidR="00606ADA" w:rsidRDefault="00606ADA" w:rsidP="00606ADA">
      <w:pPr>
        <w:ind w:firstLine="708"/>
        <w:jc w:val="both"/>
      </w:pPr>
      <w:r w:rsidRPr="006F1D8D">
        <w:t>Обязанности землепользователей нашли свое отражение в ст. 42 Земельного кодекса Российской Федерации, среди которых: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w:t>
      </w:r>
    </w:p>
    <w:p w:rsidR="00606ADA" w:rsidRDefault="00606ADA" w:rsidP="00606ADA">
      <w:pPr>
        <w:ind w:firstLine="708"/>
        <w:jc w:val="both"/>
      </w:pPr>
      <w:r>
        <w:t>Подавляющее бо</w:t>
      </w:r>
      <w:r w:rsidR="009D4712">
        <w:t>льшинство нарушений</w:t>
      </w:r>
      <w:r>
        <w:t xml:space="preserve"> выявляется по несоблюдению следующих ключевых обязанностей.</w:t>
      </w:r>
    </w:p>
    <w:p w:rsidR="00606ADA" w:rsidRDefault="00606ADA" w:rsidP="00606ADA">
      <w:pPr>
        <w:ind w:firstLine="708"/>
        <w:jc w:val="both"/>
      </w:pPr>
      <w:r>
        <w:t>Обязанность - наличие права на используемый земельный участок.</w:t>
      </w:r>
    </w:p>
    <w:p w:rsidR="00606ADA" w:rsidRDefault="00606ADA" w:rsidP="00606ADA">
      <w:pPr>
        <w:ind w:firstLine="708"/>
        <w:jc w:val="both"/>
      </w:pPr>
      <w: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w:t>
      </w:r>
    </w:p>
    <w:p w:rsidR="00606ADA" w:rsidRDefault="00606ADA" w:rsidP="00606ADA">
      <w:pPr>
        <w:ind w:firstLine="708"/>
        <w:jc w:val="both"/>
      </w:pPr>
      <w:r>
        <w:t>Наиболее часто встречающимися нарушениями, выявляемыми при проведении контрольно-надзорных мероприятий,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либо допускается размещение объектов за рамками юридических границ земельного участка (сараи, бани, дровяники).</w:t>
      </w:r>
    </w:p>
    <w:p w:rsidR="00606ADA" w:rsidRDefault="00606ADA" w:rsidP="00606ADA">
      <w:pPr>
        <w:ind w:firstLine="708"/>
        <w:jc w:val="both"/>
      </w:pPr>
      <w: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606ADA" w:rsidRDefault="00606ADA" w:rsidP="00606ADA">
      <w:pPr>
        <w:ind w:firstLine="708"/>
        <w:jc w:val="both"/>
      </w:pPr>
      <w:r>
        <w:lastRenderedPageBreak/>
        <w:t>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Ответственность - предусмотрена статьей 7.1 Кодекса Российской Федерации об административных правонарушениях, предполагает наложение штрафа от 5 000 до 200 000 рублей и более, исходя из кадастровой стоимости самовольно занятого земельного участка.</w:t>
      </w:r>
    </w:p>
    <w:p w:rsidR="00606ADA" w:rsidRDefault="00606ADA" w:rsidP="00606ADA">
      <w:pPr>
        <w:ind w:firstLine="708"/>
        <w:jc w:val="both"/>
      </w:pPr>
      <w:r>
        <w:t>Обязанность -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606ADA" w:rsidRDefault="00606ADA" w:rsidP="00606ADA">
      <w:pPr>
        <w:ind w:firstLine="708"/>
        <w:jc w:val="both"/>
      </w:pPr>
      <w:r>
        <w:t>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606ADA" w:rsidRDefault="00606ADA" w:rsidP="00606ADA">
      <w:pPr>
        <w:ind w:firstLine="708"/>
        <w:jc w:val="both"/>
      </w:pPr>
      <w:r>
        <w:t xml:space="preserve">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w:t>
      </w:r>
      <w:proofErr w:type="spellStart"/>
      <w:r>
        <w:t>Р</w:t>
      </w:r>
      <w:r w:rsidR="009D4712">
        <w:t>осреестра</w:t>
      </w:r>
      <w:proofErr w:type="spellEnd"/>
      <w:r>
        <w:t>.</w:t>
      </w:r>
    </w:p>
    <w:p w:rsidR="00606ADA" w:rsidRDefault="00606ADA" w:rsidP="00606ADA">
      <w:pPr>
        <w:ind w:firstLine="708"/>
        <w:jc w:val="both"/>
      </w:pPr>
      <w:r>
        <w:t>Вид разрешенного использования земельного участка указывается в сведениях Единого государственного реестра недвижимости.</w:t>
      </w:r>
    </w:p>
    <w:p w:rsidR="00606ADA" w:rsidRDefault="00606ADA" w:rsidP="00606ADA">
      <w:pPr>
        <w:ind w:firstLine="708"/>
        <w:jc w:val="both"/>
      </w:pPr>
      <w: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606ADA" w:rsidRDefault="00606ADA" w:rsidP="00606ADA">
      <w:pPr>
        <w:ind w:firstLine="708"/>
        <w:jc w:val="both"/>
      </w:pPr>
      <w:r>
        <w:t>Ответственность - предусмотрена частью 1 статьи 8.8 Кодекса Российской Федерации об административных правонарушениях, предполагает наложение штрафа от 10 000 до 200 000 рублей и более, исходя из кадастровой стоимости земельного участка. 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606ADA" w:rsidRDefault="00606ADA" w:rsidP="00606ADA">
      <w:pPr>
        <w:ind w:firstLine="708"/>
        <w:jc w:val="both"/>
      </w:pPr>
      <w:r>
        <w:t>Обязанность -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законом.</w:t>
      </w:r>
    </w:p>
    <w:p w:rsidR="00606ADA" w:rsidRDefault="00606ADA" w:rsidP="00606ADA">
      <w:pPr>
        <w:ind w:firstLine="708"/>
        <w:jc w:val="both"/>
      </w:pPr>
      <w:r>
        <w:t>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606ADA" w:rsidRDefault="00606ADA" w:rsidP="00606ADA">
      <w:pPr>
        <w:ind w:firstLine="708"/>
        <w:jc w:val="both"/>
      </w:pPr>
      <w:r>
        <w:t>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приступить к фактическому освоению земельного участка.</w:t>
      </w:r>
    </w:p>
    <w:p w:rsidR="00606ADA" w:rsidRDefault="00606ADA" w:rsidP="00606ADA">
      <w:pPr>
        <w:ind w:firstLine="708"/>
        <w:jc w:val="both"/>
      </w:pPr>
      <w:r>
        <w:lastRenderedPageBreak/>
        <w:t>Ответственность - предусмотрена частью 3 статьи 8.8 Кодекса Российской Федерации об административных правонарушениях, предполагает наложение штрафа от 20 000 до 700 000 рублей и более, исходя из кадастровой стоимости земельного участка. 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606ADA" w:rsidRDefault="00606ADA" w:rsidP="00606ADA">
      <w:bookmarkStart w:id="0" w:name="_GoBack"/>
      <w:bookmarkEnd w:id="0"/>
    </w:p>
    <w:p w:rsidR="00A43B85" w:rsidRDefault="00A43B85"/>
    <w:sectPr w:rsidR="00A43B85" w:rsidSect="00A4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DA"/>
    <w:rsid w:val="00202190"/>
    <w:rsid w:val="00606ADA"/>
    <w:rsid w:val="0084348E"/>
    <w:rsid w:val="009D4712"/>
    <w:rsid w:val="00A43B85"/>
    <w:rsid w:val="00A53C24"/>
    <w:rsid w:val="00CD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14FB"/>
  <w15:docId w15:val="{9442DDF7-82BC-4DE3-81DD-3AD2267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A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0AB"/>
    <w:pPr>
      <w:spacing w:after="0" w:line="240" w:lineRule="auto"/>
    </w:pPr>
    <w:rPr>
      <w:rFonts w:ascii="Arial Unicode MS" w:eastAsia="Arial Unicode MS" w:hAnsi="Arial Unicode MS" w:cs="Arial Unicode MS"/>
      <w:color w:val="000000"/>
      <w:sz w:val="24"/>
      <w:szCs w:val="24"/>
      <w:lang w:eastAsia="ru-RU"/>
    </w:rPr>
  </w:style>
  <w:style w:type="character" w:styleId="a4">
    <w:name w:val="Hyperlink"/>
    <w:basedOn w:val="a0"/>
    <w:unhideWhenUsed/>
    <w:rsid w:val="00606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Мурашко</dc:creator>
  <cp:lastModifiedBy>Денис Пасечный</cp:lastModifiedBy>
  <cp:revision>3</cp:revision>
  <dcterms:created xsi:type="dcterms:W3CDTF">2022-03-24T12:06:00Z</dcterms:created>
  <dcterms:modified xsi:type="dcterms:W3CDTF">2022-03-24T12:36:00Z</dcterms:modified>
</cp:coreProperties>
</file>