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0B" w:rsidRPr="00085DF8" w:rsidRDefault="003E3549" w:rsidP="00DC390B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На</w:t>
      </w:r>
      <w:r w:rsidR="00DC390B" w:rsidRPr="00085DF8">
        <w:rPr>
          <w:sz w:val="28"/>
          <w:szCs w:val="28"/>
        </w:rPr>
        <w:t>чальник</w:t>
      </w:r>
      <w:r>
        <w:rPr>
          <w:sz w:val="28"/>
          <w:szCs w:val="28"/>
        </w:rPr>
        <w:t>у</w:t>
      </w:r>
      <w:r w:rsidR="00DC390B" w:rsidRPr="00085DF8">
        <w:rPr>
          <w:sz w:val="28"/>
          <w:szCs w:val="28"/>
        </w:rPr>
        <w:t xml:space="preserve"> отдела архитектуры</w:t>
      </w:r>
    </w:p>
    <w:p w:rsidR="00DC390B" w:rsidRPr="00085DF8" w:rsidRDefault="00DC390B" w:rsidP="00DC390B">
      <w:pPr>
        <w:ind w:left="4320" w:right="94" w:firstLine="720"/>
        <w:rPr>
          <w:sz w:val="28"/>
          <w:szCs w:val="28"/>
        </w:rPr>
      </w:pPr>
      <w:r w:rsidRPr="00085DF8">
        <w:rPr>
          <w:sz w:val="28"/>
          <w:szCs w:val="28"/>
        </w:rPr>
        <w:t xml:space="preserve">и градостроительства </w:t>
      </w:r>
    </w:p>
    <w:p w:rsidR="00DC390B" w:rsidRPr="00085DF8" w:rsidRDefault="00DC390B" w:rsidP="00DC390B">
      <w:pPr>
        <w:ind w:left="4320" w:right="94" w:firstLine="720"/>
        <w:rPr>
          <w:sz w:val="28"/>
          <w:szCs w:val="28"/>
        </w:rPr>
      </w:pPr>
      <w:r w:rsidRPr="00085DF8">
        <w:rPr>
          <w:sz w:val="28"/>
          <w:szCs w:val="28"/>
        </w:rPr>
        <w:t>администрации муниципального</w:t>
      </w:r>
    </w:p>
    <w:p w:rsidR="00DC390B" w:rsidRPr="00085DF8" w:rsidRDefault="00DC390B" w:rsidP="00DC390B">
      <w:pPr>
        <w:ind w:left="4320" w:right="94" w:firstLine="720"/>
        <w:rPr>
          <w:sz w:val="28"/>
          <w:szCs w:val="28"/>
        </w:rPr>
      </w:pPr>
      <w:r w:rsidRPr="00085DF8">
        <w:rPr>
          <w:sz w:val="28"/>
          <w:szCs w:val="28"/>
        </w:rPr>
        <w:t>образования Тимашевский район</w:t>
      </w:r>
    </w:p>
    <w:p w:rsidR="00DC390B" w:rsidRPr="00085DF8" w:rsidRDefault="00DC390B" w:rsidP="00DC390B">
      <w:pPr>
        <w:ind w:left="4320" w:right="94" w:firstLine="720"/>
        <w:rPr>
          <w:sz w:val="28"/>
          <w:szCs w:val="28"/>
        </w:rPr>
      </w:pPr>
    </w:p>
    <w:p w:rsidR="00DC390B" w:rsidRDefault="003E3549" w:rsidP="00DC390B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Лопатину С.В.</w:t>
      </w:r>
    </w:p>
    <w:p w:rsidR="00DC390B" w:rsidRDefault="00DC390B" w:rsidP="00DC390B">
      <w:pPr>
        <w:ind w:right="94"/>
        <w:jc w:val="center"/>
        <w:rPr>
          <w:b/>
          <w:sz w:val="28"/>
          <w:szCs w:val="28"/>
        </w:rPr>
      </w:pPr>
    </w:p>
    <w:p w:rsidR="00DC390B" w:rsidRDefault="00DC390B" w:rsidP="000245AC">
      <w:pPr>
        <w:ind w:right="94"/>
        <w:jc w:val="center"/>
        <w:rPr>
          <w:b/>
          <w:sz w:val="28"/>
          <w:szCs w:val="28"/>
        </w:rPr>
      </w:pPr>
    </w:p>
    <w:p w:rsidR="00DC390B" w:rsidRDefault="00DC390B" w:rsidP="000245AC">
      <w:pPr>
        <w:ind w:right="94"/>
        <w:jc w:val="center"/>
        <w:rPr>
          <w:b/>
          <w:sz w:val="28"/>
          <w:szCs w:val="28"/>
        </w:rPr>
      </w:pPr>
    </w:p>
    <w:p w:rsidR="005D2611" w:rsidRPr="00637B44" w:rsidRDefault="00FE0CAC" w:rsidP="000245AC">
      <w:pPr>
        <w:ind w:right="94"/>
        <w:jc w:val="center"/>
        <w:rPr>
          <w:sz w:val="28"/>
          <w:szCs w:val="28"/>
        </w:rPr>
      </w:pPr>
      <w:r w:rsidRPr="00637B44">
        <w:rPr>
          <w:sz w:val="28"/>
          <w:szCs w:val="28"/>
        </w:rPr>
        <w:t>Заключение</w:t>
      </w:r>
      <w:r w:rsidR="00CB0376" w:rsidRPr="00637B44">
        <w:rPr>
          <w:sz w:val="28"/>
          <w:szCs w:val="28"/>
        </w:rPr>
        <w:t xml:space="preserve"> №</w:t>
      </w:r>
      <w:r w:rsidR="001E594F" w:rsidRPr="00637B44">
        <w:rPr>
          <w:sz w:val="28"/>
          <w:szCs w:val="28"/>
        </w:rPr>
        <w:t xml:space="preserve"> </w:t>
      </w:r>
      <w:r w:rsidR="00637B44" w:rsidRPr="00637B44">
        <w:rPr>
          <w:sz w:val="28"/>
          <w:szCs w:val="28"/>
        </w:rPr>
        <w:t>7</w:t>
      </w:r>
      <w:r w:rsidR="00305DE6" w:rsidRPr="00637B44">
        <w:rPr>
          <w:sz w:val="28"/>
          <w:szCs w:val="28"/>
        </w:rPr>
        <w:t>/</w:t>
      </w:r>
      <w:r w:rsidR="00C72786">
        <w:rPr>
          <w:sz w:val="28"/>
          <w:szCs w:val="28"/>
        </w:rPr>
        <w:t>52</w:t>
      </w:r>
      <w:r w:rsidR="006D1EDC" w:rsidRPr="00637B44">
        <w:rPr>
          <w:sz w:val="28"/>
          <w:szCs w:val="28"/>
        </w:rPr>
        <w:t xml:space="preserve"> </w:t>
      </w:r>
      <w:r w:rsidR="00CB0376" w:rsidRPr="00637B44">
        <w:rPr>
          <w:sz w:val="28"/>
          <w:szCs w:val="28"/>
        </w:rPr>
        <w:t xml:space="preserve">от </w:t>
      </w:r>
      <w:r w:rsidR="0015642E" w:rsidRPr="00637B44">
        <w:rPr>
          <w:sz w:val="28"/>
          <w:szCs w:val="28"/>
        </w:rPr>
        <w:t>11</w:t>
      </w:r>
      <w:r w:rsidR="008D7832">
        <w:rPr>
          <w:sz w:val="28"/>
          <w:szCs w:val="28"/>
        </w:rPr>
        <w:t xml:space="preserve"> марта </w:t>
      </w:r>
      <w:r w:rsidR="00CB0376" w:rsidRPr="00637B44">
        <w:rPr>
          <w:sz w:val="28"/>
          <w:szCs w:val="28"/>
        </w:rPr>
        <w:t>20</w:t>
      </w:r>
      <w:r w:rsidR="00403C6B" w:rsidRPr="00637B44">
        <w:rPr>
          <w:sz w:val="28"/>
          <w:szCs w:val="28"/>
        </w:rPr>
        <w:t>2</w:t>
      </w:r>
      <w:r w:rsidR="00637B44" w:rsidRPr="00637B44">
        <w:rPr>
          <w:sz w:val="28"/>
          <w:szCs w:val="28"/>
        </w:rPr>
        <w:t>1</w:t>
      </w:r>
      <w:r w:rsidR="00CB0376" w:rsidRPr="00637B44">
        <w:rPr>
          <w:sz w:val="28"/>
          <w:szCs w:val="28"/>
        </w:rPr>
        <w:t xml:space="preserve"> г</w:t>
      </w:r>
      <w:r w:rsidR="00403C6B" w:rsidRPr="00637B44">
        <w:rPr>
          <w:sz w:val="28"/>
          <w:szCs w:val="28"/>
        </w:rPr>
        <w:t>.</w:t>
      </w:r>
    </w:p>
    <w:p w:rsidR="00637B44" w:rsidRPr="00637B44" w:rsidRDefault="009158FA" w:rsidP="000245AC">
      <w:pPr>
        <w:jc w:val="center"/>
        <w:rPr>
          <w:sz w:val="28"/>
          <w:szCs w:val="28"/>
        </w:rPr>
      </w:pPr>
      <w:r w:rsidRPr="00637B44">
        <w:rPr>
          <w:rFonts w:eastAsiaTheme="minorEastAsia"/>
          <w:sz w:val="28"/>
          <w:szCs w:val="28"/>
        </w:rPr>
        <w:t>об оценке регулирующего воздей</w:t>
      </w:r>
      <w:bookmarkStart w:id="0" w:name="_GoBack"/>
      <w:bookmarkEnd w:id="0"/>
      <w:r w:rsidRPr="00637B44">
        <w:rPr>
          <w:rFonts w:eastAsiaTheme="minorEastAsia"/>
          <w:sz w:val="28"/>
          <w:szCs w:val="28"/>
        </w:rPr>
        <w:t xml:space="preserve">ствия </w:t>
      </w:r>
      <w:r w:rsidR="00FE0CAC" w:rsidRPr="00637B44">
        <w:rPr>
          <w:rFonts w:eastAsiaTheme="minorEastAsia"/>
          <w:sz w:val="28"/>
          <w:szCs w:val="28"/>
        </w:rPr>
        <w:t xml:space="preserve">проекта </w:t>
      </w:r>
      <w:r w:rsidR="00637B44" w:rsidRPr="00637B44">
        <w:rPr>
          <w:sz w:val="28"/>
          <w:szCs w:val="28"/>
        </w:rPr>
        <w:t xml:space="preserve">решения Совета </w:t>
      </w:r>
    </w:p>
    <w:p w:rsidR="00865AE6" w:rsidRPr="00637B44" w:rsidRDefault="00637B44" w:rsidP="00637B44">
      <w:pPr>
        <w:jc w:val="center"/>
        <w:rPr>
          <w:sz w:val="28"/>
          <w:szCs w:val="28"/>
          <w:highlight w:val="yellow"/>
        </w:rPr>
      </w:pPr>
      <w:r w:rsidRPr="00637B44">
        <w:rPr>
          <w:sz w:val="28"/>
          <w:szCs w:val="28"/>
        </w:rPr>
        <w:t>муниципального образования Тимашевский район «</w:t>
      </w:r>
      <w:r w:rsidRPr="00637B44">
        <w:rPr>
          <w:sz w:val="28"/>
        </w:rPr>
        <w:t>О внесении изменений в решение Совета муниципального образования Тимашевский район от 30 января 2019 г. № 353 «Об утверждении Порядка размещения рекламных конструкций на территории муниципального образования</w:t>
      </w:r>
      <w:r>
        <w:rPr>
          <w:sz w:val="28"/>
        </w:rPr>
        <w:t xml:space="preserve"> Тимашевский район»</w:t>
      </w:r>
    </w:p>
    <w:p w:rsidR="00DC390B" w:rsidRPr="00637B44" w:rsidRDefault="00DC390B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65AE6" w:rsidRPr="00637B44" w:rsidRDefault="00865AE6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53AEF" w:rsidRPr="00637B44" w:rsidRDefault="00991D2E" w:rsidP="00CC1CB9">
      <w:pPr>
        <w:jc w:val="both"/>
        <w:outlineLvl w:val="0"/>
        <w:rPr>
          <w:sz w:val="28"/>
          <w:szCs w:val="28"/>
        </w:rPr>
      </w:pPr>
      <w:r w:rsidRPr="00637B44">
        <w:rPr>
          <w:sz w:val="28"/>
          <w:szCs w:val="28"/>
        </w:rPr>
        <w:t xml:space="preserve">         </w:t>
      </w:r>
      <w:r w:rsidR="003E2D1D" w:rsidRPr="00637B44">
        <w:rPr>
          <w:sz w:val="28"/>
          <w:szCs w:val="28"/>
        </w:rPr>
        <w:t>О</w:t>
      </w:r>
      <w:r w:rsidR="00DA5835" w:rsidRPr="00637B44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637B44">
        <w:rPr>
          <w:sz w:val="28"/>
          <w:szCs w:val="28"/>
        </w:rPr>
        <w:t>,</w:t>
      </w:r>
      <w:r w:rsidR="00DA5835" w:rsidRPr="00637B44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637B44">
        <w:rPr>
          <w:sz w:val="28"/>
          <w:szCs w:val="28"/>
        </w:rPr>
        <w:t xml:space="preserve"> муниципального образования Тимашевский район</w:t>
      </w:r>
      <w:r w:rsidR="00DA5835" w:rsidRPr="00637B44">
        <w:rPr>
          <w:sz w:val="28"/>
          <w:szCs w:val="28"/>
        </w:rPr>
        <w:t xml:space="preserve">, </w:t>
      </w:r>
      <w:r w:rsidR="004B36B6" w:rsidRPr="00637B44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DA5835" w:rsidRPr="00637B44">
        <w:rPr>
          <w:sz w:val="28"/>
          <w:szCs w:val="28"/>
        </w:rPr>
        <w:t xml:space="preserve">, </w:t>
      </w:r>
      <w:r w:rsidR="00653AEF" w:rsidRPr="00637B44">
        <w:rPr>
          <w:sz w:val="28"/>
          <w:szCs w:val="28"/>
        </w:rPr>
        <w:t xml:space="preserve">(далее </w:t>
      </w:r>
      <w:r w:rsidR="00A10936" w:rsidRPr="00637B44">
        <w:rPr>
          <w:sz w:val="28"/>
          <w:szCs w:val="28"/>
        </w:rPr>
        <w:t>-</w:t>
      </w:r>
      <w:r w:rsidR="00653AEF" w:rsidRPr="00637B44">
        <w:rPr>
          <w:sz w:val="28"/>
          <w:szCs w:val="28"/>
        </w:rPr>
        <w:t xml:space="preserve"> Уполномоченный орган)</w:t>
      </w:r>
      <w:r w:rsidR="00710892" w:rsidRPr="00637B44">
        <w:rPr>
          <w:sz w:val="28"/>
          <w:szCs w:val="28"/>
        </w:rPr>
        <w:t>,</w:t>
      </w:r>
      <w:r w:rsidR="00653AEF" w:rsidRPr="00637B44">
        <w:rPr>
          <w:sz w:val="28"/>
          <w:szCs w:val="28"/>
        </w:rPr>
        <w:t xml:space="preserve"> рассмотрел </w:t>
      </w:r>
      <w:r w:rsidR="00516B94" w:rsidRPr="00637B44">
        <w:rPr>
          <w:sz w:val="28"/>
          <w:szCs w:val="28"/>
        </w:rPr>
        <w:t xml:space="preserve">поступивший </w:t>
      </w:r>
      <w:r w:rsidR="00637B44" w:rsidRPr="00637B44">
        <w:rPr>
          <w:sz w:val="28"/>
          <w:szCs w:val="28"/>
        </w:rPr>
        <w:t xml:space="preserve">17 февраля </w:t>
      </w:r>
      <w:r w:rsidR="00516B94" w:rsidRPr="00637B44">
        <w:rPr>
          <w:sz w:val="28"/>
          <w:szCs w:val="28"/>
        </w:rPr>
        <w:t>20</w:t>
      </w:r>
      <w:r w:rsidR="00403C6B" w:rsidRPr="00637B44">
        <w:rPr>
          <w:sz w:val="28"/>
          <w:szCs w:val="28"/>
        </w:rPr>
        <w:t>2</w:t>
      </w:r>
      <w:r w:rsidR="00637B44" w:rsidRPr="00637B44">
        <w:rPr>
          <w:sz w:val="28"/>
          <w:szCs w:val="28"/>
        </w:rPr>
        <w:t>1</w:t>
      </w:r>
      <w:r w:rsidR="00516B94" w:rsidRPr="00637B44">
        <w:rPr>
          <w:sz w:val="28"/>
          <w:szCs w:val="28"/>
        </w:rPr>
        <w:t xml:space="preserve"> г</w:t>
      </w:r>
      <w:r w:rsidR="00F243D7" w:rsidRPr="00637B44">
        <w:rPr>
          <w:sz w:val="28"/>
          <w:szCs w:val="28"/>
        </w:rPr>
        <w:t xml:space="preserve">. </w:t>
      </w:r>
      <w:r w:rsidR="00DA0ECA" w:rsidRPr="00637B44">
        <w:rPr>
          <w:sz w:val="28"/>
          <w:szCs w:val="28"/>
        </w:rPr>
        <w:t xml:space="preserve">проект </w:t>
      </w:r>
      <w:r w:rsidR="00637B44" w:rsidRPr="00637B44">
        <w:rPr>
          <w:sz w:val="28"/>
          <w:szCs w:val="28"/>
        </w:rPr>
        <w:t>решения Совета муниципального образования Тимашевский район «</w:t>
      </w:r>
      <w:r w:rsidR="00637B44" w:rsidRPr="00637B44">
        <w:rPr>
          <w:sz w:val="28"/>
        </w:rPr>
        <w:t>О внесении изменений в решение Совета муниципального образования Тимашевский район от 30 января 2019 г. № 353 «Об утверждении Порядка размещения рекламных конструкций на территории муниципального образования Тимашевский район</w:t>
      </w:r>
      <w:r w:rsidR="00CC1CB9" w:rsidRPr="00637B44">
        <w:rPr>
          <w:sz w:val="28"/>
          <w:szCs w:val="28"/>
        </w:rPr>
        <w:t xml:space="preserve"> </w:t>
      </w:r>
      <w:r w:rsidR="00653AEF" w:rsidRPr="00637B44">
        <w:rPr>
          <w:sz w:val="28"/>
          <w:szCs w:val="28"/>
        </w:rPr>
        <w:t xml:space="preserve">(далее – </w:t>
      </w:r>
      <w:r w:rsidR="00710892" w:rsidRPr="00637B44">
        <w:rPr>
          <w:sz w:val="28"/>
          <w:szCs w:val="28"/>
        </w:rPr>
        <w:t>П</w:t>
      </w:r>
      <w:r w:rsidR="00516B94" w:rsidRPr="00637B44">
        <w:rPr>
          <w:sz w:val="28"/>
          <w:szCs w:val="28"/>
        </w:rPr>
        <w:t>роект</w:t>
      </w:r>
      <w:r w:rsidR="00653AEF" w:rsidRPr="00637B44">
        <w:rPr>
          <w:sz w:val="28"/>
          <w:szCs w:val="28"/>
        </w:rPr>
        <w:t>)</w:t>
      </w:r>
      <w:r w:rsidR="00710892" w:rsidRPr="00637B44">
        <w:rPr>
          <w:sz w:val="28"/>
          <w:szCs w:val="28"/>
        </w:rPr>
        <w:t>, направленный от</w:t>
      </w:r>
      <w:r w:rsidR="007C2540" w:rsidRPr="00637B44">
        <w:rPr>
          <w:sz w:val="28"/>
          <w:szCs w:val="28"/>
        </w:rPr>
        <w:t xml:space="preserve">делом </w:t>
      </w:r>
      <w:r w:rsidR="00097536" w:rsidRPr="00637B44">
        <w:rPr>
          <w:sz w:val="28"/>
          <w:szCs w:val="28"/>
        </w:rPr>
        <w:t xml:space="preserve">архитектуры и градостроительства </w:t>
      </w:r>
      <w:r w:rsidR="00710892" w:rsidRPr="00637B44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637B44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637B44">
        <w:rPr>
          <w:sz w:val="28"/>
          <w:szCs w:val="28"/>
        </w:rPr>
        <w:t>.</w:t>
      </w:r>
    </w:p>
    <w:p w:rsidR="0059550A" w:rsidRPr="00637B44" w:rsidRDefault="00653AEF" w:rsidP="00653AEF">
      <w:pPr>
        <w:ind w:firstLine="708"/>
        <w:jc w:val="both"/>
        <w:rPr>
          <w:sz w:val="28"/>
          <w:szCs w:val="28"/>
        </w:rPr>
      </w:pPr>
      <w:r w:rsidRPr="00637B44">
        <w:rPr>
          <w:sz w:val="28"/>
          <w:szCs w:val="28"/>
        </w:rPr>
        <w:t xml:space="preserve">В соответствии с </w:t>
      </w:r>
      <w:r w:rsidR="00F243D7" w:rsidRPr="00637B44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F243D7" w:rsidRPr="00637B44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F243D7" w:rsidRPr="00637B44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637B44">
        <w:rPr>
          <w:sz w:val="28"/>
          <w:szCs w:val="28"/>
        </w:rPr>
        <w:t>(далее</w:t>
      </w:r>
      <w:r w:rsidR="002768B4" w:rsidRPr="00637B44">
        <w:rPr>
          <w:sz w:val="28"/>
          <w:szCs w:val="28"/>
        </w:rPr>
        <w:t xml:space="preserve"> – Порядок)</w:t>
      </w:r>
      <w:r w:rsidR="00242F28" w:rsidRPr="00637B44">
        <w:rPr>
          <w:sz w:val="28"/>
          <w:szCs w:val="28"/>
        </w:rPr>
        <w:t xml:space="preserve"> проект </w:t>
      </w:r>
      <w:r w:rsidR="002768B4" w:rsidRPr="00637B44">
        <w:rPr>
          <w:sz w:val="28"/>
          <w:szCs w:val="28"/>
        </w:rPr>
        <w:t>подлежит проведению оценк</w:t>
      </w:r>
      <w:r w:rsidR="00813A4F" w:rsidRPr="00637B44">
        <w:rPr>
          <w:sz w:val="28"/>
          <w:szCs w:val="28"/>
        </w:rPr>
        <w:t>и</w:t>
      </w:r>
      <w:r w:rsidR="002768B4" w:rsidRPr="00637B44">
        <w:rPr>
          <w:sz w:val="28"/>
          <w:szCs w:val="28"/>
        </w:rPr>
        <w:t xml:space="preserve"> регулирующего воздейс</w:t>
      </w:r>
      <w:r w:rsidR="00813A4F" w:rsidRPr="00637B44">
        <w:rPr>
          <w:sz w:val="28"/>
          <w:szCs w:val="28"/>
        </w:rPr>
        <w:t>т</w:t>
      </w:r>
      <w:r w:rsidR="002768B4" w:rsidRPr="00637B44">
        <w:rPr>
          <w:sz w:val="28"/>
          <w:szCs w:val="28"/>
        </w:rPr>
        <w:t>вия.</w:t>
      </w:r>
    </w:p>
    <w:p w:rsidR="00EF5238" w:rsidRPr="00637B44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637B44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637B44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637B44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37B44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637B44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37B44">
        <w:rPr>
          <w:rFonts w:eastAsiaTheme="minorEastAsia"/>
          <w:sz w:val="28"/>
          <w:szCs w:val="28"/>
        </w:rPr>
        <w:t xml:space="preserve">Проект направлен Разработчиком для проведения оценки регулирующего </w:t>
      </w:r>
      <w:r w:rsidRPr="00637B44">
        <w:rPr>
          <w:rFonts w:eastAsiaTheme="minorEastAsia"/>
          <w:sz w:val="28"/>
          <w:szCs w:val="28"/>
        </w:rPr>
        <w:lastRenderedPageBreak/>
        <w:t>воздействия впервые.</w:t>
      </w:r>
    </w:p>
    <w:p w:rsidR="004D771F" w:rsidRPr="00637B44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37B44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637B44">
        <w:rPr>
          <w:rFonts w:eastAsiaTheme="minorEastAsia"/>
          <w:sz w:val="28"/>
          <w:szCs w:val="28"/>
        </w:rPr>
        <w:t xml:space="preserve"> </w:t>
      </w:r>
      <w:r w:rsidRPr="00637B44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637B44">
        <w:rPr>
          <w:rFonts w:eastAsiaTheme="minorEastAsia"/>
          <w:sz w:val="28"/>
          <w:szCs w:val="28"/>
        </w:rPr>
        <w:t xml:space="preserve">регулирующим органом </w:t>
      </w:r>
      <w:r w:rsidRPr="00637B44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EF0CE9" w:rsidRPr="00637B44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637B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4005" w:rsidRPr="00637B44">
        <w:rPr>
          <w:rFonts w:ascii="Times New Roman" w:hAnsi="Times New Roman" w:cs="Times New Roman"/>
          <w:sz w:val="28"/>
          <w:szCs w:val="28"/>
        </w:rPr>
        <w:t>Р</w:t>
      </w:r>
      <w:r w:rsidR="00722999" w:rsidRPr="00637B44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637B44" w:rsidRPr="00637B44">
        <w:rPr>
          <w:rFonts w:ascii="Times New Roman" w:hAnsi="Times New Roman" w:cs="Times New Roman"/>
          <w:sz w:val="28"/>
          <w:szCs w:val="28"/>
        </w:rPr>
        <w:t>принятие решения Совета муниципального образования Тимашевский район «О внесении изменений в решение Совета муниципального образования Тимашевский район от 30 января 2019 г. № 353 «Об утверждении Порядка размещения рекламных конструкций на территории муниципального образования Тимашевский район».</w:t>
      </w:r>
    </w:p>
    <w:p w:rsidR="00BD6D89" w:rsidRPr="00637B44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637B44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637B4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637B4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637B44">
        <w:rPr>
          <w:rFonts w:ascii="Times New Roman" w:hAnsi="Times New Roman" w:cs="Times New Roman"/>
          <w:sz w:val="28"/>
          <w:szCs w:val="28"/>
        </w:rPr>
        <w:t>ой</w:t>
      </w:r>
      <w:r w:rsidR="005A6E6C" w:rsidRPr="00637B4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637B44">
        <w:rPr>
          <w:rFonts w:ascii="Times New Roman" w:hAnsi="Times New Roman" w:cs="Times New Roman"/>
          <w:sz w:val="28"/>
          <w:szCs w:val="28"/>
        </w:rPr>
        <w:t>и</w:t>
      </w:r>
      <w:r w:rsidR="005A6E6C" w:rsidRPr="00637B4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637B4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637B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637B44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637B4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637B4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637B44">
        <w:rPr>
          <w:rFonts w:eastAsiaTheme="minorEastAsia"/>
          <w:sz w:val="28"/>
          <w:szCs w:val="28"/>
        </w:rPr>
        <w:t>основанн</w:t>
      </w:r>
      <w:r w:rsidR="00FC22E3" w:rsidRPr="00637B44">
        <w:rPr>
          <w:rFonts w:eastAsiaTheme="minorEastAsia"/>
          <w:sz w:val="28"/>
          <w:szCs w:val="28"/>
        </w:rPr>
        <w:t>ого</w:t>
      </w:r>
      <w:r w:rsidRPr="00637B4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637B44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637B44">
        <w:rPr>
          <w:rFonts w:ascii="Times New Roman" w:hAnsi="Times New Roman" w:cs="Times New Roman"/>
          <w:sz w:val="28"/>
          <w:szCs w:val="28"/>
        </w:rPr>
        <w:t>п</w:t>
      </w:r>
      <w:r w:rsidR="00A513C3" w:rsidRPr="00637B4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637B4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637B44">
        <w:rPr>
          <w:rFonts w:ascii="Times New Roman" w:hAnsi="Times New Roman" w:cs="Times New Roman"/>
          <w:sz w:val="28"/>
          <w:szCs w:val="28"/>
        </w:rPr>
        <w:t>;</w:t>
      </w:r>
    </w:p>
    <w:p w:rsidR="00637B44" w:rsidRPr="00D221D0" w:rsidRDefault="00EE5EFA" w:rsidP="00637B44">
      <w:pPr>
        <w:ind w:firstLine="709"/>
        <w:jc w:val="both"/>
        <w:rPr>
          <w:rFonts w:eastAsia="Tahoma"/>
          <w:sz w:val="28"/>
          <w:szCs w:val="28"/>
        </w:rPr>
      </w:pPr>
      <w:r w:rsidRPr="00637B44">
        <w:rPr>
          <w:sz w:val="28"/>
          <w:szCs w:val="28"/>
        </w:rPr>
        <w:t>2</w:t>
      </w:r>
      <w:r w:rsidR="0098698D" w:rsidRPr="00637B44">
        <w:rPr>
          <w:sz w:val="28"/>
          <w:szCs w:val="28"/>
        </w:rPr>
        <w:t xml:space="preserve">. </w:t>
      </w:r>
      <w:r w:rsidR="00A513C3" w:rsidRPr="00637B4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637B44">
        <w:rPr>
          <w:sz w:val="28"/>
          <w:szCs w:val="28"/>
        </w:rPr>
        <w:t>вания:</w:t>
      </w:r>
      <w:r w:rsidR="00F172F2" w:rsidRPr="00637B44">
        <w:rPr>
          <w:sz w:val="28"/>
          <w:szCs w:val="28"/>
        </w:rPr>
        <w:t xml:space="preserve"> </w:t>
      </w:r>
      <w:r w:rsidR="00637B44" w:rsidRPr="00637B44">
        <w:rPr>
          <w:sz w:val="28"/>
          <w:szCs w:val="28"/>
        </w:rPr>
        <w:t>владельцы рекламных конструкций.</w:t>
      </w:r>
      <w:r w:rsidR="00637B44" w:rsidRPr="00D221D0">
        <w:rPr>
          <w:sz w:val="28"/>
          <w:szCs w:val="28"/>
        </w:rPr>
        <w:t xml:space="preserve"> </w:t>
      </w:r>
    </w:p>
    <w:p w:rsidR="00B66716" w:rsidRPr="00637B44" w:rsidRDefault="00184E7E" w:rsidP="00184E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/>
          <w:sz w:val="28"/>
          <w:szCs w:val="28"/>
        </w:rPr>
        <w:t xml:space="preserve">     </w:t>
      </w:r>
      <w:r w:rsidR="0098698D" w:rsidRPr="00637B44">
        <w:rPr>
          <w:rFonts w:ascii="Times New Roman" w:hAnsi="Times New Roman"/>
          <w:sz w:val="28"/>
          <w:szCs w:val="28"/>
        </w:rPr>
        <w:t xml:space="preserve"> </w:t>
      </w:r>
      <w:r w:rsidRPr="00637B44">
        <w:rPr>
          <w:rFonts w:ascii="Times New Roman" w:hAnsi="Times New Roman"/>
          <w:sz w:val="28"/>
          <w:szCs w:val="28"/>
        </w:rPr>
        <w:t xml:space="preserve"> </w:t>
      </w:r>
      <w:r w:rsidR="00637B44" w:rsidRPr="00637B44">
        <w:rPr>
          <w:rFonts w:ascii="Times New Roman" w:hAnsi="Times New Roman"/>
          <w:sz w:val="28"/>
          <w:szCs w:val="28"/>
        </w:rPr>
        <w:t xml:space="preserve"> </w:t>
      </w:r>
      <w:r w:rsidR="0098698D" w:rsidRPr="00637B44">
        <w:rPr>
          <w:rFonts w:ascii="Times New Roman" w:hAnsi="Times New Roman"/>
          <w:sz w:val="28"/>
          <w:szCs w:val="28"/>
        </w:rPr>
        <w:t xml:space="preserve">3. </w:t>
      </w:r>
      <w:r w:rsidR="00B66716" w:rsidRPr="00637B44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637B44">
        <w:rPr>
          <w:rFonts w:ascii="Times New Roman" w:hAnsi="Times New Roman" w:cs="Times New Roman"/>
          <w:sz w:val="28"/>
          <w:szCs w:val="28"/>
        </w:rPr>
        <w:t>ая</w:t>
      </w:r>
      <w:r w:rsidR="00B66716" w:rsidRPr="00637B44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637B44">
        <w:rPr>
          <w:rFonts w:ascii="Times New Roman" w:hAnsi="Times New Roman" w:cs="Times New Roman"/>
          <w:sz w:val="28"/>
          <w:szCs w:val="28"/>
        </w:rPr>
        <w:t>а</w:t>
      </w:r>
      <w:r w:rsidR="00B66716" w:rsidRPr="00637B44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637B44">
        <w:rPr>
          <w:rFonts w:ascii="Times New Roman" w:hAnsi="Times New Roman" w:cs="Times New Roman"/>
          <w:sz w:val="28"/>
          <w:szCs w:val="28"/>
        </w:rPr>
        <w:t>участников не ограничена. Определить точное количество не представляется возможным.</w:t>
      </w:r>
    </w:p>
    <w:p w:rsidR="00B66716" w:rsidRPr="00637B44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637B44">
        <w:rPr>
          <w:rFonts w:ascii="Times New Roman" w:hAnsi="Times New Roman" w:cs="Times New Roman"/>
          <w:sz w:val="28"/>
          <w:szCs w:val="28"/>
        </w:rPr>
        <w:t>цел</w:t>
      </w:r>
      <w:r w:rsidR="00184E7E" w:rsidRPr="00637B44">
        <w:rPr>
          <w:rFonts w:ascii="Times New Roman" w:hAnsi="Times New Roman" w:cs="Times New Roman"/>
          <w:sz w:val="28"/>
          <w:szCs w:val="28"/>
        </w:rPr>
        <w:t>ь</w:t>
      </w:r>
      <w:r w:rsidR="00B66716" w:rsidRPr="00637B4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637B4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637B44">
        <w:rPr>
          <w:rFonts w:ascii="Times New Roman" w:hAnsi="Times New Roman" w:cs="Times New Roman"/>
          <w:sz w:val="28"/>
          <w:szCs w:val="28"/>
        </w:rPr>
        <w:t>;</w:t>
      </w:r>
    </w:p>
    <w:p w:rsidR="00B66716" w:rsidRPr="00637B44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637B44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637B4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637B44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правового регулирования, а также расходов местного бюджета (бюджета муниципального образования Тимашевский район), связанных</w:t>
      </w:r>
      <w:r w:rsidR="00B03A55" w:rsidRPr="00637B44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637B4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637B4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B44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646049" w:rsidRPr="005C2413" w:rsidRDefault="00B661B5" w:rsidP="00646049">
      <w:pPr>
        <w:ind w:firstLine="709"/>
        <w:jc w:val="both"/>
        <w:rPr>
          <w:sz w:val="28"/>
          <w:szCs w:val="28"/>
        </w:rPr>
      </w:pPr>
      <w:r w:rsidRPr="005C2413">
        <w:rPr>
          <w:sz w:val="28"/>
          <w:szCs w:val="28"/>
        </w:rPr>
        <w:t>1</w:t>
      </w:r>
      <w:r w:rsidR="00B03A55" w:rsidRPr="005C2413">
        <w:rPr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C34A14" w:rsidRPr="005C2413">
        <w:rPr>
          <w:rFonts w:eastAsia="Calibri"/>
          <w:sz w:val="28"/>
          <w:szCs w:val="28"/>
        </w:rPr>
        <w:t xml:space="preserve"> </w:t>
      </w:r>
      <w:r w:rsidR="005C2413" w:rsidRPr="005C2413">
        <w:rPr>
          <w:sz w:val="28"/>
          <w:szCs w:val="28"/>
        </w:rPr>
        <w:t xml:space="preserve">владельцы рекламных конструкций. </w:t>
      </w:r>
    </w:p>
    <w:p w:rsidR="00B03A55" w:rsidRPr="005C2413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413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5C2413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5C2413">
        <w:rPr>
          <w:rFonts w:ascii="Times New Roman" w:hAnsi="Times New Roman" w:cs="Times New Roman"/>
          <w:sz w:val="28"/>
          <w:szCs w:val="28"/>
        </w:rPr>
        <w:t>:</w:t>
      </w:r>
    </w:p>
    <w:p w:rsidR="005C2413" w:rsidRPr="00E232BB" w:rsidRDefault="005C2413" w:rsidP="005C2413">
      <w:pPr>
        <w:ind w:firstLine="709"/>
        <w:jc w:val="both"/>
        <w:rPr>
          <w:sz w:val="28"/>
          <w:szCs w:val="28"/>
        </w:rPr>
      </w:pPr>
      <w:r w:rsidRPr="00E232BB">
        <w:rPr>
          <w:sz w:val="28"/>
          <w:szCs w:val="28"/>
        </w:rPr>
        <w:t>Абзац 5 пункта 3.1.5 раздела 3 приложения к решению излож</w:t>
      </w:r>
      <w:r>
        <w:rPr>
          <w:sz w:val="28"/>
          <w:szCs w:val="28"/>
        </w:rPr>
        <w:t xml:space="preserve">ен </w:t>
      </w:r>
      <w:r w:rsidRPr="00E232BB">
        <w:rPr>
          <w:sz w:val="28"/>
          <w:szCs w:val="28"/>
        </w:rPr>
        <w:t xml:space="preserve">в новой </w:t>
      </w:r>
      <w:r w:rsidRPr="00E232BB">
        <w:rPr>
          <w:sz w:val="28"/>
          <w:szCs w:val="28"/>
        </w:rPr>
        <w:lastRenderedPageBreak/>
        <w:t>редакции:</w:t>
      </w:r>
    </w:p>
    <w:p w:rsidR="005C2413" w:rsidRPr="00E232BB" w:rsidRDefault="005C2413" w:rsidP="005C2413">
      <w:pPr>
        <w:ind w:firstLine="567"/>
        <w:jc w:val="both"/>
        <w:rPr>
          <w:sz w:val="28"/>
          <w:szCs w:val="28"/>
        </w:rPr>
      </w:pPr>
      <w:r w:rsidRPr="00E232BB">
        <w:rPr>
          <w:sz w:val="28"/>
          <w:szCs w:val="28"/>
        </w:rPr>
        <w:t>«указанных в подпунктах 3 - 11, 13 пункта 2.3 раздела 2 настоящего Порядка - на зданиях, ином недвижимом имуществе (за исключением земельных участков), находящихся в частной собственности;».</w:t>
      </w:r>
    </w:p>
    <w:p w:rsidR="005C2413" w:rsidRPr="00E232BB" w:rsidRDefault="005C2413" w:rsidP="005C2413">
      <w:pPr>
        <w:ind w:firstLine="709"/>
        <w:jc w:val="both"/>
        <w:rPr>
          <w:sz w:val="28"/>
          <w:szCs w:val="28"/>
        </w:rPr>
      </w:pPr>
      <w:r w:rsidRPr="00E232BB">
        <w:rPr>
          <w:sz w:val="28"/>
          <w:szCs w:val="28"/>
        </w:rPr>
        <w:t>1.3. Абзац 8 пункта 3.1.5 раздела 3 приложения к решению изложить в новой редакции:</w:t>
      </w:r>
    </w:p>
    <w:p w:rsidR="005C2413" w:rsidRDefault="005C2413" w:rsidP="005C2413">
      <w:pPr>
        <w:ind w:firstLine="709"/>
        <w:jc w:val="both"/>
        <w:rPr>
          <w:sz w:val="28"/>
          <w:szCs w:val="28"/>
        </w:rPr>
      </w:pPr>
      <w:r w:rsidRPr="00E232BB">
        <w:rPr>
          <w:sz w:val="28"/>
          <w:szCs w:val="28"/>
        </w:rPr>
        <w:t>«указанных в подпунктах 1 - 3, 12, 14 – 17 пункта 2.3 раздела 2 настоящего Порядка - на земельных участках, находящихся в частной собственности;».</w:t>
      </w:r>
    </w:p>
    <w:p w:rsidR="006F6A33" w:rsidRPr="00E232BB" w:rsidRDefault="006F6A33" w:rsidP="006F6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F8D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Pr="00AD3F8D">
        <w:rPr>
          <w:rFonts w:ascii="Times New Roman" w:hAnsi="Times New Roman" w:cs="Times New Roman"/>
          <w:sz w:val="28"/>
        </w:rPr>
        <w:t>порядка</w:t>
      </w:r>
      <w:r w:rsidRPr="002E5091">
        <w:rPr>
          <w:rFonts w:ascii="Times New Roman" w:hAnsi="Times New Roman" w:cs="Times New Roman"/>
          <w:sz w:val="28"/>
        </w:rPr>
        <w:t xml:space="preserve"> размещения рекламных конструкций на территории муниципального образования Тимашевский район </w:t>
      </w:r>
      <w:r w:rsidRPr="002E5091">
        <w:rPr>
          <w:rFonts w:ascii="Times New Roman" w:hAnsi="Times New Roman" w:cs="Times New Roman"/>
          <w:sz w:val="28"/>
          <w:szCs w:val="28"/>
        </w:rPr>
        <w:t>в соответствие с требованиями законодательства Российской Федерации</w:t>
      </w:r>
      <w:r w:rsidRPr="003A10B0">
        <w:rPr>
          <w:rFonts w:ascii="Times New Roman" w:hAnsi="Times New Roman" w:cs="Times New Roman"/>
          <w:sz w:val="28"/>
          <w:szCs w:val="28"/>
        </w:rPr>
        <w:t xml:space="preserve"> </w:t>
      </w:r>
      <w:r w:rsidRPr="002C00BA">
        <w:rPr>
          <w:rFonts w:ascii="Times New Roman" w:hAnsi="Times New Roman" w:cs="Times New Roman"/>
          <w:sz w:val="28"/>
          <w:szCs w:val="28"/>
        </w:rPr>
        <w:t xml:space="preserve">(вносятся изменения в </w:t>
      </w:r>
      <w:r>
        <w:rPr>
          <w:rFonts w:ascii="Times New Roman" w:hAnsi="Times New Roman" w:cs="Times New Roman"/>
          <w:sz w:val="28"/>
          <w:szCs w:val="28"/>
        </w:rPr>
        <w:t>требования, предъявляемые к рекламным конструкциям</w:t>
      </w:r>
      <w:r w:rsidRPr="002C00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FAE" w:rsidRPr="006F6A33" w:rsidRDefault="00715EAA" w:rsidP="00D24F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6A3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65D3" w:rsidRPr="006F6A33">
        <w:rPr>
          <w:rFonts w:ascii="Times New Roman" w:hAnsi="Times New Roman" w:cs="Times New Roman"/>
          <w:sz w:val="28"/>
          <w:szCs w:val="28"/>
        </w:rPr>
        <w:t xml:space="preserve"> </w:t>
      </w:r>
      <w:r w:rsidR="00D24FAE" w:rsidRPr="006F6A33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D24FAE" w:rsidRPr="006F6A33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6A33">
        <w:rPr>
          <w:rFonts w:ascii="Times New Roman" w:hAnsi="Times New Roman" w:cs="Times New Roman"/>
          <w:sz w:val="28"/>
          <w:szCs w:val="28"/>
        </w:rPr>
        <w:t>3. Цел</w:t>
      </w:r>
      <w:r w:rsidR="00F22EE6" w:rsidRPr="006F6A33">
        <w:rPr>
          <w:rFonts w:ascii="Times New Roman" w:hAnsi="Times New Roman" w:cs="Times New Roman"/>
          <w:sz w:val="28"/>
          <w:szCs w:val="28"/>
        </w:rPr>
        <w:t>ью</w:t>
      </w:r>
      <w:r w:rsidRPr="006F6A33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6F6A33">
        <w:rPr>
          <w:rFonts w:ascii="Times New Roman" w:hAnsi="Times New Roman" w:cs="Times New Roman"/>
          <w:sz w:val="28"/>
          <w:szCs w:val="28"/>
        </w:rPr>
        <w:t>е</w:t>
      </w:r>
      <w:r w:rsidRPr="006F6A33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A1067D" w:rsidRPr="00E232BB" w:rsidRDefault="00587AEF" w:rsidP="00A10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F40146" w:rsidRPr="00A1067D">
        <w:rPr>
          <w:rFonts w:ascii="Times New Roman" w:hAnsi="Times New Roman" w:cs="Times New Roman"/>
          <w:sz w:val="28"/>
          <w:szCs w:val="28"/>
        </w:rPr>
        <w:t>-</w:t>
      </w:r>
      <w:r w:rsidR="00715EAA" w:rsidRPr="00A1067D">
        <w:rPr>
          <w:rFonts w:ascii="Times New Roman" w:hAnsi="Times New Roman" w:cs="Times New Roman"/>
          <w:sz w:val="28"/>
          <w:szCs w:val="28"/>
        </w:rPr>
        <w:t xml:space="preserve"> </w:t>
      </w:r>
      <w:r w:rsidR="00A1067D" w:rsidRPr="00A1067D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="00A1067D" w:rsidRPr="00A1067D">
        <w:rPr>
          <w:rFonts w:ascii="Times New Roman" w:hAnsi="Times New Roman" w:cs="Times New Roman"/>
          <w:sz w:val="28"/>
        </w:rPr>
        <w:t xml:space="preserve">порядка размещения рекламных конструкций на территории муниципального образования Тимашевский район </w:t>
      </w:r>
      <w:r w:rsidR="00A1067D" w:rsidRPr="00A1067D">
        <w:rPr>
          <w:rFonts w:ascii="Times New Roman" w:hAnsi="Times New Roman" w:cs="Times New Roman"/>
          <w:sz w:val="28"/>
          <w:szCs w:val="28"/>
        </w:rPr>
        <w:t>в соответствие</w:t>
      </w:r>
      <w:r w:rsidR="00A1067D" w:rsidRPr="002E5091">
        <w:rPr>
          <w:rFonts w:ascii="Times New Roman" w:hAnsi="Times New Roman" w:cs="Times New Roman"/>
          <w:sz w:val="28"/>
          <w:szCs w:val="28"/>
        </w:rPr>
        <w:t xml:space="preserve"> с требованиями законодательства Российской Федерации</w:t>
      </w:r>
      <w:r w:rsidR="00A1067D" w:rsidRPr="003A10B0">
        <w:rPr>
          <w:rFonts w:ascii="Times New Roman" w:hAnsi="Times New Roman" w:cs="Times New Roman"/>
          <w:sz w:val="28"/>
          <w:szCs w:val="28"/>
        </w:rPr>
        <w:t xml:space="preserve"> </w:t>
      </w:r>
      <w:r w:rsidR="00A1067D" w:rsidRPr="002C00BA">
        <w:rPr>
          <w:rFonts w:ascii="Times New Roman" w:hAnsi="Times New Roman" w:cs="Times New Roman"/>
          <w:sz w:val="28"/>
          <w:szCs w:val="28"/>
        </w:rPr>
        <w:t xml:space="preserve">(вносятся изменения в </w:t>
      </w:r>
      <w:r w:rsidR="00A1067D">
        <w:rPr>
          <w:rFonts w:ascii="Times New Roman" w:hAnsi="Times New Roman" w:cs="Times New Roman"/>
          <w:sz w:val="28"/>
          <w:szCs w:val="28"/>
        </w:rPr>
        <w:t>требования, предъявляемые к рекламным конструкциям</w:t>
      </w:r>
      <w:r w:rsidR="00A1067D" w:rsidRPr="002C00BA">
        <w:rPr>
          <w:rFonts w:ascii="Times New Roman" w:hAnsi="Times New Roman" w:cs="Times New Roman"/>
          <w:sz w:val="28"/>
          <w:szCs w:val="28"/>
        </w:rPr>
        <w:t>).</w:t>
      </w:r>
    </w:p>
    <w:p w:rsidR="00F50B52" w:rsidRPr="00A1067D" w:rsidRDefault="00587AEF" w:rsidP="00587A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ab/>
      </w:r>
      <w:r w:rsidR="00F50B52" w:rsidRPr="00A1067D">
        <w:rPr>
          <w:rFonts w:ascii="Times New Roman" w:hAnsi="Times New Roman" w:cs="Times New Roman"/>
          <w:sz w:val="28"/>
          <w:szCs w:val="28"/>
        </w:rPr>
        <w:t>Цел</w:t>
      </w:r>
      <w:r w:rsidR="00F80C12" w:rsidRPr="00A1067D">
        <w:rPr>
          <w:rFonts w:ascii="Times New Roman" w:hAnsi="Times New Roman" w:cs="Times New Roman"/>
          <w:sz w:val="28"/>
          <w:szCs w:val="28"/>
        </w:rPr>
        <w:t>ь</w:t>
      </w:r>
      <w:r w:rsidR="00F50B52" w:rsidRPr="00A1067D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A1067D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A1067D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A1067D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A1067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A1067D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A1067D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A1067D" w:rsidRPr="00E232BB" w:rsidRDefault="00F50B52" w:rsidP="00A10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 xml:space="preserve">4. </w:t>
      </w:r>
      <w:r w:rsidR="00A1067D" w:rsidRPr="00A1067D">
        <w:rPr>
          <w:rFonts w:ascii="Times New Roman" w:hAnsi="Times New Roman" w:cs="Times New Roman"/>
          <w:sz w:val="28"/>
          <w:szCs w:val="28"/>
        </w:rPr>
        <w:t>Проект</w:t>
      </w:r>
      <w:r w:rsidR="00A1067D" w:rsidRPr="002C00BA">
        <w:rPr>
          <w:rFonts w:ascii="Times New Roman" w:hAnsi="Times New Roman" w:cs="Times New Roman"/>
          <w:sz w:val="28"/>
          <w:szCs w:val="28"/>
        </w:rPr>
        <w:t xml:space="preserve"> содержит положения, изменяющие ранее предусмотренные ограничения для субъектов предпринимательской и инвестиционной деятельности (вносятся изменения в </w:t>
      </w:r>
      <w:r w:rsidR="00A1067D">
        <w:rPr>
          <w:rFonts w:ascii="Times New Roman" w:hAnsi="Times New Roman" w:cs="Times New Roman"/>
          <w:sz w:val="28"/>
          <w:szCs w:val="28"/>
        </w:rPr>
        <w:t>требования, предъявляемые к рекламным конструкциям</w:t>
      </w:r>
      <w:r w:rsidR="00A1067D" w:rsidRPr="002C00BA">
        <w:rPr>
          <w:rFonts w:ascii="Times New Roman" w:hAnsi="Times New Roman" w:cs="Times New Roman"/>
          <w:sz w:val="28"/>
          <w:szCs w:val="28"/>
        </w:rPr>
        <w:t>)</w:t>
      </w:r>
      <w:r w:rsidR="00A1067D">
        <w:rPr>
          <w:rFonts w:ascii="Times New Roman" w:hAnsi="Times New Roman" w:cs="Times New Roman"/>
          <w:sz w:val="28"/>
          <w:szCs w:val="28"/>
        </w:rPr>
        <w:t>.</w:t>
      </w:r>
    </w:p>
    <w:p w:rsidR="00F26D37" w:rsidRPr="00A1067D" w:rsidRDefault="00C373F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A1067D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отсутствуют.</w:t>
      </w:r>
    </w:p>
    <w:p w:rsidR="00F26D37" w:rsidRPr="00A1067D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902D3" w:rsidRPr="00A1067D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A1067D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C02E99" w:rsidRPr="00A1067D">
        <w:rPr>
          <w:rFonts w:ascii="Times New Roman" w:hAnsi="Times New Roman" w:cs="Times New Roman"/>
          <w:sz w:val="28"/>
          <w:szCs w:val="28"/>
        </w:rPr>
        <w:t xml:space="preserve"> </w:t>
      </w:r>
      <w:r w:rsidR="00A1067D" w:rsidRPr="00A1067D">
        <w:rPr>
          <w:rFonts w:ascii="Times New Roman" w:hAnsi="Times New Roman" w:cs="Times New Roman"/>
          <w:sz w:val="28"/>
          <w:szCs w:val="28"/>
        </w:rPr>
        <w:t xml:space="preserve">18 февраля </w:t>
      </w:r>
      <w:r w:rsidRPr="00A1067D">
        <w:rPr>
          <w:rFonts w:ascii="Times New Roman" w:hAnsi="Times New Roman" w:cs="Times New Roman"/>
          <w:sz w:val="28"/>
          <w:szCs w:val="28"/>
        </w:rPr>
        <w:t>20</w:t>
      </w:r>
      <w:r w:rsidR="00AA787F" w:rsidRPr="00A1067D">
        <w:rPr>
          <w:rFonts w:ascii="Times New Roman" w:hAnsi="Times New Roman" w:cs="Times New Roman"/>
          <w:sz w:val="28"/>
          <w:szCs w:val="28"/>
        </w:rPr>
        <w:t>2</w:t>
      </w:r>
      <w:r w:rsidR="00A1067D" w:rsidRPr="00A1067D">
        <w:rPr>
          <w:rFonts w:ascii="Times New Roman" w:hAnsi="Times New Roman" w:cs="Times New Roman"/>
          <w:sz w:val="28"/>
          <w:szCs w:val="28"/>
        </w:rPr>
        <w:t>1</w:t>
      </w:r>
      <w:r w:rsidRPr="00A1067D">
        <w:rPr>
          <w:rFonts w:ascii="Times New Roman" w:hAnsi="Times New Roman" w:cs="Times New Roman"/>
          <w:sz w:val="28"/>
          <w:szCs w:val="28"/>
        </w:rPr>
        <w:t xml:space="preserve"> г</w:t>
      </w:r>
      <w:r w:rsidR="007575E2" w:rsidRPr="00A1067D">
        <w:rPr>
          <w:rFonts w:ascii="Times New Roman" w:hAnsi="Times New Roman" w:cs="Times New Roman"/>
          <w:sz w:val="28"/>
          <w:szCs w:val="28"/>
        </w:rPr>
        <w:t>.</w:t>
      </w:r>
      <w:r w:rsidRPr="00A1067D">
        <w:rPr>
          <w:rFonts w:ascii="Times New Roman" w:hAnsi="Times New Roman" w:cs="Times New Roman"/>
          <w:sz w:val="28"/>
          <w:szCs w:val="28"/>
        </w:rPr>
        <w:t xml:space="preserve"> по </w:t>
      </w:r>
      <w:r w:rsidR="00A1067D" w:rsidRPr="00A1067D">
        <w:rPr>
          <w:rFonts w:ascii="Times New Roman" w:hAnsi="Times New Roman" w:cs="Times New Roman"/>
          <w:sz w:val="28"/>
          <w:szCs w:val="28"/>
        </w:rPr>
        <w:t xml:space="preserve">5 марта </w:t>
      </w:r>
      <w:r w:rsidRPr="00A1067D">
        <w:rPr>
          <w:rFonts w:ascii="Times New Roman" w:hAnsi="Times New Roman" w:cs="Times New Roman"/>
          <w:sz w:val="28"/>
          <w:szCs w:val="28"/>
        </w:rPr>
        <w:t>20</w:t>
      </w:r>
      <w:r w:rsidR="00AA787F" w:rsidRPr="00A1067D">
        <w:rPr>
          <w:rFonts w:ascii="Times New Roman" w:hAnsi="Times New Roman" w:cs="Times New Roman"/>
          <w:sz w:val="28"/>
          <w:szCs w:val="28"/>
        </w:rPr>
        <w:t>2</w:t>
      </w:r>
      <w:r w:rsidR="00A1067D" w:rsidRPr="00A1067D">
        <w:rPr>
          <w:rFonts w:ascii="Times New Roman" w:hAnsi="Times New Roman" w:cs="Times New Roman"/>
          <w:sz w:val="28"/>
          <w:szCs w:val="28"/>
        </w:rPr>
        <w:t>1</w:t>
      </w:r>
      <w:r w:rsidRPr="00A1067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304F" w:rsidRPr="00A1067D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A10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A10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A10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A10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A10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A1067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1067D" w:rsidRPr="00C2392E" w:rsidRDefault="00A1067D" w:rsidP="00A106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92E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</w:t>
      </w:r>
      <w:r w:rsidRPr="00C2392E">
        <w:rPr>
          <w:rFonts w:ascii="Times New Roman" w:hAnsi="Times New Roman" w:cs="Times New Roman"/>
          <w:sz w:val="28"/>
          <w:szCs w:val="28"/>
        </w:rPr>
        <w:lastRenderedPageBreak/>
        <w:t>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A1067D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A1067D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067D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A1067D">
        <w:rPr>
          <w:rFonts w:ascii="Times New Roman" w:hAnsi="Times New Roman"/>
          <w:sz w:val="28"/>
          <w:szCs w:val="28"/>
        </w:rPr>
        <w:t>юридических лиц</w:t>
      </w:r>
      <w:r w:rsidRPr="00A1067D">
        <w:rPr>
          <w:rFonts w:ascii="Times New Roman" w:hAnsi="Times New Roman" w:cs="Times New Roman"/>
          <w:sz w:val="28"/>
          <w:szCs w:val="28"/>
        </w:rPr>
        <w:t xml:space="preserve"> 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A1067D">
        <w:rPr>
          <w:rFonts w:ascii="Times New Roman" w:hAnsi="Times New Roman"/>
          <w:sz w:val="28"/>
          <w:szCs w:val="28"/>
        </w:rPr>
        <w:t>юридических лиц,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A1067D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57814" w:rsidRPr="00637B44" w:rsidRDefault="00457814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84660" w:rsidRPr="00210899" w:rsidRDefault="00210899" w:rsidP="00E047E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10899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60E53" w:rsidRPr="00210899" w:rsidRDefault="00210899" w:rsidP="00210899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10899">
        <w:rPr>
          <w:rFonts w:ascii="Times New Roman" w:hAnsi="Times New Roman" w:cs="Times New Roman"/>
          <w:sz w:val="28"/>
          <w:szCs w:val="28"/>
        </w:rPr>
        <w:t>н</w:t>
      </w:r>
      <w:r w:rsidR="00CB0376" w:rsidRPr="00210899">
        <w:rPr>
          <w:rFonts w:ascii="Times New Roman" w:hAnsi="Times New Roman" w:cs="Times New Roman"/>
          <w:sz w:val="28"/>
          <w:szCs w:val="28"/>
        </w:rPr>
        <w:t>ачальник</w:t>
      </w:r>
      <w:r w:rsidRPr="00210899">
        <w:rPr>
          <w:rFonts w:ascii="Times New Roman" w:hAnsi="Times New Roman" w:cs="Times New Roman"/>
          <w:sz w:val="28"/>
          <w:szCs w:val="28"/>
        </w:rPr>
        <w:t>а</w:t>
      </w:r>
      <w:r w:rsidR="00CB0376" w:rsidRPr="00210899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210899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210899" w:rsidRDefault="00B60E53" w:rsidP="00114638">
      <w:pPr>
        <w:ind w:left="-284"/>
        <w:jc w:val="both"/>
        <w:rPr>
          <w:sz w:val="28"/>
          <w:szCs w:val="28"/>
        </w:rPr>
      </w:pPr>
      <w:r w:rsidRPr="00210899">
        <w:rPr>
          <w:sz w:val="28"/>
          <w:szCs w:val="28"/>
        </w:rPr>
        <w:t xml:space="preserve">и прогнозирования администрации </w:t>
      </w:r>
    </w:p>
    <w:p w:rsidR="00413578" w:rsidRPr="00210899" w:rsidRDefault="00413578" w:rsidP="00114638">
      <w:pPr>
        <w:ind w:left="-284"/>
        <w:jc w:val="both"/>
        <w:rPr>
          <w:sz w:val="28"/>
          <w:szCs w:val="28"/>
        </w:rPr>
      </w:pPr>
      <w:r w:rsidRPr="00210899">
        <w:rPr>
          <w:sz w:val="28"/>
          <w:szCs w:val="28"/>
        </w:rPr>
        <w:t xml:space="preserve">муниципального образования </w:t>
      </w:r>
    </w:p>
    <w:p w:rsidR="00413578" w:rsidRDefault="00413578" w:rsidP="00114638">
      <w:pPr>
        <w:ind w:left="-284"/>
        <w:jc w:val="both"/>
        <w:rPr>
          <w:sz w:val="28"/>
          <w:szCs w:val="28"/>
        </w:rPr>
      </w:pPr>
      <w:r w:rsidRPr="00210899">
        <w:rPr>
          <w:sz w:val="28"/>
          <w:szCs w:val="28"/>
        </w:rPr>
        <w:t>Тимашевский район</w:t>
      </w:r>
      <w:r w:rsidR="005D0E45" w:rsidRPr="00210899">
        <w:rPr>
          <w:sz w:val="28"/>
          <w:szCs w:val="28"/>
        </w:rPr>
        <w:t xml:space="preserve">                                                     </w:t>
      </w:r>
      <w:r w:rsidR="0093683A" w:rsidRPr="00210899">
        <w:rPr>
          <w:sz w:val="28"/>
          <w:szCs w:val="28"/>
        </w:rPr>
        <w:t xml:space="preserve">  </w:t>
      </w:r>
      <w:r w:rsidR="009C52A0" w:rsidRPr="00210899">
        <w:rPr>
          <w:sz w:val="28"/>
          <w:szCs w:val="28"/>
        </w:rPr>
        <w:t xml:space="preserve">   </w:t>
      </w:r>
      <w:r w:rsidR="005D0E45" w:rsidRPr="00210899">
        <w:rPr>
          <w:sz w:val="28"/>
          <w:szCs w:val="28"/>
        </w:rPr>
        <w:t xml:space="preserve"> </w:t>
      </w:r>
      <w:r w:rsidR="00591E03" w:rsidRPr="00210899">
        <w:rPr>
          <w:sz w:val="28"/>
          <w:szCs w:val="28"/>
        </w:rPr>
        <w:t xml:space="preserve">  </w:t>
      </w:r>
      <w:r w:rsidR="00114638" w:rsidRPr="00210899">
        <w:rPr>
          <w:sz w:val="28"/>
          <w:szCs w:val="28"/>
        </w:rPr>
        <w:t xml:space="preserve">   </w:t>
      </w:r>
      <w:r w:rsidR="005D0E45" w:rsidRPr="00210899">
        <w:rPr>
          <w:sz w:val="28"/>
          <w:szCs w:val="28"/>
        </w:rPr>
        <w:t xml:space="preserve">  </w:t>
      </w:r>
      <w:r w:rsidR="00AA787F" w:rsidRPr="00210899">
        <w:rPr>
          <w:sz w:val="28"/>
          <w:szCs w:val="28"/>
        </w:rPr>
        <w:t xml:space="preserve">        </w:t>
      </w:r>
      <w:r w:rsidR="005D0E45" w:rsidRPr="00210899">
        <w:rPr>
          <w:sz w:val="28"/>
          <w:szCs w:val="28"/>
        </w:rPr>
        <w:t xml:space="preserve">    </w:t>
      </w:r>
      <w:r w:rsidR="00AA787F" w:rsidRPr="00210899">
        <w:rPr>
          <w:sz w:val="28"/>
          <w:szCs w:val="28"/>
        </w:rPr>
        <w:t xml:space="preserve"> </w:t>
      </w:r>
      <w:r w:rsidR="00210899">
        <w:rPr>
          <w:sz w:val="28"/>
          <w:szCs w:val="28"/>
        </w:rPr>
        <w:t>И.А. Прокопец</w:t>
      </w:r>
    </w:p>
    <w:sectPr w:rsidR="00413578" w:rsidSect="00AA3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CD" w:rsidRDefault="002B62CD" w:rsidP="00EA4018">
      <w:r>
        <w:separator/>
      </w:r>
    </w:p>
  </w:endnote>
  <w:endnote w:type="continuationSeparator" w:id="0">
    <w:p w:rsidR="002B62CD" w:rsidRDefault="002B62CD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CD" w:rsidRDefault="002B62CD" w:rsidP="00EA4018">
      <w:r>
        <w:separator/>
      </w:r>
    </w:p>
  </w:footnote>
  <w:footnote w:type="continuationSeparator" w:id="0">
    <w:p w:rsidR="002B62CD" w:rsidRDefault="002B62CD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786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22225"/>
    <w:rsid w:val="000245AC"/>
    <w:rsid w:val="00030991"/>
    <w:rsid w:val="00035A49"/>
    <w:rsid w:val="000457C7"/>
    <w:rsid w:val="000513E9"/>
    <w:rsid w:val="000520D0"/>
    <w:rsid w:val="000547B6"/>
    <w:rsid w:val="00057A6A"/>
    <w:rsid w:val="00061754"/>
    <w:rsid w:val="000622E7"/>
    <w:rsid w:val="00071C7B"/>
    <w:rsid w:val="0007303A"/>
    <w:rsid w:val="000846DA"/>
    <w:rsid w:val="00085DF8"/>
    <w:rsid w:val="000869E3"/>
    <w:rsid w:val="00090919"/>
    <w:rsid w:val="00094EAB"/>
    <w:rsid w:val="00095827"/>
    <w:rsid w:val="00097536"/>
    <w:rsid w:val="000A0A25"/>
    <w:rsid w:val="000B0203"/>
    <w:rsid w:val="000C1C4A"/>
    <w:rsid w:val="000C1D43"/>
    <w:rsid w:val="000D2D09"/>
    <w:rsid w:val="000D3341"/>
    <w:rsid w:val="000E4F33"/>
    <w:rsid w:val="000E4F6B"/>
    <w:rsid w:val="000F2A6A"/>
    <w:rsid w:val="000F4940"/>
    <w:rsid w:val="000F51F0"/>
    <w:rsid w:val="000F7710"/>
    <w:rsid w:val="000F7ABD"/>
    <w:rsid w:val="00101171"/>
    <w:rsid w:val="001019FF"/>
    <w:rsid w:val="00104C92"/>
    <w:rsid w:val="00114638"/>
    <w:rsid w:val="00124E61"/>
    <w:rsid w:val="00126D64"/>
    <w:rsid w:val="00136FD1"/>
    <w:rsid w:val="00141A29"/>
    <w:rsid w:val="0014717A"/>
    <w:rsid w:val="0015082D"/>
    <w:rsid w:val="0015642E"/>
    <w:rsid w:val="00166D3D"/>
    <w:rsid w:val="001806AF"/>
    <w:rsid w:val="00184E7E"/>
    <w:rsid w:val="00191C5F"/>
    <w:rsid w:val="001951D6"/>
    <w:rsid w:val="001A2F24"/>
    <w:rsid w:val="001A36DE"/>
    <w:rsid w:val="001A45C0"/>
    <w:rsid w:val="001A5174"/>
    <w:rsid w:val="001A6391"/>
    <w:rsid w:val="001A741E"/>
    <w:rsid w:val="001B7AA7"/>
    <w:rsid w:val="001C0010"/>
    <w:rsid w:val="001C43E7"/>
    <w:rsid w:val="001D0054"/>
    <w:rsid w:val="001D2CFD"/>
    <w:rsid w:val="001D395A"/>
    <w:rsid w:val="001E0907"/>
    <w:rsid w:val="001E0FA3"/>
    <w:rsid w:val="001E237A"/>
    <w:rsid w:val="001E33BF"/>
    <w:rsid w:val="001E594F"/>
    <w:rsid w:val="001E707F"/>
    <w:rsid w:val="001F137F"/>
    <w:rsid w:val="001F143A"/>
    <w:rsid w:val="001F4D1C"/>
    <w:rsid w:val="001F7020"/>
    <w:rsid w:val="00202536"/>
    <w:rsid w:val="00210899"/>
    <w:rsid w:val="00222EEE"/>
    <w:rsid w:val="00226DDD"/>
    <w:rsid w:val="00242C54"/>
    <w:rsid w:val="00242F28"/>
    <w:rsid w:val="00253457"/>
    <w:rsid w:val="002768B4"/>
    <w:rsid w:val="002803E1"/>
    <w:rsid w:val="00294C96"/>
    <w:rsid w:val="00296747"/>
    <w:rsid w:val="002A3CCC"/>
    <w:rsid w:val="002A6CDF"/>
    <w:rsid w:val="002B02B3"/>
    <w:rsid w:val="002B62CD"/>
    <w:rsid w:val="002C3004"/>
    <w:rsid w:val="002D1A2E"/>
    <w:rsid w:val="002D2712"/>
    <w:rsid w:val="002D4529"/>
    <w:rsid w:val="002E3E65"/>
    <w:rsid w:val="002E60B3"/>
    <w:rsid w:val="002F05D1"/>
    <w:rsid w:val="002F0955"/>
    <w:rsid w:val="002F2448"/>
    <w:rsid w:val="002F60F5"/>
    <w:rsid w:val="002F7D2C"/>
    <w:rsid w:val="00302A2E"/>
    <w:rsid w:val="00305DE6"/>
    <w:rsid w:val="00312656"/>
    <w:rsid w:val="0031425D"/>
    <w:rsid w:val="00315EE3"/>
    <w:rsid w:val="00316DE3"/>
    <w:rsid w:val="003323CC"/>
    <w:rsid w:val="003468F3"/>
    <w:rsid w:val="00347945"/>
    <w:rsid w:val="00360DA8"/>
    <w:rsid w:val="00361D97"/>
    <w:rsid w:val="0036487E"/>
    <w:rsid w:val="00370E7B"/>
    <w:rsid w:val="00371065"/>
    <w:rsid w:val="00376147"/>
    <w:rsid w:val="00391ED7"/>
    <w:rsid w:val="003923A3"/>
    <w:rsid w:val="00394DA3"/>
    <w:rsid w:val="003A0D5E"/>
    <w:rsid w:val="003A16FC"/>
    <w:rsid w:val="003A3374"/>
    <w:rsid w:val="003B3E4B"/>
    <w:rsid w:val="003B6DD7"/>
    <w:rsid w:val="003C1074"/>
    <w:rsid w:val="003C7120"/>
    <w:rsid w:val="003D58CE"/>
    <w:rsid w:val="003D6D10"/>
    <w:rsid w:val="003E19F6"/>
    <w:rsid w:val="003E2D1D"/>
    <w:rsid w:val="003E3549"/>
    <w:rsid w:val="003E50BE"/>
    <w:rsid w:val="003E5A3F"/>
    <w:rsid w:val="00403B1C"/>
    <w:rsid w:val="00403C6B"/>
    <w:rsid w:val="00404B14"/>
    <w:rsid w:val="00406AEB"/>
    <w:rsid w:val="00407729"/>
    <w:rsid w:val="0041252D"/>
    <w:rsid w:val="00413578"/>
    <w:rsid w:val="00415695"/>
    <w:rsid w:val="00422098"/>
    <w:rsid w:val="004264BB"/>
    <w:rsid w:val="00431EE2"/>
    <w:rsid w:val="00432093"/>
    <w:rsid w:val="004355F8"/>
    <w:rsid w:val="0044111C"/>
    <w:rsid w:val="004501D4"/>
    <w:rsid w:val="00457814"/>
    <w:rsid w:val="004620A2"/>
    <w:rsid w:val="00462734"/>
    <w:rsid w:val="00462CC9"/>
    <w:rsid w:val="0046749E"/>
    <w:rsid w:val="004718D5"/>
    <w:rsid w:val="004733B8"/>
    <w:rsid w:val="0048211D"/>
    <w:rsid w:val="0048626D"/>
    <w:rsid w:val="00496267"/>
    <w:rsid w:val="004A388C"/>
    <w:rsid w:val="004A7B98"/>
    <w:rsid w:val="004B2B81"/>
    <w:rsid w:val="004B32F3"/>
    <w:rsid w:val="004B36B6"/>
    <w:rsid w:val="004B6799"/>
    <w:rsid w:val="004C45AB"/>
    <w:rsid w:val="004C4730"/>
    <w:rsid w:val="004D3E23"/>
    <w:rsid w:val="004D771F"/>
    <w:rsid w:val="004E26BF"/>
    <w:rsid w:val="004E7B04"/>
    <w:rsid w:val="004F179A"/>
    <w:rsid w:val="004F34BE"/>
    <w:rsid w:val="004F36FB"/>
    <w:rsid w:val="0050151F"/>
    <w:rsid w:val="005154A7"/>
    <w:rsid w:val="00516B94"/>
    <w:rsid w:val="0053050D"/>
    <w:rsid w:val="00535CFA"/>
    <w:rsid w:val="0054044D"/>
    <w:rsid w:val="00541601"/>
    <w:rsid w:val="00542FD0"/>
    <w:rsid w:val="00551D7C"/>
    <w:rsid w:val="00553B9D"/>
    <w:rsid w:val="005556E3"/>
    <w:rsid w:val="005625CB"/>
    <w:rsid w:val="0056320F"/>
    <w:rsid w:val="005657D2"/>
    <w:rsid w:val="00571025"/>
    <w:rsid w:val="005741A6"/>
    <w:rsid w:val="00574BC1"/>
    <w:rsid w:val="00576FEA"/>
    <w:rsid w:val="0058163C"/>
    <w:rsid w:val="00586282"/>
    <w:rsid w:val="005867E9"/>
    <w:rsid w:val="00586BBB"/>
    <w:rsid w:val="00587AEF"/>
    <w:rsid w:val="005902D3"/>
    <w:rsid w:val="00591E03"/>
    <w:rsid w:val="0059550A"/>
    <w:rsid w:val="005A1622"/>
    <w:rsid w:val="005A1A59"/>
    <w:rsid w:val="005A3FC0"/>
    <w:rsid w:val="005A6E6C"/>
    <w:rsid w:val="005B27AC"/>
    <w:rsid w:val="005C2413"/>
    <w:rsid w:val="005C5484"/>
    <w:rsid w:val="005D0E45"/>
    <w:rsid w:val="005D19A2"/>
    <w:rsid w:val="005D2611"/>
    <w:rsid w:val="005D3E5E"/>
    <w:rsid w:val="005E3AAC"/>
    <w:rsid w:val="005E5A77"/>
    <w:rsid w:val="005F73DA"/>
    <w:rsid w:val="00602C66"/>
    <w:rsid w:val="00605BA9"/>
    <w:rsid w:val="006071B6"/>
    <w:rsid w:val="0062074B"/>
    <w:rsid w:val="006229D6"/>
    <w:rsid w:val="00624DCB"/>
    <w:rsid w:val="006279F3"/>
    <w:rsid w:val="0063139C"/>
    <w:rsid w:val="00636179"/>
    <w:rsid w:val="00637B44"/>
    <w:rsid w:val="00640507"/>
    <w:rsid w:val="0064241E"/>
    <w:rsid w:val="006457A4"/>
    <w:rsid w:val="00646049"/>
    <w:rsid w:val="00653AEF"/>
    <w:rsid w:val="00653E09"/>
    <w:rsid w:val="00656790"/>
    <w:rsid w:val="006600AD"/>
    <w:rsid w:val="006634D7"/>
    <w:rsid w:val="00667053"/>
    <w:rsid w:val="00671259"/>
    <w:rsid w:val="0067254F"/>
    <w:rsid w:val="00674701"/>
    <w:rsid w:val="006772C9"/>
    <w:rsid w:val="00680FCD"/>
    <w:rsid w:val="00691423"/>
    <w:rsid w:val="0069274C"/>
    <w:rsid w:val="006A2517"/>
    <w:rsid w:val="006C138F"/>
    <w:rsid w:val="006C2E26"/>
    <w:rsid w:val="006C4D81"/>
    <w:rsid w:val="006D1EDC"/>
    <w:rsid w:val="006D2F4A"/>
    <w:rsid w:val="006D50E1"/>
    <w:rsid w:val="006D62C0"/>
    <w:rsid w:val="006E00F6"/>
    <w:rsid w:val="006E188F"/>
    <w:rsid w:val="006F0BE7"/>
    <w:rsid w:val="006F2CCD"/>
    <w:rsid w:val="006F33E6"/>
    <w:rsid w:val="006F64C8"/>
    <w:rsid w:val="006F6A33"/>
    <w:rsid w:val="00702251"/>
    <w:rsid w:val="00703454"/>
    <w:rsid w:val="0070584F"/>
    <w:rsid w:val="00710892"/>
    <w:rsid w:val="007124FC"/>
    <w:rsid w:val="00713760"/>
    <w:rsid w:val="00715EAA"/>
    <w:rsid w:val="00722999"/>
    <w:rsid w:val="007307C5"/>
    <w:rsid w:val="00737AC5"/>
    <w:rsid w:val="00740511"/>
    <w:rsid w:val="0074250B"/>
    <w:rsid w:val="00745C02"/>
    <w:rsid w:val="00753C15"/>
    <w:rsid w:val="00754994"/>
    <w:rsid w:val="007575E2"/>
    <w:rsid w:val="00771E82"/>
    <w:rsid w:val="00782345"/>
    <w:rsid w:val="0078269A"/>
    <w:rsid w:val="00783221"/>
    <w:rsid w:val="0078340A"/>
    <w:rsid w:val="00790727"/>
    <w:rsid w:val="0079226C"/>
    <w:rsid w:val="007A3443"/>
    <w:rsid w:val="007A34F2"/>
    <w:rsid w:val="007B39AB"/>
    <w:rsid w:val="007B5E56"/>
    <w:rsid w:val="007C2540"/>
    <w:rsid w:val="007C4174"/>
    <w:rsid w:val="007C4A4E"/>
    <w:rsid w:val="007D3F0E"/>
    <w:rsid w:val="007E40D2"/>
    <w:rsid w:val="007E5C48"/>
    <w:rsid w:val="007E6F66"/>
    <w:rsid w:val="007F0BE8"/>
    <w:rsid w:val="007F7A84"/>
    <w:rsid w:val="007F7D17"/>
    <w:rsid w:val="00801DFC"/>
    <w:rsid w:val="008136FD"/>
    <w:rsid w:val="00813A4F"/>
    <w:rsid w:val="00814959"/>
    <w:rsid w:val="00816DD6"/>
    <w:rsid w:val="00823C31"/>
    <w:rsid w:val="00823FD3"/>
    <w:rsid w:val="00824308"/>
    <w:rsid w:val="00837E19"/>
    <w:rsid w:val="00842A6C"/>
    <w:rsid w:val="008446D1"/>
    <w:rsid w:val="00853957"/>
    <w:rsid w:val="00862DE3"/>
    <w:rsid w:val="00865AE6"/>
    <w:rsid w:val="00867A0F"/>
    <w:rsid w:val="008750B7"/>
    <w:rsid w:val="0087613C"/>
    <w:rsid w:val="00894D58"/>
    <w:rsid w:val="00896C12"/>
    <w:rsid w:val="00897512"/>
    <w:rsid w:val="008A1B28"/>
    <w:rsid w:val="008B1610"/>
    <w:rsid w:val="008B3688"/>
    <w:rsid w:val="008B5FE4"/>
    <w:rsid w:val="008C6DEB"/>
    <w:rsid w:val="008D05F3"/>
    <w:rsid w:val="008D2833"/>
    <w:rsid w:val="008D42C3"/>
    <w:rsid w:val="008D485E"/>
    <w:rsid w:val="008D7832"/>
    <w:rsid w:val="008E2B71"/>
    <w:rsid w:val="008F32CC"/>
    <w:rsid w:val="00900137"/>
    <w:rsid w:val="00907FCE"/>
    <w:rsid w:val="00910541"/>
    <w:rsid w:val="009122B5"/>
    <w:rsid w:val="009135AE"/>
    <w:rsid w:val="009158FA"/>
    <w:rsid w:val="00915C32"/>
    <w:rsid w:val="009176A0"/>
    <w:rsid w:val="009202F3"/>
    <w:rsid w:val="009249E5"/>
    <w:rsid w:val="009266F2"/>
    <w:rsid w:val="00936740"/>
    <w:rsid w:val="0093683A"/>
    <w:rsid w:val="00953626"/>
    <w:rsid w:val="00953EC7"/>
    <w:rsid w:val="009613C2"/>
    <w:rsid w:val="00961787"/>
    <w:rsid w:val="00982F73"/>
    <w:rsid w:val="00983220"/>
    <w:rsid w:val="00984666"/>
    <w:rsid w:val="0098698D"/>
    <w:rsid w:val="00987DCC"/>
    <w:rsid w:val="00990DC1"/>
    <w:rsid w:val="00991D2E"/>
    <w:rsid w:val="00993C41"/>
    <w:rsid w:val="009A0D2D"/>
    <w:rsid w:val="009B7957"/>
    <w:rsid w:val="009C0B91"/>
    <w:rsid w:val="009C52A0"/>
    <w:rsid w:val="009C66EB"/>
    <w:rsid w:val="009D044C"/>
    <w:rsid w:val="009D66B7"/>
    <w:rsid w:val="009E08BB"/>
    <w:rsid w:val="009E47E6"/>
    <w:rsid w:val="009E7C6D"/>
    <w:rsid w:val="009F22D6"/>
    <w:rsid w:val="009F706D"/>
    <w:rsid w:val="00A060AD"/>
    <w:rsid w:val="00A06228"/>
    <w:rsid w:val="00A1067D"/>
    <w:rsid w:val="00A10936"/>
    <w:rsid w:val="00A10D91"/>
    <w:rsid w:val="00A159B7"/>
    <w:rsid w:val="00A23D81"/>
    <w:rsid w:val="00A3304F"/>
    <w:rsid w:val="00A3607D"/>
    <w:rsid w:val="00A36214"/>
    <w:rsid w:val="00A36B80"/>
    <w:rsid w:val="00A47B4E"/>
    <w:rsid w:val="00A513C3"/>
    <w:rsid w:val="00A55D65"/>
    <w:rsid w:val="00A61ED7"/>
    <w:rsid w:val="00A65D26"/>
    <w:rsid w:val="00A7102A"/>
    <w:rsid w:val="00A73270"/>
    <w:rsid w:val="00A747D7"/>
    <w:rsid w:val="00A84440"/>
    <w:rsid w:val="00A854EB"/>
    <w:rsid w:val="00A9080A"/>
    <w:rsid w:val="00A93C7D"/>
    <w:rsid w:val="00AA0A75"/>
    <w:rsid w:val="00AA3310"/>
    <w:rsid w:val="00AA787F"/>
    <w:rsid w:val="00AB3F4D"/>
    <w:rsid w:val="00AC2A0D"/>
    <w:rsid w:val="00AC38CD"/>
    <w:rsid w:val="00AC4BE9"/>
    <w:rsid w:val="00AC67CE"/>
    <w:rsid w:val="00AD5F64"/>
    <w:rsid w:val="00AD773C"/>
    <w:rsid w:val="00AD79EA"/>
    <w:rsid w:val="00AE23DA"/>
    <w:rsid w:val="00AE3440"/>
    <w:rsid w:val="00AE6278"/>
    <w:rsid w:val="00AF0E81"/>
    <w:rsid w:val="00B00E43"/>
    <w:rsid w:val="00B03A55"/>
    <w:rsid w:val="00B05E19"/>
    <w:rsid w:val="00B10553"/>
    <w:rsid w:val="00B21B0B"/>
    <w:rsid w:val="00B27DE0"/>
    <w:rsid w:val="00B30232"/>
    <w:rsid w:val="00B31A35"/>
    <w:rsid w:val="00B31A9D"/>
    <w:rsid w:val="00B34005"/>
    <w:rsid w:val="00B379A8"/>
    <w:rsid w:val="00B5401F"/>
    <w:rsid w:val="00B56B6D"/>
    <w:rsid w:val="00B60E53"/>
    <w:rsid w:val="00B630BC"/>
    <w:rsid w:val="00B661B5"/>
    <w:rsid w:val="00B66716"/>
    <w:rsid w:val="00B735F8"/>
    <w:rsid w:val="00B75D2E"/>
    <w:rsid w:val="00B80EE4"/>
    <w:rsid w:val="00B85BD9"/>
    <w:rsid w:val="00B909D3"/>
    <w:rsid w:val="00B91CA3"/>
    <w:rsid w:val="00B91F0B"/>
    <w:rsid w:val="00B94D5E"/>
    <w:rsid w:val="00BA3436"/>
    <w:rsid w:val="00BA6892"/>
    <w:rsid w:val="00BA6EED"/>
    <w:rsid w:val="00BC66BE"/>
    <w:rsid w:val="00BD6D89"/>
    <w:rsid w:val="00BD7F07"/>
    <w:rsid w:val="00BE006D"/>
    <w:rsid w:val="00BE628C"/>
    <w:rsid w:val="00C02E99"/>
    <w:rsid w:val="00C125F7"/>
    <w:rsid w:val="00C12CA2"/>
    <w:rsid w:val="00C16C42"/>
    <w:rsid w:val="00C325B9"/>
    <w:rsid w:val="00C34A14"/>
    <w:rsid w:val="00C373FD"/>
    <w:rsid w:val="00C45B52"/>
    <w:rsid w:val="00C45F80"/>
    <w:rsid w:val="00C516F9"/>
    <w:rsid w:val="00C530F0"/>
    <w:rsid w:val="00C63807"/>
    <w:rsid w:val="00C64925"/>
    <w:rsid w:val="00C64E8C"/>
    <w:rsid w:val="00C65ECD"/>
    <w:rsid w:val="00C66B0B"/>
    <w:rsid w:val="00C67047"/>
    <w:rsid w:val="00C671C4"/>
    <w:rsid w:val="00C677AD"/>
    <w:rsid w:val="00C679A6"/>
    <w:rsid w:val="00C67DA1"/>
    <w:rsid w:val="00C712EB"/>
    <w:rsid w:val="00C72786"/>
    <w:rsid w:val="00C8559B"/>
    <w:rsid w:val="00C9295F"/>
    <w:rsid w:val="00C935FD"/>
    <w:rsid w:val="00C9719A"/>
    <w:rsid w:val="00CA5B94"/>
    <w:rsid w:val="00CB0376"/>
    <w:rsid w:val="00CC1CB9"/>
    <w:rsid w:val="00CD6296"/>
    <w:rsid w:val="00D03330"/>
    <w:rsid w:val="00D124C1"/>
    <w:rsid w:val="00D24FAE"/>
    <w:rsid w:val="00D3058D"/>
    <w:rsid w:val="00D374DD"/>
    <w:rsid w:val="00D40A5C"/>
    <w:rsid w:val="00D411D5"/>
    <w:rsid w:val="00D561CE"/>
    <w:rsid w:val="00D632B5"/>
    <w:rsid w:val="00D63386"/>
    <w:rsid w:val="00D633A6"/>
    <w:rsid w:val="00D637B2"/>
    <w:rsid w:val="00D839FB"/>
    <w:rsid w:val="00D8674E"/>
    <w:rsid w:val="00D95A77"/>
    <w:rsid w:val="00DA0ECA"/>
    <w:rsid w:val="00DA5835"/>
    <w:rsid w:val="00DB7C32"/>
    <w:rsid w:val="00DC3682"/>
    <w:rsid w:val="00DC390B"/>
    <w:rsid w:val="00DC4DF2"/>
    <w:rsid w:val="00DD21B2"/>
    <w:rsid w:val="00DD4ABB"/>
    <w:rsid w:val="00DD7BF7"/>
    <w:rsid w:val="00DE037D"/>
    <w:rsid w:val="00DE2331"/>
    <w:rsid w:val="00DE5787"/>
    <w:rsid w:val="00DE7B11"/>
    <w:rsid w:val="00DF16A4"/>
    <w:rsid w:val="00DF1A10"/>
    <w:rsid w:val="00DF3FDD"/>
    <w:rsid w:val="00DF47B4"/>
    <w:rsid w:val="00DF74E0"/>
    <w:rsid w:val="00E01C54"/>
    <w:rsid w:val="00E033A4"/>
    <w:rsid w:val="00E03E47"/>
    <w:rsid w:val="00E0472D"/>
    <w:rsid w:val="00E047EC"/>
    <w:rsid w:val="00E055A8"/>
    <w:rsid w:val="00E1080F"/>
    <w:rsid w:val="00E25F1B"/>
    <w:rsid w:val="00E27DCF"/>
    <w:rsid w:val="00E27F1A"/>
    <w:rsid w:val="00E3007E"/>
    <w:rsid w:val="00E32A7E"/>
    <w:rsid w:val="00E365BF"/>
    <w:rsid w:val="00E40D34"/>
    <w:rsid w:val="00E4712D"/>
    <w:rsid w:val="00E51060"/>
    <w:rsid w:val="00E66E9B"/>
    <w:rsid w:val="00E765D3"/>
    <w:rsid w:val="00E81C6F"/>
    <w:rsid w:val="00E847EC"/>
    <w:rsid w:val="00E87B20"/>
    <w:rsid w:val="00E909F5"/>
    <w:rsid w:val="00EA05DC"/>
    <w:rsid w:val="00EA4018"/>
    <w:rsid w:val="00EA5DA0"/>
    <w:rsid w:val="00EA6BE2"/>
    <w:rsid w:val="00ED082E"/>
    <w:rsid w:val="00ED28AB"/>
    <w:rsid w:val="00EE398E"/>
    <w:rsid w:val="00EE5EFA"/>
    <w:rsid w:val="00EE7038"/>
    <w:rsid w:val="00EF0CE9"/>
    <w:rsid w:val="00EF5238"/>
    <w:rsid w:val="00EF73A9"/>
    <w:rsid w:val="00F00641"/>
    <w:rsid w:val="00F02A39"/>
    <w:rsid w:val="00F0313F"/>
    <w:rsid w:val="00F03AD4"/>
    <w:rsid w:val="00F0784D"/>
    <w:rsid w:val="00F128D6"/>
    <w:rsid w:val="00F13942"/>
    <w:rsid w:val="00F1426D"/>
    <w:rsid w:val="00F172F2"/>
    <w:rsid w:val="00F22EE6"/>
    <w:rsid w:val="00F243D7"/>
    <w:rsid w:val="00F26D37"/>
    <w:rsid w:val="00F33C5D"/>
    <w:rsid w:val="00F35A5B"/>
    <w:rsid w:val="00F3620E"/>
    <w:rsid w:val="00F36BA6"/>
    <w:rsid w:val="00F40146"/>
    <w:rsid w:val="00F43274"/>
    <w:rsid w:val="00F47E43"/>
    <w:rsid w:val="00F50B52"/>
    <w:rsid w:val="00F51CC2"/>
    <w:rsid w:val="00F53EB3"/>
    <w:rsid w:val="00F63116"/>
    <w:rsid w:val="00F65D83"/>
    <w:rsid w:val="00F7302C"/>
    <w:rsid w:val="00F75670"/>
    <w:rsid w:val="00F80C12"/>
    <w:rsid w:val="00F8194C"/>
    <w:rsid w:val="00F82B9D"/>
    <w:rsid w:val="00F84209"/>
    <w:rsid w:val="00F84660"/>
    <w:rsid w:val="00F86252"/>
    <w:rsid w:val="00F90A0A"/>
    <w:rsid w:val="00F97A8B"/>
    <w:rsid w:val="00F97C49"/>
    <w:rsid w:val="00FA0784"/>
    <w:rsid w:val="00FA09FC"/>
    <w:rsid w:val="00FB3760"/>
    <w:rsid w:val="00FB4DFE"/>
    <w:rsid w:val="00FC22E3"/>
    <w:rsid w:val="00FC4A6E"/>
    <w:rsid w:val="00FC62EE"/>
    <w:rsid w:val="00FC6908"/>
    <w:rsid w:val="00FD3C60"/>
    <w:rsid w:val="00FD5D4A"/>
    <w:rsid w:val="00FE0CAC"/>
    <w:rsid w:val="00FE1587"/>
    <w:rsid w:val="00FE4177"/>
    <w:rsid w:val="00FE7790"/>
    <w:rsid w:val="00FF15DB"/>
    <w:rsid w:val="00FF2D14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01C77E-3E4D-4302-B2A0-079FE073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CA5B94"/>
    <w:pPr>
      <w:widowControl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9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5AA9-9803-46A4-A6DB-A8CE489E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716</cp:revision>
  <cp:lastPrinted>2019-11-15T06:32:00Z</cp:lastPrinted>
  <dcterms:created xsi:type="dcterms:W3CDTF">2015-04-10T06:47:00Z</dcterms:created>
  <dcterms:modified xsi:type="dcterms:W3CDTF">2021-03-11T06:27:00Z</dcterms:modified>
</cp:coreProperties>
</file>