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AA" w:rsidRDefault="00BE6EAA" w:rsidP="00BE6EAA">
      <w:pPr>
        <w:ind w:left="5040"/>
        <w:rPr>
          <w:sz w:val="28"/>
          <w:szCs w:val="28"/>
        </w:rPr>
      </w:pPr>
      <w:r w:rsidRPr="006E4327">
        <w:rPr>
          <w:sz w:val="28"/>
          <w:szCs w:val="28"/>
        </w:rPr>
        <w:t xml:space="preserve">Начальнику отдела </w:t>
      </w:r>
    </w:p>
    <w:p w:rsidR="00BE6EAA" w:rsidRDefault="00BE6EAA" w:rsidP="00BE6EA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по делам ГО и ЧС, вопросам </w:t>
      </w:r>
    </w:p>
    <w:p w:rsidR="00BE6EAA" w:rsidRPr="006E4327" w:rsidRDefault="00BE6EAA" w:rsidP="00BE6EA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казачества </w:t>
      </w:r>
      <w:r w:rsidRPr="006E4327">
        <w:rPr>
          <w:sz w:val="28"/>
          <w:szCs w:val="28"/>
        </w:rPr>
        <w:t>администрации</w:t>
      </w:r>
    </w:p>
    <w:p w:rsidR="00BE6EAA" w:rsidRPr="006E4327" w:rsidRDefault="00BE6EAA" w:rsidP="00BE6EAA">
      <w:pPr>
        <w:ind w:left="5040"/>
        <w:rPr>
          <w:sz w:val="28"/>
          <w:szCs w:val="28"/>
        </w:rPr>
      </w:pPr>
      <w:r w:rsidRPr="006E4327">
        <w:rPr>
          <w:sz w:val="28"/>
          <w:szCs w:val="28"/>
        </w:rPr>
        <w:t>муниципального образования</w:t>
      </w:r>
    </w:p>
    <w:p w:rsidR="00BE6EAA" w:rsidRPr="006E4327" w:rsidRDefault="00BE6EAA" w:rsidP="00BE6EAA">
      <w:pPr>
        <w:ind w:left="5040"/>
        <w:rPr>
          <w:sz w:val="28"/>
          <w:szCs w:val="28"/>
        </w:rPr>
      </w:pPr>
      <w:r w:rsidRPr="006E4327">
        <w:rPr>
          <w:sz w:val="28"/>
          <w:szCs w:val="28"/>
        </w:rPr>
        <w:t>Тимашевский район</w:t>
      </w:r>
    </w:p>
    <w:p w:rsidR="00BE6EAA" w:rsidRPr="006E4327" w:rsidRDefault="00BE6EAA" w:rsidP="00BE6EAA">
      <w:pPr>
        <w:ind w:left="5040"/>
        <w:rPr>
          <w:sz w:val="28"/>
          <w:szCs w:val="28"/>
        </w:rPr>
      </w:pPr>
    </w:p>
    <w:p w:rsidR="00BE6EAA" w:rsidRPr="00162911" w:rsidRDefault="00BE6EAA" w:rsidP="00BE6EAA">
      <w:pPr>
        <w:ind w:left="5040"/>
        <w:rPr>
          <w:sz w:val="28"/>
          <w:szCs w:val="28"/>
        </w:rPr>
      </w:pPr>
      <w:r>
        <w:rPr>
          <w:sz w:val="28"/>
          <w:szCs w:val="28"/>
        </w:rPr>
        <w:t>Денисенко Д.С.</w:t>
      </w:r>
    </w:p>
    <w:p w:rsidR="00BE6EAA" w:rsidRDefault="00BE6EAA" w:rsidP="00BE6EAA">
      <w:pPr>
        <w:ind w:right="94"/>
        <w:rPr>
          <w:sz w:val="28"/>
          <w:szCs w:val="28"/>
        </w:rPr>
      </w:pPr>
    </w:p>
    <w:p w:rsidR="00103DFC" w:rsidRPr="00EE1341" w:rsidRDefault="00103DFC" w:rsidP="000245AC">
      <w:pPr>
        <w:ind w:right="94"/>
        <w:jc w:val="center"/>
        <w:rPr>
          <w:sz w:val="28"/>
          <w:szCs w:val="28"/>
        </w:rPr>
      </w:pPr>
    </w:p>
    <w:p w:rsidR="00CA0C31" w:rsidRPr="00EE1341" w:rsidRDefault="00CA0C31" w:rsidP="000245AC">
      <w:pPr>
        <w:ind w:right="94"/>
        <w:jc w:val="center"/>
        <w:rPr>
          <w:sz w:val="28"/>
          <w:szCs w:val="28"/>
          <w:highlight w:val="yellow"/>
        </w:rPr>
      </w:pPr>
    </w:p>
    <w:p w:rsidR="005D2611" w:rsidRPr="003364F9" w:rsidRDefault="00FE0CAC" w:rsidP="000245AC">
      <w:pPr>
        <w:ind w:right="94"/>
        <w:jc w:val="center"/>
        <w:rPr>
          <w:sz w:val="28"/>
          <w:szCs w:val="28"/>
        </w:rPr>
      </w:pPr>
      <w:r w:rsidRPr="003364F9">
        <w:rPr>
          <w:sz w:val="28"/>
          <w:szCs w:val="28"/>
        </w:rPr>
        <w:t>Заключение</w:t>
      </w:r>
      <w:r w:rsidR="00CB0376" w:rsidRPr="003364F9">
        <w:rPr>
          <w:sz w:val="28"/>
          <w:szCs w:val="28"/>
        </w:rPr>
        <w:t xml:space="preserve"> № </w:t>
      </w:r>
      <w:r w:rsidR="00EE1341" w:rsidRPr="003364F9">
        <w:rPr>
          <w:sz w:val="28"/>
          <w:szCs w:val="28"/>
        </w:rPr>
        <w:t>3</w:t>
      </w:r>
      <w:r w:rsidR="00786C04">
        <w:rPr>
          <w:sz w:val="28"/>
          <w:szCs w:val="28"/>
        </w:rPr>
        <w:t>3</w:t>
      </w:r>
      <w:r w:rsidR="008A1082" w:rsidRPr="003364F9">
        <w:rPr>
          <w:sz w:val="28"/>
          <w:szCs w:val="28"/>
        </w:rPr>
        <w:t>/</w:t>
      </w:r>
      <w:r w:rsidR="00226395">
        <w:rPr>
          <w:sz w:val="28"/>
          <w:szCs w:val="28"/>
          <w:lang w:val="en-US"/>
        </w:rPr>
        <w:t>299</w:t>
      </w:r>
      <w:bookmarkStart w:id="0" w:name="_GoBack"/>
      <w:bookmarkEnd w:id="0"/>
      <w:r w:rsidR="00E5153F" w:rsidRPr="003364F9">
        <w:rPr>
          <w:sz w:val="28"/>
          <w:szCs w:val="28"/>
        </w:rPr>
        <w:t xml:space="preserve"> </w:t>
      </w:r>
      <w:r w:rsidR="00CB0376" w:rsidRPr="003364F9">
        <w:rPr>
          <w:sz w:val="28"/>
          <w:szCs w:val="28"/>
        </w:rPr>
        <w:t xml:space="preserve">от </w:t>
      </w:r>
      <w:r w:rsidR="00EE1341" w:rsidRPr="003364F9">
        <w:rPr>
          <w:sz w:val="28"/>
          <w:szCs w:val="28"/>
        </w:rPr>
        <w:t xml:space="preserve">14 декабря </w:t>
      </w:r>
      <w:r w:rsidR="00CB0376" w:rsidRPr="003364F9">
        <w:rPr>
          <w:sz w:val="28"/>
          <w:szCs w:val="28"/>
        </w:rPr>
        <w:t>20</w:t>
      </w:r>
      <w:r w:rsidR="002D1D94" w:rsidRPr="003364F9">
        <w:rPr>
          <w:sz w:val="28"/>
          <w:szCs w:val="28"/>
        </w:rPr>
        <w:t xml:space="preserve">21 </w:t>
      </w:r>
      <w:r w:rsidR="00CB0376" w:rsidRPr="003364F9">
        <w:rPr>
          <w:sz w:val="28"/>
          <w:szCs w:val="28"/>
        </w:rPr>
        <w:t>г</w:t>
      </w:r>
      <w:r w:rsidR="00211889" w:rsidRPr="003364F9">
        <w:rPr>
          <w:sz w:val="28"/>
          <w:szCs w:val="28"/>
        </w:rPr>
        <w:t>.</w:t>
      </w:r>
    </w:p>
    <w:p w:rsidR="00EE1341" w:rsidRPr="003364F9" w:rsidRDefault="009158FA" w:rsidP="00B86BB1">
      <w:pPr>
        <w:jc w:val="center"/>
        <w:rPr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3364F9">
        <w:rPr>
          <w:sz w:val="28"/>
          <w:szCs w:val="28"/>
        </w:rPr>
        <w:t xml:space="preserve">проекта </w:t>
      </w:r>
      <w:r w:rsidR="00EE1341" w:rsidRPr="003364F9">
        <w:rPr>
          <w:sz w:val="28"/>
          <w:szCs w:val="28"/>
        </w:rPr>
        <w:t>решения Совета</w:t>
      </w:r>
    </w:p>
    <w:p w:rsidR="00A40834" w:rsidRPr="003364F9" w:rsidRDefault="00EE1341" w:rsidP="003364F9">
      <w:pPr>
        <w:jc w:val="center"/>
        <w:rPr>
          <w:sz w:val="28"/>
          <w:szCs w:val="28"/>
        </w:rPr>
      </w:pPr>
      <w:r w:rsidRPr="003364F9">
        <w:rPr>
          <w:sz w:val="28"/>
          <w:szCs w:val="28"/>
        </w:rPr>
        <w:t xml:space="preserve"> муниципального образования Тимашевский район </w:t>
      </w:r>
    </w:p>
    <w:p w:rsidR="003364F9" w:rsidRDefault="00CD0AE7" w:rsidP="00B82E15">
      <w:pPr>
        <w:jc w:val="center"/>
        <w:outlineLvl w:val="0"/>
        <w:rPr>
          <w:b/>
          <w:sz w:val="28"/>
          <w:szCs w:val="28"/>
          <w:highlight w:val="yellow"/>
        </w:rPr>
      </w:pPr>
      <w:r w:rsidRPr="00000B57">
        <w:rPr>
          <w:bCs/>
          <w:color w:val="000000"/>
          <w:sz w:val="28"/>
          <w:szCs w:val="28"/>
        </w:rPr>
        <w:t xml:space="preserve"> «Об утверждении Положения о муниципальном контроле в области охраны и использования особо охраняемых природных территорий местного зн</w:t>
      </w:r>
      <w:r>
        <w:rPr>
          <w:bCs/>
          <w:color w:val="000000"/>
          <w:sz w:val="28"/>
          <w:szCs w:val="28"/>
        </w:rPr>
        <w:t>а</w:t>
      </w:r>
      <w:r w:rsidRPr="00000B57">
        <w:rPr>
          <w:bCs/>
          <w:color w:val="000000"/>
          <w:sz w:val="28"/>
          <w:szCs w:val="28"/>
        </w:rPr>
        <w:t>чения»</w:t>
      </w:r>
    </w:p>
    <w:p w:rsidR="00CD0AE7" w:rsidRPr="006D0CD9" w:rsidRDefault="00CD0AE7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280765" w:rsidRDefault="00991D2E" w:rsidP="00A40834">
      <w:pPr>
        <w:jc w:val="both"/>
        <w:outlineLvl w:val="0"/>
        <w:rPr>
          <w:sz w:val="28"/>
          <w:szCs w:val="28"/>
        </w:rPr>
      </w:pPr>
      <w:r w:rsidRPr="003364F9">
        <w:rPr>
          <w:sz w:val="28"/>
          <w:szCs w:val="28"/>
        </w:rPr>
        <w:t xml:space="preserve">      </w:t>
      </w:r>
      <w:r w:rsidR="00013D65" w:rsidRPr="003364F9">
        <w:rPr>
          <w:sz w:val="28"/>
          <w:szCs w:val="28"/>
        </w:rPr>
        <w:t xml:space="preserve"> </w:t>
      </w:r>
      <w:r w:rsidRPr="003364F9">
        <w:rPr>
          <w:sz w:val="28"/>
          <w:szCs w:val="28"/>
        </w:rPr>
        <w:t xml:space="preserve"> </w:t>
      </w:r>
      <w:r w:rsidR="000600C7" w:rsidRPr="003364F9">
        <w:rPr>
          <w:sz w:val="28"/>
          <w:szCs w:val="28"/>
        </w:rPr>
        <w:t xml:space="preserve"> </w:t>
      </w:r>
      <w:r w:rsidR="003E2D1D" w:rsidRPr="00280765">
        <w:rPr>
          <w:sz w:val="28"/>
          <w:szCs w:val="28"/>
        </w:rPr>
        <w:t>О</w:t>
      </w:r>
      <w:r w:rsidR="00DA5835" w:rsidRPr="00280765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280765">
        <w:rPr>
          <w:sz w:val="28"/>
          <w:szCs w:val="28"/>
        </w:rPr>
        <w:t>,</w:t>
      </w:r>
      <w:r w:rsidR="00DA5835" w:rsidRPr="00280765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280765">
        <w:rPr>
          <w:sz w:val="28"/>
          <w:szCs w:val="28"/>
        </w:rPr>
        <w:t xml:space="preserve"> муниципального образования Тимашевский район</w:t>
      </w:r>
      <w:r w:rsidR="00DA5835" w:rsidRPr="00280765">
        <w:rPr>
          <w:sz w:val="28"/>
          <w:szCs w:val="28"/>
        </w:rPr>
        <w:t xml:space="preserve">, </w:t>
      </w:r>
      <w:r w:rsidR="004B36B6" w:rsidRPr="00280765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280765">
        <w:rPr>
          <w:sz w:val="28"/>
          <w:szCs w:val="28"/>
        </w:rPr>
        <w:t>,</w:t>
      </w:r>
      <w:r w:rsidR="00DA5835" w:rsidRPr="00280765">
        <w:rPr>
          <w:sz w:val="28"/>
          <w:szCs w:val="28"/>
        </w:rPr>
        <w:t xml:space="preserve"> </w:t>
      </w:r>
      <w:r w:rsidR="00653AEF" w:rsidRPr="00280765">
        <w:rPr>
          <w:sz w:val="28"/>
          <w:szCs w:val="28"/>
        </w:rPr>
        <w:t>(далее – Уполномоченный орган)</w:t>
      </w:r>
      <w:r w:rsidR="00710892" w:rsidRPr="00280765">
        <w:rPr>
          <w:sz w:val="28"/>
          <w:szCs w:val="28"/>
        </w:rPr>
        <w:t>,</w:t>
      </w:r>
      <w:r w:rsidR="00653AEF" w:rsidRPr="00280765">
        <w:rPr>
          <w:sz w:val="28"/>
          <w:szCs w:val="28"/>
        </w:rPr>
        <w:t xml:space="preserve"> рассмотрел </w:t>
      </w:r>
      <w:r w:rsidR="00516B94" w:rsidRPr="00280765">
        <w:rPr>
          <w:sz w:val="28"/>
          <w:szCs w:val="28"/>
        </w:rPr>
        <w:t xml:space="preserve">поступивший </w:t>
      </w:r>
      <w:r w:rsidR="00EE1341" w:rsidRPr="00280765">
        <w:rPr>
          <w:sz w:val="28"/>
          <w:szCs w:val="28"/>
        </w:rPr>
        <w:t>24 ноября 2</w:t>
      </w:r>
      <w:r w:rsidR="00516B94" w:rsidRPr="00280765">
        <w:rPr>
          <w:sz w:val="28"/>
          <w:szCs w:val="28"/>
        </w:rPr>
        <w:t>0</w:t>
      </w:r>
      <w:r w:rsidR="002D1D94" w:rsidRPr="00280765">
        <w:rPr>
          <w:sz w:val="28"/>
          <w:szCs w:val="28"/>
        </w:rPr>
        <w:t>21</w:t>
      </w:r>
      <w:r w:rsidR="00516B94" w:rsidRPr="00280765">
        <w:rPr>
          <w:sz w:val="28"/>
          <w:szCs w:val="28"/>
        </w:rPr>
        <w:t xml:space="preserve"> г</w:t>
      </w:r>
      <w:r w:rsidR="007B2D20" w:rsidRPr="00280765">
        <w:rPr>
          <w:sz w:val="28"/>
          <w:szCs w:val="28"/>
        </w:rPr>
        <w:t>.</w:t>
      </w:r>
      <w:r w:rsidR="00516B94" w:rsidRPr="00280765">
        <w:rPr>
          <w:sz w:val="28"/>
          <w:szCs w:val="28"/>
        </w:rPr>
        <w:t xml:space="preserve"> </w:t>
      </w:r>
      <w:r w:rsidR="00D93377" w:rsidRPr="00280765">
        <w:rPr>
          <w:sz w:val="28"/>
          <w:szCs w:val="28"/>
        </w:rPr>
        <w:t xml:space="preserve">проект </w:t>
      </w:r>
      <w:r w:rsidR="00EE1341" w:rsidRPr="00280765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280765" w:rsidRPr="00280765">
        <w:rPr>
          <w:bCs/>
          <w:color w:val="000000"/>
          <w:sz w:val="28"/>
          <w:szCs w:val="28"/>
        </w:rPr>
        <w:t xml:space="preserve">«Об утверждении Положения о муниципальном контроле в области охраны и использования особо охраняемых природных территорий местного значения» </w:t>
      </w:r>
      <w:r w:rsidR="00653AEF" w:rsidRPr="00280765">
        <w:rPr>
          <w:sz w:val="28"/>
          <w:szCs w:val="28"/>
        </w:rPr>
        <w:t xml:space="preserve">(далее – </w:t>
      </w:r>
      <w:r w:rsidR="00710892" w:rsidRPr="00280765">
        <w:rPr>
          <w:sz w:val="28"/>
          <w:szCs w:val="28"/>
        </w:rPr>
        <w:t>П</w:t>
      </w:r>
      <w:r w:rsidR="00516B94" w:rsidRPr="00280765">
        <w:rPr>
          <w:sz w:val="28"/>
          <w:szCs w:val="28"/>
        </w:rPr>
        <w:t>роект</w:t>
      </w:r>
      <w:r w:rsidR="00653AEF" w:rsidRPr="00280765">
        <w:rPr>
          <w:sz w:val="28"/>
          <w:szCs w:val="28"/>
        </w:rPr>
        <w:t>)</w:t>
      </w:r>
      <w:r w:rsidR="00710892" w:rsidRPr="00280765">
        <w:rPr>
          <w:sz w:val="28"/>
          <w:szCs w:val="28"/>
        </w:rPr>
        <w:t>, направленный от</w:t>
      </w:r>
      <w:r w:rsidR="007C2540" w:rsidRPr="00280765">
        <w:rPr>
          <w:sz w:val="28"/>
          <w:szCs w:val="28"/>
        </w:rPr>
        <w:t>делом</w:t>
      </w:r>
      <w:r w:rsidR="00AC3440" w:rsidRPr="00280765">
        <w:rPr>
          <w:sz w:val="28"/>
          <w:szCs w:val="28"/>
        </w:rPr>
        <w:t xml:space="preserve"> </w:t>
      </w:r>
      <w:r w:rsidR="00280765" w:rsidRPr="00280765">
        <w:rPr>
          <w:sz w:val="28"/>
          <w:szCs w:val="28"/>
        </w:rPr>
        <w:t xml:space="preserve">по делам ГО и ЧС, вопросам казачества </w:t>
      </w:r>
      <w:r w:rsidR="00710892" w:rsidRPr="00280765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280765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280765">
        <w:rPr>
          <w:sz w:val="28"/>
          <w:szCs w:val="28"/>
        </w:rPr>
        <w:t>.</w:t>
      </w:r>
    </w:p>
    <w:p w:rsidR="0059550A" w:rsidRPr="00957943" w:rsidRDefault="00653AEF" w:rsidP="00653AEF">
      <w:pPr>
        <w:ind w:firstLine="708"/>
        <w:jc w:val="both"/>
        <w:rPr>
          <w:sz w:val="28"/>
          <w:szCs w:val="28"/>
        </w:rPr>
      </w:pPr>
      <w:r w:rsidRPr="00957943">
        <w:rPr>
          <w:sz w:val="28"/>
          <w:szCs w:val="28"/>
        </w:rPr>
        <w:t xml:space="preserve">В соответствии с </w:t>
      </w:r>
      <w:r w:rsidR="009709A8" w:rsidRPr="00957943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957943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957943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957943">
        <w:rPr>
          <w:sz w:val="28"/>
          <w:szCs w:val="28"/>
        </w:rPr>
        <w:t>(далее</w:t>
      </w:r>
      <w:r w:rsidR="002768B4" w:rsidRPr="00957943">
        <w:rPr>
          <w:sz w:val="28"/>
          <w:szCs w:val="28"/>
        </w:rPr>
        <w:t xml:space="preserve"> – Порядок)</w:t>
      </w:r>
      <w:r w:rsidR="00242F28" w:rsidRPr="00957943">
        <w:rPr>
          <w:sz w:val="28"/>
          <w:szCs w:val="28"/>
        </w:rPr>
        <w:t xml:space="preserve"> проект </w:t>
      </w:r>
      <w:r w:rsidR="002768B4" w:rsidRPr="00957943">
        <w:rPr>
          <w:sz w:val="28"/>
          <w:szCs w:val="28"/>
        </w:rPr>
        <w:t>подлежит проведению оценк</w:t>
      </w:r>
      <w:r w:rsidR="00813A4F" w:rsidRPr="00957943">
        <w:rPr>
          <w:sz w:val="28"/>
          <w:szCs w:val="28"/>
        </w:rPr>
        <w:t>и</w:t>
      </w:r>
      <w:r w:rsidR="002768B4" w:rsidRPr="00957943">
        <w:rPr>
          <w:sz w:val="28"/>
          <w:szCs w:val="28"/>
        </w:rPr>
        <w:t xml:space="preserve"> регулирующего воздейс</w:t>
      </w:r>
      <w:r w:rsidR="00813A4F" w:rsidRPr="00957943">
        <w:rPr>
          <w:sz w:val="28"/>
          <w:szCs w:val="28"/>
        </w:rPr>
        <w:t>т</w:t>
      </w:r>
      <w:r w:rsidR="002768B4" w:rsidRPr="00957943">
        <w:rPr>
          <w:sz w:val="28"/>
          <w:szCs w:val="28"/>
        </w:rPr>
        <w:t>вия.</w:t>
      </w:r>
    </w:p>
    <w:p w:rsidR="003D77B4" w:rsidRPr="00957943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957943">
        <w:rPr>
          <w:sz w:val="28"/>
          <w:szCs w:val="28"/>
        </w:rPr>
        <w:t xml:space="preserve">Проект содержит положения, имеющие </w:t>
      </w:r>
      <w:r w:rsidR="007A7718" w:rsidRPr="00957943">
        <w:rPr>
          <w:sz w:val="28"/>
          <w:szCs w:val="28"/>
        </w:rPr>
        <w:t xml:space="preserve">высокую </w:t>
      </w:r>
      <w:r w:rsidRPr="00957943">
        <w:rPr>
          <w:sz w:val="28"/>
          <w:szCs w:val="28"/>
        </w:rPr>
        <w:t>степень регулирующего воздействия</w:t>
      </w:r>
      <w:r w:rsidR="005D6545" w:rsidRPr="00957943">
        <w:rPr>
          <w:sz w:val="28"/>
          <w:szCs w:val="28"/>
        </w:rPr>
        <w:t>.</w:t>
      </w:r>
    </w:p>
    <w:p w:rsidR="00242F28" w:rsidRPr="00957943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7943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7943">
        <w:rPr>
          <w:rFonts w:eastAsiaTheme="minorEastAsia"/>
          <w:sz w:val="28"/>
          <w:szCs w:val="28"/>
        </w:rPr>
        <w:t>П</w:t>
      </w:r>
      <w:r w:rsidRPr="00957943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7943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7943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7943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7943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957943">
        <w:rPr>
          <w:rFonts w:eastAsiaTheme="minorEastAsia"/>
          <w:sz w:val="28"/>
          <w:szCs w:val="28"/>
        </w:rPr>
        <w:lastRenderedPageBreak/>
        <w:t>органом</w:t>
      </w:r>
      <w:r w:rsidR="003E2D1D" w:rsidRPr="00957943">
        <w:rPr>
          <w:rFonts w:eastAsiaTheme="minorEastAsia"/>
          <w:sz w:val="28"/>
          <w:szCs w:val="28"/>
        </w:rPr>
        <w:t xml:space="preserve"> </w:t>
      </w:r>
      <w:r w:rsidRPr="00957943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7943">
        <w:rPr>
          <w:rFonts w:eastAsiaTheme="minorEastAsia"/>
          <w:sz w:val="28"/>
          <w:szCs w:val="28"/>
        </w:rPr>
        <w:t xml:space="preserve">регулирующим органом </w:t>
      </w:r>
      <w:r w:rsidRPr="00957943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957943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957943">
        <w:rPr>
          <w:sz w:val="28"/>
          <w:szCs w:val="28"/>
        </w:rPr>
        <w:t xml:space="preserve">        </w:t>
      </w:r>
      <w:r w:rsidR="00B34005" w:rsidRPr="00957943">
        <w:rPr>
          <w:sz w:val="28"/>
          <w:szCs w:val="28"/>
        </w:rPr>
        <w:t>Р</w:t>
      </w:r>
      <w:r w:rsidR="00722999" w:rsidRPr="00957943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7943">
        <w:rPr>
          <w:sz w:val="28"/>
          <w:szCs w:val="28"/>
        </w:rPr>
        <w:t xml:space="preserve"> принятие </w:t>
      </w:r>
      <w:r w:rsidR="00FC7AD5" w:rsidRPr="00957943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957943" w:rsidRPr="00957943">
        <w:rPr>
          <w:sz w:val="28"/>
          <w:szCs w:val="28"/>
        </w:rPr>
        <w:t xml:space="preserve">        </w:t>
      </w:r>
      <w:r w:rsidR="003364F9" w:rsidRPr="00957943">
        <w:rPr>
          <w:sz w:val="28"/>
          <w:szCs w:val="28"/>
        </w:rPr>
        <w:t xml:space="preserve"> </w:t>
      </w:r>
      <w:r w:rsidR="00957943" w:rsidRPr="00957943">
        <w:rPr>
          <w:bCs/>
          <w:color w:val="000000"/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значения».</w:t>
      </w:r>
      <w:r w:rsidR="003364F9" w:rsidRPr="00957943">
        <w:rPr>
          <w:sz w:val="28"/>
          <w:szCs w:val="28"/>
        </w:rPr>
        <w:t xml:space="preserve">        </w:t>
      </w:r>
    </w:p>
    <w:p w:rsidR="00BD6D89" w:rsidRPr="00F854F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4F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854F8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4F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854F8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F854F8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854F8">
        <w:rPr>
          <w:rFonts w:ascii="Times New Roman" w:hAnsi="Times New Roman" w:cs="Times New Roman"/>
          <w:sz w:val="28"/>
          <w:szCs w:val="28"/>
        </w:rPr>
        <w:t>ой</w:t>
      </w:r>
      <w:r w:rsidR="005A6E6C" w:rsidRPr="00F854F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854F8">
        <w:rPr>
          <w:rFonts w:ascii="Times New Roman" w:hAnsi="Times New Roman" w:cs="Times New Roman"/>
          <w:sz w:val="28"/>
          <w:szCs w:val="28"/>
        </w:rPr>
        <w:t>и</w:t>
      </w:r>
      <w:r w:rsidR="005A6E6C" w:rsidRPr="00F854F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854F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F854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BD796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BD796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D796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BD7969">
        <w:rPr>
          <w:rFonts w:eastAsiaTheme="minorEastAsia"/>
          <w:sz w:val="28"/>
          <w:szCs w:val="28"/>
        </w:rPr>
        <w:t>основанн</w:t>
      </w:r>
      <w:r w:rsidR="00FC22E3" w:rsidRPr="00BD7969">
        <w:rPr>
          <w:rFonts w:eastAsiaTheme="minorEastAsia"/>
          <w:sz w:val="28"/>
          <w:szCs w:val="28"/>
        </w:rPr>
        <w:t>ого</w:t>
      </w:r>
      <w:r w:rsidRPr="00BD796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BD7969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BD7969">
        <w:rPr>
          <w:rFonts w:ascii="Times New Roman" w:hAnsi="Times New Roman" w:cs="Times New Roman"/>
          <w:sz w:val="28"/>
          <w:szCs w:val="28"/>
        </w:rPr>
        <w:t>п</w:t>
      </w:r>
      <w:r w:rsidR="00A513C3" w:rsidRPr="00BD796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D796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BD7969">
        <w:rPr>
          <w:rFonts w:ascii="Times New Roman" w:hAnsi="Times New Roman" w:cs="Times New Roman"/>
          <w:sz w:val="28"/>
          <w:szCs w:val="28"/>
        </w:rPr>
        <w:t>;</w:t>
      </w:r>
    </w:p>
    <w:p w:rsidR="00FC7AD5" w:rsidRPr="00BD7969" w:rsidRDefault="00FE697D" w:rsidP="00FC7AD5">
      <w:pPr>
        <w:jc w:val="both"/>
        <w:rPr>
          <w:sz w:val="28"/>
          <w:szCs w:val="28"/>
        </w:rPr>
      </w:pPr>
      <w:r w:rsidRPr="00BD7969">
        <w:rPr>
          <w:sz w:val="28"/>
          <w:szCs w:val="28"/>
        </w:rPr>
        <w:t xml:space="preserve">        </w:t>
      </w:r>
      <w:r w:rsidR="0098698D" w:rsidRPr="00BD7969">
        <w:rPr>
          <w:sz w:val="28"/>
          <w:szCs w:val="28"/>
        </w:rPr>
        <w:t xml:space="preserve">2. </w:t>
      </w:r>
      <w:r w:rsidR="00A513C3" w:rsidRPr="00BD7969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BD7969">
        <w:rPr>
          <w:sz w:val="28"/>
          <w:szCs w:val="28"/>
        </w:rPr>
        <w:t>вания:</w:t>
      </w:r>
      <w:r w:rsidR="006867AD" w:rsidRPr="00BD7969">
        <w:rPr>
          <w:sz w:val="28"/>
          <w:szCs w:val="28"/>
        </w:rPr>
        <w:t xml:space="preserve"> </w:t>
      </w:r>
      <w:r w:rsidR="00FC7AD5" w:rsidRPr="00BD7969">
        <w:rPr>
          <w:color w:val="000000"/>
          <w:sz w:val="28"/>
          <w:szCs w:val="28"/>
        </w:rPr>
        <w:t>юридические лица, индивидуальные предприниматели, граждане.</w:t>
      </w:r>
    </w:p>
    <w:p w:rsidR="00427B02" w:rsidRPr="00BD7969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BD7969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BD796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BD7969">
        <w:rPr>
          <w:rFonts w:ascii="Times New Roman" w:hAnsi="Times New Roman" w:cs="Times New Roman"/>
          <w:sz w:val="28"/>
          <w:szCs w:val="28"/>
        </w:rPr>
        <w:t>ая</w:t>
      </w:r>
      <w:r w:rsidR="00B66716" w:rsidRPr="00BD796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BD7969">
        <w:rPr>
          <w:rFonts w:ascii="Times New Roman" w:hAnsi="Times New Roman" w:cs="Times New Roman"/>
          <w:sz w:val="28"/>
          <w:szCs w:val="28"/>
        </w:rPr>
        <w:t>а</w:t>
      </w:r>
      <w:r w:rsidR="00B66716" w:rsidRPr="00BD796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BD7969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BD7969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BD7969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D7969">
        <w:rPr>
          <w:rFonts w:ascii="Times New Roman" w:hAnsi="Times New Roman" w:cs="Times New Roman"/>
          <w:sz w:val="28"/>
          <w:szCs w:val="28"/>
        </w:rPr>
        <w:t>цел</w:t>
      </w:r>
      <w:r w:rsidR="00184E7E" w:rsidRPr="00BD7969">
        <w:rPr>
          <w:rFonts w:ascii="Times New Roman" w:hAnsi="Times New Roman" w:cs="Times New Roman"/>
          <w:sz w:val="28"/>
          <w:szCs w:val="28"/>
        </w:rPr>
        <w:t>ь</w:t>
      </w:r>
      <w:r w:rsidR="00B66716" w:rsidRPr="00BD796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D796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BD796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D796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BD796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BD796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D796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BD796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BD796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BD7969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BD7969">
        <w:rPr>
          <w:rFonts w:ascii="Times New Roman" w:hAnsi="Times New Roman" w:cs="Times New Roman"/>
          <w:sz w:val="28"/>
          <w:szCs w:val="28"/>
        </w:rPr>
        <w:t>отсутствуют</w:t>
      </w:r>
      <w:r w:rsidRPr="00BD7969">
        <w:rPr>
          <w:rFonts w:ascii="Times New Roman" w:hAnsi="Times New Roman" w:cs="Times New Roman"/>
          <w:sz w:val="28"/>
          <w:szCs w:val="28"/>
        </w:rPr>
        <w:t>.</w:t>
      </w:r>
    </w:p>
    <w:p w:rsidR="00B03A55" w:rsidRPr="00BD796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FC7AD5" w:rsidRPr="00BD7969" w:rsidRDefault="00FC7AD5" w:rsidP="00FC7AD5">
      <w:pPr>
        <w:jc w:val="both"/>
        <w:rPr>
          <w:sz w:val="28"/>
          <w:szCs w:val="28"/>
        </w:rPr>
      </w:pPr>
      <w:r w:rsidRPr="00BD7969">
        <w:rPr>
          <w:sz w:val="28"/>
          <w:szCs w:val="28"/>
        </w:rPr>
        <w:tab/>
      </w:r>
      <w:r w:rsidR="00B03A55" w:rsidRPr="00BD7969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BD7969">
        <w:rPr>
          <w:sz w:val="28"/>
          <w:szCs w:val="28"/>
        </w:rPr>
        <w:t xml:space="preserve">: </w:t>
      </w:r>
      <w:r w:rsidRPr="00BD7969">
        <w:rPr>
          <w:color w:val="000000"/>
          <w:sz w:val="28"/>
          <w:szCs w:val="28"/>
        </w:rPr>
        <w:t>юридические лица, индивидуальные предприниматели, граждане.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969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BD7969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D7969">
        <w:rPr>
          <w:rFonts w:ascii="Times New Roman" w:hAnsi="Times New Roman" w:cs="Times New Roman"/>
          <w:sz w:val="28"/>
          <w:szCs w:val="28"/>
        </w:rPr>
        <w:t>:</w:t>
      </w:r>
    </w:p>
    <w:p w:rsidR="00BD7969" w:rsidRDefault="00BD7969" w:rsidP="00BD7969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2D4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с 1 января 2022 г. </w:t>
      </w:r>
      <w:r w:rsidRPr="00EE52D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значения.</w:t>
      </w:r>
    </w:p>
    <w:p w:rsidR="00A77457" w:rsidRDefault="00A77457" w:rsidP="00A77457">
      <w:pPr>
        <w:ind w:firstLine="539"/>
        <w:jc w:val="both"/>
        <w:rPr>
          <w:sz w:val="28"/>
          <w:szCs w:val="28"/>
        </w:rPr>
      </w:pPr>
      <w:r w:rsidRPr="003B69BF">
        <w:rPr>
          <w:sz w:val="28"/>
          <w:szCs w:val="28"/>
        </w:rPr>
        <w:t xml:space="preserve">С 1 июля 2021 г. вступил в силу Федеральный закон от 31 июля 2020 г.      № 248-ФЗ «О государственном контроле (надзоре) и муниципальном контроле в Российской Федерации» (далее – Федеральный закон № 248-ФЗ), который направлен на регулирование отношений по организации и осуществлению муниципального контроля и устанавливает гарантии защиты прав организаций как контролируемых лиц.  Согласно части 4 статьи 98 Федерального закона № 248-ФЗ положения о видах муниципального контроля подлежат утверждению до 1 января 2022 г. </w:t>
      </w:r>
    </w:p>
    <w:p w:rsidR="00A77457" w:rsidRPr="003B69BF" w:rsidRDefault="00A77457" w:rsidP="00A77457">
      <w:pPr>
        <w:ind w:firstLine="539"/>
        <w:jc w:val="both"/>
        <w:rPr>
          <w:bCs/>
          <w:sz w:val="28"/>
          <w:szCs w:val="28"/>
        </w:rPr>
      </w:pPr>
      <w:r w:rsidRPr="003B69BF">
        <w:rPr>
          <w:sz w:val="28"/>
          <w:szCs w:val="28"/>
        </w:rPr>
        <w:t xml:space="preserve">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Pr="003B69BF">
        <w:rPr>
          <w:bCs/>
          <w:sz w:val="28"/>
          <w:szCs w:val="28"/>
        </w:rPr>
        <w:t>представительным органом муниципального образования.</w:t>
      </w:r>
    </w:p>
    <w:p w:rsidR="003B6706" w:rsidRDefault="003B6706" w:rsidP="003B6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Pr="0016595F">
        <w:rPr>
          <w:rFonts w:ascii="Times New Roman" w:hAnsi="Times New Roman" w:cs="Times New Roman"/>
          <w:bCs/>
          <w:sz w:val="28"/>
          <w:szCs w:val="28"/>
        </w:rPr>
        <w:t>контроля в области охраны и использования особо охраняемых природных территорий местного значения</w:t>
      </w:r>
      <w:r w:rsidRPr="0016595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16595F">
        <w:rPr>
          <w:rFonts w:ascii="Times New Roman" w:hAnsi="Times New Roman" w:cs="Times New Roman"/>
          <w:sz w:val="28"/>
          <w:szCs w:val="28"/>
        </w:rPr>
        <w:t>.</w:t>
      </w:r>
    </w:p>
    <w:p w:rsidR="003B6706" w:rsidRPr="00D724CA" w:rsidRDefault="003B6706" w:rsidP="003B6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595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на особо охраняемых природных территориях местного значения, расположенных на земельных участках, находящихся в собственности муниципального образования Тимашевский район, сельского поселения, входящего в состав муниципального образования Тимашевский район (далее – ООПТ), обязательных требований, установленных Федеральным законом от 14 марта 1995 г. № 33-ФЗ «Об особо охраняемых природных территориях» (далее – Федеральный закон № 33-ФЗ),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Краснодарского края в области охраны и использования ООПТ, касающихся:</w:t>
      </w:r>
    </w:p>
    <w:p w:rsidR="003B6706" w:rsidRPr="0016595F" w:rsidRDefault="003B6706" w:rsidP="003B6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режима ООПТ;</w:t>
      </w:r>
    </w:p>
    <w:p w:rsidR="003B6706" w:rsidRPr="0016595F" w:rsidRDefault="003B6706" w:rsidP="003B67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ООПТ</w:t>
      </w:r>
      <w:r w:rsidRPr="0016595F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3B6706" w:rsidRDefault="003B6706" w:rsidP="003B6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режима охранных зон особо ох</w:t>
      </w:r>
      <w:r>
        <w:rPr>
          <w:rFonts w:ascii="Times New Roman" w:hAnsi="Times New Roman" w:cs="Times New Roman"/>
          <w:sz w:val="28"/>
          <w:szCs w:val="28"/>
        </w:rPr>
        <w:t xml:space="preserve">раняемых природных территорий. </w:t>
      </w:r>
    </w:p>
    <w:p w:rsidR="003B6706" w:rsidRPr="0016595F" w:rsidRDefault="003B6706" w:rsidP="003B6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Муниципальный контроль в области охраны и использования ООПТ осуществляется администрацией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FAE" w:rsidRPr="003B6706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B6706">
        <w:rPr>
          <w:sz w:val="28"/>
          <w:szCs w:val="28"/>
        </w:rPr>
        <w:t xml:space="preserve">    </w:t>
      </w:r>
      <w:r w:rsidR="00A11721" w:rsidRPr="003B6706">
        <w:rPr>
          <w:sz w:val="28"/>
          <w:szCs w:val="28"/>
        </w:rPr>
        <w:t xml:space="preserve"> </w:t>
      </w:r>
      <w:r w:rsidR="00552C4E" w:rsidRPr="003B6706">
        <w:rPr>
          <w:sz w:val="28"/>
          <w:szCs w:val="28"/>
        </w:rPr>
        <w:t xml:space="preserve"> </w:t>
      </w:r>
      <w:r w:rsidR="008721A3" w:rsidRPr="003B6706">
        <w:rPr>
          <w:sz w:val="28"/>
          <w:szCs w:val="28"/>
        </w:rPr>
        <w:t xml:space="preserve"> </w:t>
      </w:r>
      <w:r w:rsidR="00D24FAE" w:rsidRPr="003B6706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3B6706" w:rsidRPr="002D405C" w:rsidRDefault="00D24FAE" w:rsidP="003B6706">
      <w:pPr>
        <w:ind w:firstLine="709"/>
        <w:jc w:val="both"/>
        <w:outlineLvl w:val="0"/>
        <w:rPr>
          <w:sz w:val="28"/>
          <w:szCs w:val="28"/>
        </w:rPr>
      </w:pPr>
      <w:r w:rsidRPr="003B6706">
        <w:rPr>
          <w:sz w:val="28"/>
          <w:szCs w:val="28"/>
        </w:rPr>
        <w:t xml:space="preserve">3. </w:t>
      </w:r>
      <w:r w:rsidR="003B6706" w:rsidRPr="003B6706">
        <w:rPr>
          <w:sz w:val="28"/>
          <w:szCs w:val="28"/>
        </w:rPr>
        <w:t>Цель</w:t>
      </w:r>
      <w:r w:rsidR="003B6706" w:rsidRPr="00983428">
        <w:rPr>
          <w:sz w:val="28"/>
          <w:szCs w:val="28"/>
        </w:rPr>
        <w:t xml:space="preserve"> предлагаемого правового регулирования заключается в осуществлении </w:t>
      </w:r>
      <w:r w:rsidR="003B6706" w:rsidRPr="00983428">
        <w:rPr>
          <w:bCs/>
          <w:color w:val="000000"/>
          <w:sz w:val="28"/>
          <w:szCs w:val="28"/>
        </w:rPr>
        <w:t>муниципального контроля</w:t>
      </w:r>
      <w:r w:rsidR="003B6706" w:rsidRPr="00983428">
        <w:rPr>
          <w:color w:val="000000"/>
          <w:sz w:val="28"/>
          <w:szCs w:val="28"/>
        </w:rPr>
        <w:t xml:space="preserve"> </w:t>
      </w:r>
      <w:r w:rsidR="003B6706" w:rsidRPr="00983428">
        <w:rPr>
          <w:bCs/>
          <w:color w:val="000000"/>
          <w:sz w:val="28"/>
          <w:szCs w:val="28"/>
        </w:rPr>
        <w:t>в области охраны и использования особо охраняемых природных территорий местного</w:t>
      </w:r>
      <w:r w:rsidR="003B6706" w:rsidRPr="00EE52D4">
        <w:rPr>
          <w:bCs/>
          <w:color w:val="000000"/>
          <w:sz w:val="28"/>
          <w:szCs w:val="28"/>
        </w:rPr>
        <w:t xml:space="preserve"> </w:t>
      </w:r>
      <w:r w:rsidR="003B6706" w:rsidRPr="002D405C">
        <w:rPr>
          <w:bCs/>
          <w:color w:val="000000"/>
          <w:sz w:val="28"/>
          <w:szCs w:val="28"/>
        </w:rPr>
        <w:t>значения</w:t>
      </w:r>
      <w:r w:rsidR="003B6706" w:rsidRPr="002D405C">
        <w:rPr>
          <w:color w:val="000000" w:themeColor="text1"/>
          <w:sz w:val="28"/>
          <w:szCs w:val="28"/>
        </w:rPr>
        <w:t xml:space="preserve"> в соответствии с федеральным законодательством.</w:t>
      </w:r>
      <w:r w:rsidR="003B6706" w:rsidRPr="002D405C">
        <w:rPr>
          <w:sz w:val="28"/>
          <w:szCs w:val="28"/>
        </w:rPr>
        <w:t xml:space="preserve"> </w:t>
      </w:r>
    </w:p>
    <w:p w:rsidR="00F50B52" w:rsidRPr="003B670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>Цел</w:t>
      </w:r>
      <w:r w:rsidR="00F80C12" w:rsidRPr="003B6706">
        <w:rPr>
          <w:rFonts w:ascii="Times New Roman" w:hAnsi="Times New Roman" w:cs="Times New Roman"/>
          <w:sz w:val="28"/>
          <w:szCs w:val="28"/>
        </w:rPr>
        <w:t>ь</w:t>
      </w:r>
      <w:r w:rsidRPr="003B6706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3B670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3B6706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3B670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3B670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3B6706">
        <w:rPr>
          <w:rFonts w:ascii="Times New Roman" w:hAnsi="Times New Roman" w:cs="Times New Roman"/>
          <w:sz w:val="28"/>
          <w:szCs w:val="28"/>
        </w:rPr>
        <w:t xml:space="preserve"> и </w:t>
      </w:r>
      <w:r w:rsidRPr="003B6706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D377AB" w:rsidRDefault="00F50B52" w:rsidP="00D37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3B67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3B6706">
        <w:rPr>
          <w:rFonts w:ascii="Times New Roman" w:hAnsi="Times New Roman" w:cs="Times New Roman"/>
          <w:sz w:val="28"/>
          <w:szCs w:val="28"/>
        </w:rPr>
        <w:t>п</w:t>
      </w:r>
      <w:r w:rsidRPr="003B6706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3B6706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3B6706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3B6706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D377AB" w:rsidRDefault="00D377AB" w:rsidP="00D37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в области охраны и использования ООПТ, организацией и проведением профилактических мероприятий, контрольных мероприятий применяются положения Федерального закона № 248-ФЗ, Федерального закона № 33-ФЗ, Федерального </w:t>
      </w:r>
      <w:r w:rsidRPr="00D377AB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закона</w:t>
      </w:r>
      <w:r w:rsidRPr="00D37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95F">
        <w:rPr>
          <w:rFonts w:ascii="Times New Roman" w:hAnsi="Times New Roman" w:cs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Федерации», Закона Краснодарского края от</w:t>
      </w:r>
      <w:bookmarkStart w:id="1" w:name="Par61"/>
      <w:bookmarkEnd w:id="1"/>
      <w:r w:rsidRPr="0016595F">
        <w:rPr>
          <w:rFonts w:ascii="Times New Roman" w:hAnsi="Times New Roman" w:cs="Times New Roman"/>
          <w:sz w:val="28"/>
          <w:szCs w:val="28"/>
        </w:rPr>
        <w:t xml:space="preserve"> 31 декабря 2003 г. № 656-КЗ «Об особо охраняемых природных территориях Краснодарского края».</w:t>
      </w:r>
    </w:p>
    <w:p w:rsidR="00D377AB" w:rsidRPr="0016595F" w:rsidRDefault="00D377AB" w:rsidP="00D37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Объектами муниципального контроля</w:t>
      </w:r>
      <w:r w:rsidRPr="0016595F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ООПТ </w:t>
      </w:r>
      <w:r w:rsidRPr="0016595F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D377AB" w:rsidRPr="0016595F" w:rsidRDefault="00D377AB" w:rsidP="00D377AB">
      <w:pPr>
        <w:pStyle w:val="ConsPlusNormal"/>
        <w:numPr>
          <w:ilvl w:val="0"/>
          <w:numId w:val="16"/>
        </w:numPr>
        <w:tabs>
          <w:tab w:val="left" w:pos="993"/>
        </w:tabs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95F">
        <w:rPr>
          <w:rFonts w:ascii="Times New Roman" w:hAnsi="Times New Roman" w:cs="Times New Roman"/>
          <w:sz w:val="28"/>
          <w:szCs w:val="28"/>
        </w:rPr>
        <w:t>ООПТ;</w:t>
      </w:r>
    </w:p>
    <w:p w:rsidR="00D377AB" w:rsidRPr="0016595F" w:rsidRDefault="00D377AB" w:rsidP="00D377AB">
      <w:pPr>
        <w:pStyle w:val="ConsPlusNormal"/>
        <w:numPr>
          <w:ilvl w:val="0"/>
          <w:numId w:val="16"/>
        </w:numPr>
        <w:tabs>
          <w:tab w:val="left" w:pos="993"/>
        </w:tabs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95F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области охраны и использования ООПТ, в рамках которых должны соблюдаться обязательные требования по соблюдению:</w:t>
      </w:r>
    </w:p>
    <w:p w:rsidR="00D377AB" w:rsidRPr="0016595F" w:rsidRDefault="00D377AB" w:rsidP="00D37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режима ООПТ;</w:t>
      </w:r>
    </w:p>
    <w:p w:rsidR="00D377AB" w:rsidRPr="0016595F" w:rsidRDefault="00D377AB" w:rsidP="00D37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ООПТ;</w:t>
      </w:r>
    </w:p>
    <w:p w:rsidR="00D377AB" w:rsidRPr="0016595F" w:rsidRDefault="00D377AB" w:rsidP="00D37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режима охранных зон ООПТ;</w:t>
      </w:r>
    </w:p>
    <w:p w:rsidR="00B54CD5" w:rsidRDefault="00D377AB" w:rsidP="00B54CD5">
      <w:pPr>
        <w:pStyle w:val="ConsPlusNormal"/>
        <w:numPr>
          <w:ilvl w:val="0"/>
          <w:numId w:val="16"/>
        </w:numPr>
        <w:tabs>
          <w:tab w:val="left" w:pos="993"/>
        </w:tabs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95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B54CD5" w:rsidRPr="00B54CD5" w:rsidRDefault="00B54CD5" w:rsidP="00B54CD5">
      <w:pPr>
        <w:pStyle w:val="ConsPlusNormal"/>
        <w:tabs>
          <w:tab w:val="left" w:pos="993"/>
        </w:tabs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CD5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контроля </w:t>
      </w:r>
      <w:r w:rsidRPr="00B54CD5">
        <w:rPr>
          <w:rFonts w:ascii="Times New Roman" w:hAnsi="Times New Roman" w:cs="Times New Roman"/>
          <w:sz w:val="28"/>
          <w:szCs w:val="28"/>
        </w:rPr>
        <w:t>в области охраны и использования ООПТ</w:t>
      </w:r>
      <w:r w:rsidRPr="00B54CD5">
        <w:rPr>
          <w:rFonts w:ascii="Times New Roman" w:hAnsi="Times New Roman" w:cs="Times New Roman"/>
          <w:bCs/>
          <w:sz w:val="28"/>
          <w:szCs w:val="28"/>
        </w:rPr>
        <w:t xml:space="preserve"> контрольный орган использует типовые формы документов, утвержденные приказом Минэкономразвития России от 31 марта 2021 г. </w:t>
      </w:r>
      <w:r w:rsidR="00182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CD5">
        <w:rPr>
          <w:rFonts w:ascii="Times New Roman" w:hAnsi="Times New Roman" w:cs="Times New Roman"/>
          <w:bCs/>
          <w:sz w:val="28"/>
          <w:szCs w:val="28"/>
        </w:rPr>
        <w:t>№ 151 «О типовых формах документов, используемых контрольным (надзорным) органом».</w:t>
      </w:r>
    </w:p>
    <w:p w:rsidR="00730340" w:rsidRPr="003B6706" w:rsidRDefault="00861799" w:rsidP="00DC01AB">
      <w:pPr>
        <w:tabs>
          <w:tab w:val="left" w:pos="1418"/>
          <w:tab w:val="left" w:pos="1701"/>
        </w:tabs>
        <w:contextualSpacing/>
        <w:jc w:val="both"/>
        <w:rPr>
          <w:sz w:val="28"/>
          <w:szCs w:val="28"/>
        </w:rPr>
      </w:pPr>
      <w:r w:rsidRPr="003B6706">
        <w:rPr>
          <w:rFonts w:eastAsia="Calibri"/>
          <w:sz w:val="28"/>
          <w:szCs w:val="28"/>
          <w:lang w:eastAsia="en-US"/>
        </w:rPr>
        <w:t xml:space="preserve">         </w:t>
      </w:r>
      <w:bookmarkStart w:id="2" w:name="Par228"/>
      <w:bookmarkEnd w:id="2"/>
      <w:r w:rsidR="00C373FD" w:rsidRPr="003B6706">
        <w:rPr>
          <w:sz w:val="28"/>
          <w:szCs w:val="28"/>
        </w:rPr>
        <w:t xml:space="preserve">5. </w:t>
      </w:r>
      <w:r w:rsidR="00F26D37" w:rsidRPr="003B6706">
        <w:rPr>
          <w:sz w:val="28"/>
          <w:szCs w:val="28"/>
        </w:rPr>
        <w:t>Риски недостижения целей правового регулирования</w:t>
      </w:r>
      <w:r w:rsidR="00691FB4" w:rsidRPr="003B6706">
        <w:rPr>
          <w:sz w:val="28"/>
          <w:szCs w:val="28"/>
        </w:rPr>
        <w:t xml:space="preserve"> отсутствуют</w:t>
      </w:r>
      <w:r w:rsidR="00730340" w:rsidRPr="003B6706">
        <w:rPr>
          <w:sz w:val="28"/>
          <w:szCs w:val="28"/>
        </w:rPr>
        <w:t>.</w:t>
      </w:r>
    </w:p>
    <w:p w:rsidR="00CA2F2C" w:rsidRPr="003B6706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3B6706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3B6706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3B670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3B6706">
        <w:rPr>
          <w:rFonts w:ascii="Times New Roman" w:hAnsi="Times New Roman" w:cs="Times New Roman"/>
          <w:sz w:val="28"/>
          <w:szCs w:val="28"/>
        </w:rPr>
        <w:t xml:space="preserve"> </w:t>
      </w:r>
      <w:r w:rsidR="00FB5F21" w:rsidRPr="003B6706"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3B6706">
        <w:rPr>
          <w:rFonts w:ascii="Times New Roman" w:hAnsi="Times New Roman" w:cs="Times New Roman"/>
          <w:sz w:val="28"/>
          <w:szCs w:val="28"/>
        </w:rPr>
        <w:t>20</w:t>
      </w:r>
      <w:r w:rsidR="00CA1309" w:rsidRPr="003B6706">
        <w:rPr>
          <w:rFonts w:ascii="Times New Roman" w:hAnsi="Times New Roman" w:cs="Times New Roman"/>
          <w:sz w:val="28"/>
          <w:szCs w:val="28"/>
        </w:rPr>
        <w:t>21</w:t>
      </w:r>
      <w:r w:rsidRPr="003B6706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B6706">
        <w:rPr>
          <w:rFonts w:ascii="Times New Roman" w:hAnsi="Times New Roman" w:cs="Times New Roman"/>
          <w:sz w:val="28"/>
          <w:szCs w:val="28"/>
        </w:rPr>
        <w:t>.</w:t>
      </w:r>
      <w:r w:rsidRPr="003B6706">
        <w:rPr>
          <w:rFonts w:ascii="Times New Roman" w:hAnsi="Times New Roman" w:cs="Times New Roman"/>
          <w:sz w:val="28"/>
          <w:szCs w:val="28"/>
        </w:rPr>
        <w:t xml:space="preserve"> по </w:t>
      </w:r>
      <w:r w:rsidR="00FB5F21" w:rsidRPr="003B6706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3B6706">
        <w:rPr>
          <w:rFonts w:ascii="Times New Roman" w:hAnsi="Times New Roman" w:cs="Times New Roman"/>
          <w:sz w:val="28"/>
          <w:szCs w:val="28"/>
        </w:rPr>
        <w:t>20</w:t>
      </w:r>
      <w:r w:rsidR="00CA1309" w:rsidRPr="003B6706">
        <w:rPr>
          <w:rFonts w:ascii="Times New Roman" w:hAnsi="Times New Roman" w:cs="Times New Roman"/>
          <w:sz w:val="28"/>
          <w:szCs w:val="28"/>
        </w:rPr>
        <w:t>21</w:t>
      </w:r>
      <w:r w:rsidRPr="003B6706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B6706">
        <w:rPr>
          <w:rFonts w:ascii="Times New Roman" w:hAnsi="Times New Roman" w:cs="Times New Roman"/>
          <w:sz w:val="28"/>
          <w:szCs w:val="28"/>
        </w:rPr>
        <w:t>.</w:t>
      </w:r>
    </w:p>
    <w:p w:rsidR="00A3304F" w:rsidRPr="003B6706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3B670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B670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B670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3B670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B670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3B670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3B6706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3B6706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D771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706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3B6706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3B6706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3B6706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3B6706">
        <w:rPr>
          <w:rFonts w:ascii="Times New Roman" w:hAnsi="Times New Roman"/>
          <w:sz w:val="28"/>
          <w:szCs w:val="28"/>
        </w:rPr>
        <w:t>п</w:t>
      </w:r>
      <w:r w:rsidRPr="003B6706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D3123B" w:rsidRPr="004D771E" w:rsidRDefault="00D3123B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4E6EC0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4A" w:rsidRDefault="00B73C4A" w:rsidP="00EA4018">
      <w:r>
        <w:separator/>
      </w:r>
    </w:p>
  </w:endnote>
  <w:endnote w:type="continuationSeparator" w:id="0">
    <w:p w:rsidR="00B73C4A" w:rsidRDefault="00B73C4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4A" w:rsidRDefault="00B73C4A" w:rsidP="00EA4018">
      <w:r>
        <w:separator/>
      </w:r>
    </w:p>
  </w:footnote>
  <w:footnote w:type="continuationSeparator" w:id="0">
    <w:p w:rsidR="00B73C4A" w:rsidRDefault="00B73C4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95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F80"/>
    <w:multiLevelType w:val="multilevel"/>
    <w:tmpl w:val="47FE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2C5C46"/>
    <w:multiLevelType w:val="multilevel"/>
    <w:tmpl w:val="48FE8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612478"/>
    <w:multiLevelType w:val="hybridMultilevel"/>
    <w:tmpl w:val="4A643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6CDE"/>
    <w:multiLevelType w:val="multilevel"/>
    <w:tmpl w:val="85CA3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072B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68BF"/>
    <w:rsid w:val="0014717A"/>
    <w:rsid w:val="001472DF"/>
    <w:rsid w:val="00147A49"/>
    <w:rsid w:val="0015082D"/>
    <w:rsid w:val="0015153B"/>
    <w:rsid w:val="001704B4"/>
    <w:rsid w:val="001720E7"/>
    <w:rsid w:val="0017398E"/>
    <w:rsid w:val="00177C3D"/>
    <w:rsid w:val="001806AF"/>
    <w:rsid w:val="0018197F"/>
    <w:rsid w:val="00182113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59D1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05D15"/>
    <w:rsid w:val="002115FB"/>
    <w:rsid w:val="00211889"/>
    <w:rsid w:val="00220CE0"/>
    <w:rsid w:val="00221AD5"/>
    <w:rsid w:val="00222A50"/>
    <w:rsid w:val="00222EEE"/>
    <w:rsid w:val="002239F4"/>
    <w:rsid w:val="00226395"/>
    <w:rsid w:val="00226DDD"/>
    <w:rsid w:val="002303E8"/>
    <w:rsid w:val="00232595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0765"/>
    <w:rsid w:val="00282423"/>
    <w:rsid w:val="00284E6E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837"/>
    <w:rsid w:val="002F7D2C"/>
    <w:rsid w:val="00300AE7"/>
    <w:rsid w:val="00300EF4"/>
    <w:rsid w:val="0030550C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4F9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42A"/>
    <w:rsid w:val="003B3E4B"/>
    <w:rsid w:val="003B6706"/>
    <w:rsid w:val="003B6DD7"/>
    <w:rsid w:val="003C07D2"/>
    <w:rsid w:val="003C1074"/>
    <w:rsid w:val="003C1459"/>
    <w:rsid w:val="003C18BE"/>
    <w:rsid w:val="003C77F2"/>
    <w:rsid w:val="003D58CE"/>
    <w:rsid w:val="003D6D10"/>
    <w:rsid w:val="003D77B4"/>
    <w:rsid w:val="003D77C6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A73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E"/>
    <w:rsid w:val="004D771F"/>
    <w:rsid w:val="004E20AD"/>
    <w:rsid w:val="004E26BF"/>
    <w:rsid w:val="004E2B0D"/>
    <w:rsid w:val="004E6EC0"/>
    <w:rsid w:val="004E7B04"/>
    <w:rsid w:val="004F0D8D"/>
    <w:rsid w:val="004F0E5F"/>
    <w:rsid w:val="004F179A"/>
    <w:rsid w:val="004F36FB"/>
    <w:rsid w:val="004F4BD2"/>
    <w:rsid w:val="004F6A51"/>
    <w:rsid w:val="005079A0"/>
    <w:rsid w:val="00516B94"/>
    <w:rsid w:val="0052196C"/>
    <w:rsid w:val="005271C9"/>
    <w:rsid w:val="0054044D"/>
    <w:rsid w:val="00541601"/>
    <w:rsid w:val="00542FD0"/>
    <w:rsid w:val="00543895"/>
    <w:rsid w:val="0054416D"/>
    <w:rsid w:val="00551D7C"/>
    <w:rsid w:val="00552C4E"/>
    <w:rsid w:val="005556E3"/>
    <w:rsid w:val="00561C10"/>
    <w:rsid w:val="005625CB"/>
    <w:rsid w:val="00562BD0"/>
    <w:rsid w:val="0056320F"/>
    <w:rsid w:val="00564CD1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9748E"/>
    <w:rsid w:val="005A1622"/>
    <w:rsid w:val="005A1A59"/>
    <w:rsid w:val="005A3FC0"/>
    <w:rsid w:val="005A487B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B92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0CD9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86C04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C4E37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1799"/>
    <w:rsid w:val="0086250E"/>
    <w:rsid w:val="00862DE3"/>
    <w:rsid w:val="00863AAB"/>
    <w:rsid w:val="00864716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BD3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26A08"/>
    <w:rsid w:val="009272CF"/>
    <w:rsid w:val="00932E3E"/>
    <w:rsid w:val="00936740"/>
    <w:rsid w:val="0093683A"/>
    <w:rsid w:val="009378F7"/>
    <w:rsid w:val="0094752A"/>
    <w:rsid w:val="00953EC7"/>
    <w:rsid w:val="00957943"/>
    <w:rsid w:val="009613C2"/>
    <w:rsid w:val="00961787"/>
    <w:rsid w:val="009709A8"/>
    <w:rsid w:val="0097278E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B72"/>
    <w:rsid w:val="009A6CCC"/>
    <w:rsid w:val="009B6586"/>
    <w:rsid w:val="009B7957"/>
    <w:rsid w:val="009C0104"/>
    <w:rsid w:val="009C0B91"/>
    <w:rsid w:val="009C1188"/>
    <w:rsid w:val="009C1CB0"/>
    <w:rsid w:val="009C4DD7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1BA"/>
    <w:rsid w:val="009E47E6"/>
    <w:rsid w:val="009E4C43"/>
    <w:rsid w:val="009E5A6E"/>
    <w:rsid w:val="009E7C6D"/>
    <w:rsid w:val="009F0FDB"/>
    <w:rsid w:val="009F63FA"/>
    <w:rsid w:val="009F7E33"/>
    <w:rsid w:val="00A001D1"/>
    <w:rsid w:val="00A04318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755"/>
    <w:rsid w:val="00A76F7F"/>
    <w:rsid w:val="00A77457"/>
    <w:rsid w:val="00A80CC1"/>
    <w:rsid w:val="00A84440"/>
    <w:rsid w:val="00A854EB"/>
    <w:rsid w:val="00A90AE5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0F9"/>
    <w:rsid w:val="00AE0CCF"/>
    <w:rsid w:val="00AE23DA"/>
    <w:rsid w:val="00AE2D99"/>
    <w:rsid w:val="00AE3440"/>
    <w:rsid w:val="00AF15FD"/>
    <w:rsid w:val="00AF7C3B"/>
    <w:rsid w:val="00B03A55"/>
    <w:rsid w:val="00B05E19"/>
    <w:rsid w:val="00B10349"/>
    <w:rsid w:val="00B10553"/>
    <w:rsid w:val="00B176C6"/>
    <w:rsid w:val="00B21B0B"/>
    <w:rsid w:val="00B25A48"/>
    <w:rsid w:val="00B27DE0"/>
    <w:rsid w:val="00B31349"/>
    <w:rsid w:val="00B31A35"/>
    <w:rsid w:val="00B34005"/>
    <w:rsid w:val="00B379A8"/>
    <w:rsid w:val="00B47171"/>
    <w:rsid w:val="00B54CD5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3C4A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42BF"/>
    <w:rsid w:val="00BB6AA9"/>
    <w:rsid w:val="00BC66BE"/>
    <w:rsid w:val="00BD0626"/>
    <w:rsid w:val="00BD3D32"/>
    <w:rsid w:val="00BD6B8A"/>
    <w:rsid w:val="00BD6D89"/>
    <w:rsid w:val="00BD7969"/>
    <w:rsid w:val="00BD7F07"/>
    <w:rsid w:val="00BE006D"/>
    <w:rsid w:val="00BE0341"/>
    <w:rsid w:val="00BE3154"/>
    <w:rsid w:val="00BE4E4A"/>
    <w:rsid w:val="00BE628C"/>
    <w:rsid w:val="00BE6EAA"/>
    <w:rsid w:val="00BF6569"/>
    <w:rsid w:val="00BF7FDF"/>
    <w:rsid w:val="00C016ED"/>
    <w:rsid w:val="00C02E99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5B46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0AE7"/>
    <w:rsid w:val="00CD6003"/>
    <w:rsid w:val="00CE017B"/>
    <w:rsid w:val="00CF4875"/>
    <w:rsid w:val="00D01521"/>
    <w:rsid w:val="00D021E3"/>
    <w:rsid w:val="00D03330"/>
    <w:rsid w:val="00D03722"/>
    <w:rsid w:val="00D04200"/>
    <w:rsid w:val="00D04A1E"/>
    <w:rsid w:val="00D06748"/>
    <w:rsid w:val="00D11C9C"/>
    <w:rsid w:val="00D124C1"/>
    <w:rsid w:val="00D157A4"/>
    <w:rsid w:val="00D224C0"/>
    <w:rsid w:val="00D24FAE"/>
    <w:rsid w:val="00D25976"/>
    <w:rsid w:val="00D27206"/>
    <w:rsid w:val="00D3058D"/>
    <w:rsid w:val="00D3123B"/>
    <w:rsid w:val="00D360D5"/>
    <w:rsid w:val="00D374DD"/>
    <w:rsid w:val="00D377AB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6616F"/>
    <w:rsid w:val="00D75164"/>
    <w:rsid w:val="00D76DA6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1AB"/>
    <w:rsid w:val="00DC02CB"/>
    <w:rsid w:val="00DC0F55"/>
    <w:rsid w:val="00DC27CF"/>
    <w:rsid w:val="00DC28AC"/>
    <w:rsid w:val="00DC3682"/>
    <w:rsid w:val="00DC4DF2"/>
    <w:rsid w:val="00DC5CEF"/>
    <w:rsid w:val="00DC6DC2"/>
    <w:rsid w:val="00DD21B2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2399"/>
    <w:rsid w:val="00EB7FBF"/>
    <w:rsid w:val="00EC1FBC"/>
    <w:rsid w:val="00EC2DA5"/>
    <w:rsid w:val="00EC5092"/>
    <w:rsid w:val="00ED082E"/>
    <w:rsid w:val="00ED28AB"/>
    <w:rsid w:val="00ED4246"/>
    <w:rsid w:val="00ED6180"/>
    <w:rsid w:val="00EE1341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758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54F8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5F21"/>
    <w:rsid w:val="00FB6986"/>
    <w:rsid w:val="00FC082E"/>
    <w:rsid w:val="00FC22E3"/>
    <w:rsid w:val="00FC4A6E"/>
    <w:rsid w:val="00FC62EE"/>
    <w:rsid w:val="00FC6908"/>
    <w:rsid w:val="00FC7AD5"/>
    <w:rsid w:val="00FD2E3B"/>
    <w:rsid w:val="00FD3C60"/>
    <w:rsid w:val="00FD4919"/>
    <w:rsid w:val="00FE0CAC"/>
    <w:rsid w:val="00FE117F"/>
    <w:rsid w:val="00FE1587"/>
    <w:rsid w:val="00FE4177"/>
    <w:rsid w:val="00FE4ACF"/>
    <w:rsid w:val="00FE697D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1001-51DE-4890-A821-B5232B0B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«Об утверждении Положения о муниципальном контроле в области охраны и использов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3. Цель предлагаемого правового регулирования заключается в осуществлении муници</vt:lpstr>
    </vt:vector>
  </TitlesOfParts>
  <Company>ДИО КК</Company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1568</cp:revision>
  <cp:lastPrinted>2019-06-20T06:03:00Z</cp:lastPrinted>
  <dcterms:created xsi:type="dcterms:W3CDTF">2015-04-10T06:47:00Z</dcterms:created>
  <dcterms:modified xsi:type="dcterms:W3CDTF">2021-12-14T06:50:00Z</dcterms:modified>
</cp:coreProperties>
</file>