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1F3CCE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CCE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1F3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1F3CCE" w:rsidRDefault="006C1CC7" w:rsidP="006C1CC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3CCE">
        <w:rPr>
          <w:rFonts w:ascii="Times New Roman" w:hAnsi="Times New Roman" w:cs="Times New Roman"/>
          <w:sz w:val="28"/>
          <w:szCs w:val="28"/>
        </w:rPr>
        <w:tab/>
      </w:r>
      <w:r w:rsidR="00581C40" w:rsidRPr="001F3CC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F3CCE" w:rsidRPr="001F3CCE">
        <w:rPr>
          <w:rFonts w:ascii="Times New Roman" w:hAnsi="Times New Roman" w:cs="Times New Roman"/>
          <w:sz w:val="28"/>
          <w:szCs w:val="28"/>
        </w:rPr>
        <w:t xml:space="preserve">по социальным вопросам </w:t>
      </w:r>
      <w:r w:rsidR="00C2443E" w:rsidRPr="001F3CC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1F3CCE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1F3CCE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CCE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1F3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1F3CCE" w:rsidRDefault="006C5CDF" w:rsidP="00581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F3CCE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1F3CCE">
        <w:rPr>
          <w:rFonts w:ascii="Times New Roman" w:hAnsi="Times New Roman" w:cs="Times New Roman"/>
          <w:sz w:val="28"/>
          <w:szCs w:val="28"/>
        </w:rPr>
        <w:t xml:space="preserve"> </w:t>
      </w:r>
      <w:r w:rsidR="001F3CCE" w:rsidRPr="001F3CCE">
        <w:rPr>
          <w:rFonts w:ascii="Times New Roman" w:hAnsi="Times New Roman" w:cs="Times New Roman"/>
          <w:sz w:val="28"/>
          <w:szCs w:val="28"/>
        </w:rPr>
        <w:t xml:space="preserve">«Об утверждении перечня организаций, которым вводятся квоты для приема на работу граждан, испытывающих трудности в поиске работы, на 2025 год» </w:t>
      </w:r>
      <w:r w:rsidR="00091BCC" w:rsidRPr="001F3CCE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1F3CCE">
        <w:rPr>
          <w:rFonts w:ascii="Times New Roman" w:hAnsi="Times New Roman" w:cs="Times New Roman"/>
          <w:sz w:val="28"/>
          <w:szCs w:val="28"/>
        </w:rPr>
        <w:t>)</w:t>
      </w:r>
      <w:r w:rsidR="00091BCC" w:rsidRPr="001F3CCE">
        <w:rPr>
          <w:rFonts w:ascii="Times New Roman" w:hAnsi="Times New Roman" w:cs="Times New Roman"/>
          <w:sz w:val="28"/>
          <w:szCs w:val="28"/>
        </w:rPr>
        <w:t>.</w:t>
      </w:r>
    </w:p>
    <w:p w:rsidR="005C2465" w:rsidRPr="00A51CF2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1CF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1F3CCE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CC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1F3CCE">
        <w:rPr>
          <w:rFonts w:ascii="Times New Roman" w:hAnsi="Times New Roman" w:cs="Times New Roman"/>
          <w:sz w:val="28"/>
          <w:szCs w:val="28"/>
        </w:rPr>
        <w:t xml:space="preserve"> </w:t>
      </w:r>
      <w:r w:rsidRPr="001F3CC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1F3CCE" w:rsidRDefault="001F3CCE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3CCE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F17969" w:rsidRPr="001F3CCE">
        <w:rPr>
          <w:rFonts w:ascii="Times New Roman" w:hAnsi="Times New Roman" w:cs="Times New Roman"/>
          <w:sz w:val="28"/>
          <w:szCs w:val="28"/>
        </w:rPr>
        <w:t>202</w:t>
      </w:r>
      <w:r w:rsidR="002314BB" w:rsidRPr="001F3CCE">
        <w:rPr>
          <w:rFonts w:ascii="Times New Roman" w:hAnsi="Times New Roman" w:cs="Times New Roman"/>
          <w:sz w:val="28"/>
          <w:szCs w:val="28"/>
        </w:rPr>
        <w:t>4</w:t>
      </w:r>
      <w:r w:rsidR="006C5CDF" w:rsidRPr="001F3CCE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1F3CCE">
        <w:rPr>
          <w:rFonts w:ascii="Times New Roman" w:hAnsi="Times New Roman" w:cs="Times New Roman"/>
          <w:sz w:val="28"/>
          <w:szCs w:val="28"/>
        </w:rPr>
        <w:t>.</w:t>
      </w:r>
      <w:r w:rsidR="006C5CDF" w:rsidRPr="001F3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A51CF2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984616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461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98461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984616">
        <w:rPr>
          <w:rFonts w:ascii="Times New Roman" w:hAnsi="Times New Roman" w:cs="Times New Roman"/>
          <w:sz w:val="28"/>
          <w:szCs w:val="28"/>
        </w:rPr>
        <w:t>п</w:t>
      </w:r>
      <w:r w:rsidR="00895D9D" w:rsidRPr="0098461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98461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8461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984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616" w:rsidRPr="00984616" w:rsidRDefault="00FC6A03" w:rsidP="00E31C8D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Невозможность предоставления </w:t>
      </w:r>
      <w:r w:rsidR="00984616" w:rsidRPr="00984616">
        <w:rPr>
          <w:rFonts w:ascii="Times New Roman" w:eastAsia="Sylfaen" w:hAnsi="Times New Roman" w:cs="Times New Roman"/>
          <w:sz w:val="28"/>
          <w:szCs w:val="28"/>
        </w:rPr>
        <w:t>квотируемых рабочих мест на предприятиях, независимо от организационно-правовых форм собственности, для трудоустройства граждан, испытывающих трудности в поиске работы.</w:t>
      </w:r>
    </w:p>
    <w:p w:rsidR="004C5255" w:rsidRPr="00984616" w:rsidRDefault="004C5255" w:rsidP="004C5255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</w:p>
    <w:p w:rsidR="00982E37" w:rsidRPr="00984616" w:rsidRDefault="00DF6AD5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4616">
        <w:rPr>
          <w:rFonts w:ascii="Times New Roman" w:hAnsi="Times New Roman" w:cs="Times New Roman"/>
          <w:sz w:val="28"/>
          <w:szCs w:val="28"/>
        </w:rPr>
        <w:t>К</w:t>
      </w:r>
      <w:r w:rsidR="00895D9D" w:rsidRPr="0098461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984616" w:rsidRPr="00984616" w:rsidRDefault="00D81303" w:rsidP="00E7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616">
        <w:rPr>
          <w:rFonts w:ascii="Times New Roman" w:hAnsi="Times New Roman" w:cs="Times New Roman"/>
          <w:sz w:val="28"/>
          <w:szCs w:val="28"/>
        </w:rPr>
        <w:t>Ц</w:t>
      </w:r>
      <w:r w:rsidR="005368F6" w:rsidRPr="00984616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625644" w:rsidRPr="00984616">
        <w:rPr>
          <w:rFonts w:ascii="Times New Roman" w:hAnsi="Times New Roman" w:cs="Times New Roman"/>
          <w:sz w:val="28"/>
          <w:szCs w:val="28"/>
        </w:rPr>
        <w:t>–</w:t>
      </w:r>
      <w:r w:rsidR="000A18C4" w:rsidRPr="00984616">
        <w:rPr>
          <w:rFonts w:ascii="Times New Roman" w:hAnsi="Times New Roman" w:cs="Times New Roman"/>
          <w:sz w:val="28"/>
          <w:szCs w:val="28"/>
        </w:rPr>
        <w:t xml:space="preserve"> </w:t>
      </w:r>
      <w:r w:rsidR="00984616" w:rsidRPr="00984616">
        <w:rPr>
          <w:rFonts w:ascii="Times New Roman" w:hAnsi="Times New Roman" w:cs="Times New Roman"/>
          <w:sz w:val="28"/>
          <w:szCs w:val="28"/>
        </w:rPr>
        <w:t>создание квотируемых рабочих мест на предприятиях, независимо от организационно-правовых форм собственности, для трудоустройства граждан, испытывающих трудности в поиске работы.</w:t>
      </w:r>
    </w:p>
    <w:p w:rsidR="00984616" w:rsidRPr="00984616" w:rsidRDefault="00984616" w:rsidP="00E7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616">
        <w:rPr>
          <w:rFonts w:ascii="Times New Roman" w:hAnsi="Times New Roman" w:cs="Times New Roman"/>
          <w:sz w:val="28"/>
          <w:szCs w:val="28"/>
        </w:rPr>
        <w:t xml:space="preserve">МНПА </w:t>
      </w:r>
      <w:r>
        <w:rPr>
          <w:rFonts w:ascii="Times New Roman" w:hAnsi="Times New Roman" w:cs="Times New Roman"/>
          <w:sz w:val="28"/>
          <w:szCs w:val="28"/>
        </w:rPr>
        <w:t>утверждается перечень организаций, для которых вводятся квоты на 2025 год для приема на работу граждан, испытывающих трудности в поиске работы.</w:t>
      </w:r>
    </w:p>
    <w:p w:rsidR="00984616" w:rsidRPr="00984616" w:rsidRDefault="00984616" w:rsidP="00E7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D7B6E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B6E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DD7B6E" w:rsidRPr="00DD7B6E" w:rsidRDefault="00DD7B6E" w:rsidP="00DF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B6E">
        <w:rPr>
          <w:rFonts w:ascii="Times New Roman" w:hAnsi="Times New Roman" w:cs="Times New Roman"/>
          <w:sz w:val="28"/>
          <w:szCs w:val="28"/>
        </w:rPr>
        <w:t xml:space="preserve">Создание квотируемых рабочих мест </w:t>
      </w:r>
      <w:r>
        <w:rPr>
          <w:rFonts w:ascii="Times New Roman" w:hAnsi="Times New Roman" w:cs="Times New Roman"/>
          <w:sz w:val="28"/>
          <w:szCs w:val="28"/>
        </w:rPr>
        <w:t xml:space="preserve">на предприятиях, независимо от организационно-правовых форм собственности, для трудоустройства граждан, испытывающих трудности в поиске работы.  </w:t>
      </w:r>
    </w:p>
    <w:p w:rsidR="00455101" w:rsidRPr="00A51CF2" w:rsidRDefault="00455101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DD7B6E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6E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DD7B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DD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DD7B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DD7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DD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DD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DD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361" w:rsidRPr="00470BC9" w:rsidRDefault="00DD7B6E" w:rsidP="00470BC9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70BC9">
        <w:rPr>
          <w:rFonts w:ascii="Times New Roman" w:hAnsi="Times New Roman" w:cs="Times New Roman"/>
          <w:sz w:val="28"/>
          <w:szCs w:val="28"/>
        </w:rPr>
        <w:t>Утверждается перечень организаций, для которых вводятся квоты на 2025 год для приема на работу граждан, испытывающих трудности в поиске работы.</w:t>
      </w:r>
      <w:r w:rsidR="00470BC9" w:rsidRPr="00470BC9">
        <w:rPr>
          <w:rFonts w:ascii="Times New Roman" w:hAnsi="Times New Roman" w:cs="Times New Roman"/>
          <w:sz w:val="28"/>
          <w:szCs w:val="28"/>
        </w:rPr>
        <w:t xml:space="preserve"> </w:t>
      </w:r>
      <w:r w:rsidR="00470BC9" w:rsidRPr="00470BC9">
        <w:rPr>
          <w:rFonts w:ascii="Times New Roman" w:hAnsi="Times New Roman" w:cs="Times New Roman"/>
          <w:sz w:val="28"/>
          <w:szCs w:val="28"/>
        </w:rPr>
        <w:lastRenderedPageBreak/>
        <w:t>Указанные организации создают на квотируемых рабочих местах условия труда для молодежи (несовершеннолетних в возрасте от 14 до 18 лет,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квалификации); лиц, освобожденных из учреждений, исполняющих наказание в виде лишения свободы, до погашения судимости; граждан, прошедших курс лечения и реабилитации от наркомании и (или) алкоголизма; одиноких</w:t>
      </w:r>
      <w:r w:rsidR="00470BC9">
        <w:rPr>
          <w:rFonts w:ascii="Times New Roman" w:hAnsi="Times New Roman" w:cs="Times New Roman"/>
          <w:sz w:val="28"/>
          <w:szCs w:val="28"/>
        </w:rPr>
        <w:t xml:space="preserve"> </w:t>
      </w:r>
      <w:r w:rsidR="00470BC9" w:rsidRPr="00470BC9">
        <w:rPr>
          <w:rFonts w:ascii="Times New Roman" w:hAnsi="Times New Roman" w:cs="Times New Roman"/>
          <w:sz w:val="28"/>
          <w:szCs w:val="28"/>
        </w:rPr>
        <w:t xml:space="preserve"> и многодетных родителей, воспитывающих несовершеннолетних детей, детей-инвалидов; граждан, уволенных с военной службы, и членов их семей; граждан предпенсионного возраста</w:t>
      </w:r>
      <w:r w:rsidR="00470BC9">
        <w:rPr>
          <w:rFonts w:ascii="Times New Roman" w:hAnsi="Times New Roman" w:cs="Times New Roman"/>
          <w:sz w:val="28"/>
          <w:szCs w:val="28"/>
        </w:rPr>
        <w:t>.</w:t>
      </w:r>
    </w:p>
    <w:p w:rsidR="00DD7B6E" w:rsidRPr="00A51CF2" w:rsidRDefault="00DD7B6E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173B" w:rsidRPr="004D451C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1C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4D451C" w:rsidRDefault="004A173B" w:rsidP="004A17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51C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984616" w:rsidRPr="004D451C">
        <w:rPr>
          <w:rFonts w:ascii="Times New Roman" w:hAnsi="Times New Roman" w:cs="Times New Roman"/>
          <w:sz w:val="28"/>
          <w:szCs w:val="28"/>
        </w:rPr>
        <w:t>Шевченко Мария Павловна</w:t>
      </w:r>
      <w:r w:rsidRPr="004D45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73B" w:rsidRPr="004D451C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51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622B13" w:rsidRPr="004D451C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8A597C" w:rsidRPr="004D451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61132" w:rsidRPr="004D451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84616" w:rsidRPr="004D451C">
        <w:rPr>
          <w:rFonts w:ascii="Times New Roman" w:hAnsi="Times New Roman" w:cs="Times New Roman"/>
          <w:sz w:val="28"/>
          <w:szCs w:val="28"/>
        </w:rPr>
        <w:t xml:space="preserve">по социальным вопросам </w:t>
      </w:r>
      <w:r w:rsidRPr="004D451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</w:t>
      </w:r>
      <w:r w:rsidR="00984616" w:rsidRPr="004D451C">
        <w:rPr>
          <w:rFonts w:ascii="Times New Roman" w:hAnsi="Times New Roman" w:cs="Times New Roman"/>
          <w:sz w:val="28"/>
          <w:szCs w:val="28"/>
        </w:rPr>
        <w:t>.</w:t>
      </w:r>
      <w:r w:rsidRPr="004D4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616" w:rsidRPr="004D451C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51C">
        <w:rPr>
          <w:rFonts w:ascii="Times New Roman" w:hAnsi="Times New Roman" w:cs="Times New Roman"/>
          <w:sz w:val="28"/>
          <w:szCs w:val="28"/>
        </w:rPr>
        <w:t>Тел.: 4-</w:t>
      </w:r>
      <w:r w:rsidR="00984616" w:rsidRPr="004D451C">
        <w:rPr>
          <w:rFonts w:ascii="Times New Roman" w:hAnsi="Times New Roman" w:cs="Times New Roman"/>
          <w:sz w:val="28"/>
          <w:szCs w:val="28"/>
        </w:rPr>
        <w:t>83</w:t>
      </w:r>
      <w:r w:rsidRPr="004D451C">
        <w:rPr>
          <w:rFonts w:ascii="Times New Roman" w:hAnsi="Times New Roman" w:cs="Times New Roman"/>
          <w:sz w:val="28"/>
          <w:szCs w:val="28"/>
        </w:rPr>
        <w:t>-</w:t>
      </w:r>
      <w:r w:rsidR="00984616" w:rsidRPr="004D451C">
        <w:rPr>
          <w:rFonts w:ascii="Times New Roman" w:hAnsi="Times New Roman" w:cs="Times New Roman"/>
          <w:sz w:val="28"/>
          <w:szCs w:val="28"/>
        </w:rPr>
        <w:t>4</w:t>
      </w:r>
      <w:r w:rsidR="004D451C">
        <w:rPr>
          <w:rFonts w:ascii="Times New Roman" w:hAnsi="Times New Roman" w:cs="Times New Roman"/>
          <w:sz w:val="28"/>
          <w:szCs w:val="28"/>
        </w:rPr>
        <w:t>2</w:t>
      </w:r>
      <w:r w:rsidRPr="004D451C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984616" w:rsidRPr="004D451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soctim</w:t>
        </w:r>
        <w:r w:rsidR="00984616" w:rsidRPr="004D451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2@</w:t>
        </w:r>
        <w:r w:rsidR="00984616" w:rsidRPr="004D451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984616" w:rsidRPr="004D451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984616" w:rsidRPr="004D451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4D01F7" w:rsidRPr="00A51CF2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470BC9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BC9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470BC9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470BC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70BC9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470BC9">
        <w:rPr>
          <w:rFonts w:ascii="Times New Roman" w:hAnsi="Times New Roman" w:cs="Times New Roman"/>
          <w:sz w:val="28"/>
          <w:szCs w:val="28"/>
        </w:rPr>
        <w:tab/>
      </w:r>
    </w:p>
    <w:p w:rsidR="00895D9D" w:rsidRPr="00470BC9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0BC9">
        <w:rPr>
          <w:rFonts w:ascii="Times New Roman" w:hAnsi="Times New Roman" w:cs="Times New Roman"/>
          <w:sz w:val="28"/>
          <w:szCs w:val="28"/>
        </w:rPr>
        <w:tab/>
      </w:r>
      <w:r w:rsidR="00895D9D" w:rsidRPr="00470BC9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A4D40" w:rsidRPr="00984616" w:rsidRDefault="00BA4D40" w:rsidP="00BA4D40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Невозможность предоставления </w:t>
      </w:r>
      <w:r w:rsidRPr="00984616">
        <w:rPr>
          <w:rFonts w:ascii="Times New Roman" w:eastAsia="Sylfaen" w:hAnsi="Times New Roman" w:cs="Times New Roman"/>
          <w:sz w:val="28"/>
          <w:szCs w:val="28"/>
        </w:rPr>
        <w:t>квотируемых рабочих мест на предприятиях, независимо от организационно-правовых форм собственности, для трудоустройства граждан, испытывающих трудности в поиске работы.</w:t>
      </w:r>
    </w:p>
    <w:p w:rsidR="00BA4D40" w:rsidRDefault="00BA4D40" w:rsidP="00470BC9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</w:p>
    <w:p w:rsidR="00895D9D" w:rsidRPr="00AA6E8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8F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AA6E8F">
        <w:rPr>
          <w:rFonts w:ascii="Times New Roman" w:hAnsi="Times New Roman" w:cs="Times New Roman"/>
          <w:sz w:val="28"/>
          <w:szCs w:val="28"/>
        </w:rPr>
        <w:t xml:space="preserve"> </w:t>
      </w:r>
      <w:r w:rsidRPr="00AA6E8F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BA4D40" w:rsidRPr="00984616" w:rsidRDefault="00BA4D40" w:rsidP="00BA4D40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Невозможность предоставления </w:t>
      </w:r>
      <w:r w:rsidRPr="00984616">
        <w:rPr>
          <w:rFonts w:ascii="Times New Roman" w:eastAsia="Sylfaen" w:hAnsi="Times New Roman" w:cs="Times New Roman"/>
          <w:sz w:val="28"/>
          <w:szCs w:val="28"/>
        </w:rPr>
        <w:t>квотируемых рабочих мест на предприятиях, независимо от организационно-правовых форм собственности, для трудоустройства граждан, испытывающих трудности в поиске работы.</w:t>
      </w:r>
    </w:p>
    <w:p w:rsidR="00470BC9" w:rsidRPr="00AA6E8F" w:rsidRDefault="00470BC9" w:rsidP="00470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F">
        <w:rPr>
          <w:rFonts w:ascii="Times New Roman" w:hAnsi="Times New Roman" w:cs="Times New Roman"/>
          <w:sz w:val="28"/>
          <w:szCs w:val="28"/>
        </w:rPr>
        <w:t>Создание квотируемых рабочих мест на предприятиях, независимо от организационно-правовых форм собственности, для трудоустройства граждан, испытывающих трудности в поиске работы.</w:t>
      </w:r>
    </w:p>
    <w:p w:rsidR="00FF391E" w:rsidRPr="00AA6E8F" w:rsidRDefault="00FF391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DA1" w:rsidRPr="00AA6E8F" w:rsidRDefault="00895D9D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8F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AA6E8F">
        <w:rPr>
          <w:rFonts w:ascii="Times New Roman" w:hAnsi="Times New Roman" w:cs="Times New Roman"/>
          <w:sz w:val="28"/>
          <w:szCs w:val="28"/>
        </w:rPr>
        <w:t xml:space="preserve"> </w:t>
      </w:r>
      <w:r w:rsidRPr="00AA6E8F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AA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E8F" w:rsidRPr="00AA6E8F" w:rsidRDefault="006B05C7" w:rsidP="00AA6E8F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Потенциальной группой участников</w:t>
      </w:r>
      <w:r w:rsidRPr="006B0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общественных отношений, интересы которых будут затронуты правовым регулированием, являются работодатели (</w:t>
      </w:r>
      <w:r w:rsidR="00AA6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предприятия и организации муниципального образования Тимашевский район, независимо от организационно-правовых форм собственности, а также индивидуальные предприниматели, для которых устанавливаются квоты для приема на работу </w:t>
      </w:r>
      <w:r w:rsidR="00AA6E8F" w:rsidRPr="00470BC9">
        <w:rPr>
          <w:rFonts w:ascii="Times New Roman" w:hAnsi="Times New Roman" w:cs="Times New Roman"/>
          <w:sz w:val="28"/>
          <w:szCs w:val="28"/>
        </w:rPr>
        <w:t xml:space="preserve">молодежи (несовершеннолетних в возрасте от 14 до 18 лет,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квалификации); лиц, освобожденных из учреждений, исполняющих наказание в виде лишения свободы, до погашения судимости; </w:t>
      </w:r>
      <w:r w:rsidR="00AA6E8F" w:rsidRPr="00470BC9">
        <w:rPr>
          <w:rFonts w:ascii="Times New Roman" w:hAnsi="Times New Roman" w:cs="Times New Roman"/>
          <w:sz w:val="28"/>
          <w:szCs w:val="28"/>
        </w:rPr>
        <w:lastRenderedPageBreak/>
        <w:t>граждан, прошедших курс лечения и реабилитации от наркомании и (или) алкоголизма; одиноких</w:t>
      </w:r>
      <w:r w:rsidR="00AA6E8F">
        <w:rPr>
          <w:rFonts w:ascii="Times New Roman" w:hAnsi="Times New Roman" w:cs="Times New Roman"/>
          <w:sz w:val="28"/>
          <w:szCs w:val="28"/>
        </w:rPr>
        <w:t xml:space="preserve"> </w:t>
      </w:r>
      <w:r w:rsidR="00AA6E8F" w:rsidRPr="00470BC9">
        <w:rPr>
          <w:rFonts w:ascii="Times New Roman" w:hAnsi="Times New Roman" w:cs="Times New Roman"/>
          <w:sz w:val="28"/>
          <w:szCs w:val="28"/>
        </w:rPr>
        <w:t xml:space="preserve"> и многодетных родителей, воспитывающих несовершеннолетних детей, детей-инвалидов; граждан, уволенных с военной службы, и членов </w:t>
      </w:r>
      <w:r w:rsidR="00AA6E8F" w:rsidRPr="00AA6E8F">
        <w:rPr>
          <w:rFonts w:ascii="Times New Roman" w:hAnsi="Times New Roman" w:cs="Times New Roman"/>
          <w:sz w:val="28"/>
          <w:szCs w:val="28"/>
        </w:rPr>
        <w:t>их семей; граждан предпенсионного возраста.</w:t>
      </w:r>
    </w:p>
    <w:p w:rsidR="00AA6E8F" w:rsidRPr="00AA6E8F" w:rsidRDefault="00ED61B2" w:rsidP="007103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6E8F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</w:t>
      </w:r>
      <w:r w:rsidR="007103D2" w:rsidRPr="00AA6E8F">
        <w:rPr>
          <w:rFonts w:ascii="Times New Roman" w:hAnsi="Times New Roman" w:cs="Times New Roman"/>
          <w:sz w:val="28"/>
          <w:szCs w:val="28"/>
        </w:rPr>
        <w:t>:</w:t>
      </w:r>
      <w:r w:rsidR="00AA6E8F" w:rsidRPr="00AA6E8F">
        <w:rPr>
          <w:rFonts w:ascii="Times New Roman" w:hAnsi="Times New Roman" w:cs="Times New Roman"/>
          <w:sz w:val="28"/>
          <w:szCs w:val="28"/>
        </w:rPr>
        <w:t xml:space="preserve"> количество участников предлагаемого правового регулирования определено утверждаемыми перечнями и составляет 90 субъектов.</w:t>
      </w:r>
    </w:p>
    <w:p w:rsidR="00AA6E8F" w:rsidRPr="00AA6E8F" w:rsidRDefault="00AA6E8F" w:rsidP="007103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96344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4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B96344">
        <w:rPr>
          <w:rFonts w:ascii="Times New Roman" w:hAnsi="Times New Roman" w:cs="Times New Roman"/>
          <w:sz w:val="28"/>
          <w:szCs w:val="28"/>
        </w:rPr>
        <w:t xml:space="preserve"> </w:t>
      </w:r>
      <w:r w:rsidRPr="00B9634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B96344" w:rsidRPr="00984616" w:rsidRDefault="006B05C7" w:rsidP="00B96344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B96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проблемы приведет к </w:t>
      </w:r>
      <w:r w:rsidR="00B96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96344" w:rsidRPr="00984616">
        <w:rPr>
          <w:rFonts w:ascii="Times New Roman" w:eastAsia="Sylfaen" w:hAnsi="Times New Roman" w:cs="Times New Roman"/>
          <w:sz w:val="28"/>
          <w:szCs w:val="28"/>
        </w:rPr>
        <w:t>тсутстви</w:t>
      </w:r>
      <w:r w:rsidR="00B96344">
        <w:rPr>
          <w:rFonts w:ascii="Times New Roman" w:eastAsia="Sylfaen" w:hAnsi="Times New Roman" w:cs="Times New Roman"/>
          <w:sz w:val="28"/>
          <w:szCs w:val="28"/>
        </w:rPr>
        <w:t>ю</w:t>
      </w:r>
      <w:r w:rsidR="00B96344" w:rsidRPr="00984616">
        <w:rPr>
          <w:rFonts w:ascii="Times New Roman" w:eastAsia="Sylfaen" w:hAnsi="Times New Roman" w:cs="Times New Roman"/>
          <w:sz w:val="28"/>
          <w:szCs w:val="28"/>
        </w:rPr>
        <w:t xml:space="preserve"> квотируемых рабочих мест на предприятиях, независимо от организационно-правовых форм собственности, для трудоустройства граждан, испытывающих трудности в поиске работы.</w:t>
      </w:r>
    </w:p>
    <w:p w:rsidR="00B96344" w:rsidRPr="00A51CF2" w:rsidRDefault="00B96344" w:rsidP="00B9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9634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4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B96344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6344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B96344" w:rsidRPr="00984616" w:rsidRDefault="00B96344" w:rsidP="00B96344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B96344">
        <w:rPr>
          <w:rFonts w:ascii="Times New Roman" w:eastAsia="Sylfaen" w:hAnsi="Times New Roman" w:cs="Times New Roman"/>
          <w:sz w:val="28"/>
          <w:szCs w:val="28"/>
        </w:rPr>
        <w:t>Отсутствие</w:t>
      </w:r>
      <w:r w:rsidRPr="00470BC9">
        <w:rPr>
          <w:rFonts w:ascii="Times New Roman" w:eastAsia="Sylfaen" w:hAnsi="Times New Roman" w:cs="Times New Roman"/>
          <w:sz w:val="28"/>
          <w:szCs w:val="28"/>
        </w:rPr>
        <w:t xml:space="preserve"> квотируемых рабочих мест на предприятиях, независимо от организационно</w:t>
      </w:r>
      <w:r w:rsidRPr="00984616">
        <w:rPr>
          <w:rFonts w:ascii="Times New Roman" w:eastAsia="Sylfaen" w:hAnsi="Times New Roman" w:cs="Times New Roman"/>
          <w:sz w:val="28"/>
          <w:szCs w:val="28"/>
        </w:rPr>
        <w:t>-правовых форм собственности, для трудоустройства граждан, испытывающих трудности в поиске работы.</w:t>
      </w:r>
    </w:p>
    <w:p w:rsidR="00B96344" w:rsidRPr="00A51CF2" w:rsidRDefault="00B96344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96344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44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B96344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B9634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96344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B9634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963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B96344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B96344">
        <w:rPr>
          <w:rFonts w:ascii="Times New Roman" w:hAnsi="Times New Roman" w:cs="Times New Roman"/>
          <w:sz w:val="28"/>
          <w:szCs w:val="28"/>
        </w:rPr>
        <w:t>:</w:t>
      </w:r>
    </w:p>
    <w:p w:rsidR="00104EE2" w:rsidRPr="00B96344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96344">
        <w:rPr>
          <w:rFonts w:ascii="Times New Roman" w:hAnsi="Times New Roman" w:cs="Times New Roman"/>
          <w:sz w:val="28"/>
          <w:szCs w:val="28"/>
        </w:rPr>
        <w:t>н</w:t>
      </w:r>
      <w:r w:rsidR="00104EE2" w:rsidRPr="00B96344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B96344">
        <w:rPr>
          <w:rFonts w:ascii="Times New Roman" w:hAnsi="Times New Roman" w:cs="Times New Roman"/>
          <w:sz w:val="28"/>
          <w:szCs w:val="28"/>
        </w:rPr>
        <w:t>ые</w:t>
      </w:r>
      <w:r w:rsidR="00104EE2" w:rsidRPr="00B96344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B96344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B96344">
        <w:rPr>
          <w:rFonts w:ascii="Times New Roman" w:hAnsi="Times New Roman"/>
          <w:sz w:val="28"/>
          <w:szCs w:val="28"/>
        </w:rPr>
        <w:t>.</w:t>
      </w:r>
    </w:p>
    <w:p w:rsidR="007D4996" w:rsidRPr="00B96344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B96344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44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B96344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B96344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44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  <w:r w:rsidR="006F0068" w:rsidRPr="00B96344">
        <w:rPr>
          <w:rFonts w:ascii="Times New Roman" w:hAnsi="Times New Roman" w:cs="Times New Roman"/>
          <w:sz w:val="28"/>
          <w:szCs w:val="28"/>
        </w:rPr>
        <w:t>.</w:t>
      </w:r>
    </w:p>
    <w:p w:rsidR="000A5895" w:rsidRPr="00A51CF2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B96344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B96344">
        <w:t xml:space="preserve">         </w:t>
      </w:r>
      <w:r w:rsidRPr="00B96344">
        <w:rPr>
          <w:sz w:val="28"/>
          <w:szCs w:val="28"/>
        </w:rPr>
        <w:t xml:space="preserve">2.8. Источники данных: </w:t>
      </w:r>
    </w:p>
    <w:p w:rsidR="000A5895" w:rsidRPr="002616D2" w:rsidRDefault="000A5895" w:rsidP="00B96344">
      <w:pPr>
        <w:pStyle w:val="western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96344">
        <w:rPr>
          <w:sz w:val="28"/>
          <w:szCs w:val="28"/>
        </w:rPr>
        <w:tab/>
      </w:r>
      <w:r w:rsidR="00B96344" w:rsidRPr="00B96344">
        <w:rPr>
          <w:sz w:val="28"/>
          <w:szCs w:val="28"/>
        </w:rPr>
        <w:t>И</w:t>
      </w:r>
      <w:r w:rsidR="002616D2" w:rsidRPr="00B96344">
        <w:rPr>
          <w:color w:val="000000"/>
          <w:sz w:val="28"/>
          <w:szCs w:val="28"/>
          <w:shd w:val="clear" w:color="auto" w:fill="FFFFFF"/>
        </w:rPr>
        <w:t xml:space="preserve">сточником информации являются </w:t>
      </w:r>
      <w:r w:rsidR="00B96344" w:rsidRPr="00B96344">
        <w:rPr>
          <w:color w:val="000000"/>
          <w:sz w:val="28"/>
          <w:szCs w:val="28"/>
          <w:shd w:val="clear" w:color="auto" w:fill="FFFFFF"/>
        </w:rPr>
        <w:t>ГКУ КК ЦЗН Тимашевского района, МИФНС № 10</w:t>
      </w:r>
      <w:r w:rsidR="00B96344">
        <w:rPr>
          <w:color w:val="000000"/>
          <w:sz w:val="28"/>
          <w:szCs w:val="28"/>
          <w:shd w:val="clear" w:color="auto" w:fill="FFFFFF"/>
        </w:rPr>
        <w:t xml:space="preserve"> по Краснодарскому краю.</w:t>
      </w:r>
    </w:p>
    <w:p w:rsidR="002616D2" w:rsidRPr="00A51CF2" w:rsidRDefault="002616D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9634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4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B9634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4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B96344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B96344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6344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A51CF2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E317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174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</w:t>
            </w:r>
            <w:r w:rsidRPr="007E3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E317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7E3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Сроки достижения целей предлагаемого правово</w:t>
            </w:r>
            <w:r w:rsidRPr="007E3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E317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Периодичность мониторинга достижения целей предлагаемого право</w:t>
            </w:r>
            <w:r w:rsidRPr="007E3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вого регулирования</w:t>
            </w:r>
          </w:p>
        </w:tc>
      </w:tr>
      <w:tr w:rsidR="00895D9D" w:rsidRPr="00A51CF2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E3174" w:rsidRDefault="00B96344" w:rsidP="007E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квотируемых рабочих мест на предприятиях муниципального образования Тимашевский район, независимо от организационно-правовых форм собственности, для трудоустройства граждан, испытывающих трудности в поиске работы.</w:t>
            </w:r>
            <w:r w:rsidR="00C44A9F" w:rsidRPr="007E3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E317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E3174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E3174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E3174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7E3174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7E3174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A51CF2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7E3174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174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7E3174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7E317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E3174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7E317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E3174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7E3174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7E3174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7E317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E3174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7E3174" w:rsidRPr="007E3174" w:rsidRDefault="007E3174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174">
        <w:rPr>
          <w:rFonts w:ascii="Times New Roman" w:hAnsi="Times New Roman" w:cs="Times New Roman"/>
          <w:sz w:val="28"/>
          <w:szCs w:val="28"/>
        </w:rPr>
        <w:t>Закон Российской Федерации от 19 апреля 1991 г. № 1032-1 «О занятости населения в Российской Федерации»;</w:t>
      </w:r>
    </w:p>
    <w:p w:rsidR="007E3174" w:rsidRPr="007E3174" w:rsidRDefault="007E3174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174">
        <w:rPr>
          <w:rFonts w:ascii="Times New Roman" w:hAnsi="Times New Roman" w:cs="Times New Roman"/>
          <w:sz w:val="28"/>
          <w:szCs w:val="28"/>
        </w:rPr>
        <w:t>Федеральный закон от 24 ноября 1995 г. № 181-ФЗ «О социальной    защите инвалидов в Российской Федерации»;</w:t>
      </w:r>
    </w:p>
    <w:p w:rsidR="007E3174" w:rsidRDefault="007E3174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174">
        <w:rPr>
          <w:rFonts w:ascii="Times New Roman" w:hAnsi="Times New Roman" w:cs="Times New Roman"/>
          <w:sz w:val="28"/>
          <w:szCs w:val="28"/>
        </w:rPr>
        <w:t>Закон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8 февраля 2000 г. № 231-КЗ «О квотировании рабочих мест в Краснодарском крае»;</w:t>
      </w:r>
    </w:p>
    <w:p w:rsidR="007E3174" w:rsidRPr="00A51CF2" w:rsidRDefault="007E3174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среднегодовой численности работников организаций, расположенных на территории Тимашевского района, представленн</w:t>
      </w:r>
      <w:r w:rsidR="00182F32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>государственным казенным учреждением Краснодарского края «Центр занятости населения Тимашевского района».</w:t>
      </w:r>
    </w:p>
    <w:p w:rsidR="001434DB" w:rsidRPr="00A51CF2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A51CF2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A51CF2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E3174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174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7E3174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E317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7E3174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E317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174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E3174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7E3174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A51CF2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51CF2" w:rsidRDefault="007E3174" w:rsidP="007E3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3174">
              <w:rPr>
                <w:rFonts w:ascii="Times New Roman" w:hAnsi="Times New Roman" w:cs="Times New Roman"/>
                <w:sz w:val="24"/>
                <w:szCs w:val="24"/>
              </w:rPr>
              <w:t>Создание квотируемых рабочих мест на предприятиях муниципального образования Тимашевский район, независимо от организационно-правовых форм собственности, для трудоустройства граждан, испытывающих трудности в поиске работы.</w:t>
            </w:r>
            <w:r w:rsidR="004138E4" w:rsidRPr="00A51C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54E4" w:rsidRPr="007E3174" w:rsidRDefault="007E3174" w:rsidP="007E317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174">
              <w:rPr>
                <w:rFonts w:ascii="Times New Roman" w:hAnsi="Times New Roman" w:cs="Times New Roman"/>
                <w:sz w:val="24"/>
                <w:szCs w:val="24"/>
              </w:rPr>
              <w:t xml:space="preserve">Стопроцентное заполнение квотируемых рабочих мест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8E4" w:rsidRPr="007E3174" w:rsidRDefault="004138E4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8E4" w:rsidRPr="007E3174" w:rsidRDefault="004138E4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8E4" w:rsidRPr="007E3174" w:rsidRDefault="004138E4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8E4" w:rsidRPr="007E3174" w:rsidRDefault="004138E4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8E4" w:rsidRPr="007E3174" w:rsidRDefault="007E3174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38E4" w:rsidRPr="007E3174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  <w:p w:rsidR="004138E4" w:rsidRPr="007E3174" w:rsidRDefault="004138E4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8E4" w:rsidRPr="007E3174" w:rsidRDefault="004138E4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8E4" w:rsidRPr="007E3174" w:rsidRDefault="004138E4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8E4" w:rsidRPr="007E3174" w:rsidRDefault="004138E4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8E4" w:rsidRPr="007E3174" w:rsidRDefault="007E3174" w:rsidP="00010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3174">
              <w:rPr>
                <w:rFonts w:ascii="Times New Roman" w:hAnsi="Times New Roman" w:cs="Times New Roman"/>
                <w:sz w:val="24"/>
                <w:szCs w:val="28"/>
              </w:rPr>
              <w:t>Не определены</w:t>
            </w:r>
          </w:p>
          <w:p w:rsidR="004138E4" w:rsidRPr="007E3174" w:rsidRDefault="004138E4" w:rsidP="00010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38E4" w:rsidRPr="007E3174" w:rsidRDefault="004138E4" w:rsidP="00010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38E4" w:rsidRPr="007E3174" w:rsidRDefault="004138E4" w:rsidP="00010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38E4" w:rsidRPr="007E3174" w:rsidRDefault="004138E4" w:rsidP="00010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38E4" w:rsidRPr="007E3174" w:rsidRDefault="004138E4" w:rsidP="00010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54E4" w:rsidRPr="007E3174" w:rsidRDefault="006054E4" w:rsidP="00010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3D8" w:rsidRPr="00A51CF2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E3174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174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7E3174">
        <w:rPr>
          <w:rFonts w:ascii="Times New Roman" w:hAnsi="Times New Roman" w:cs="Times New Roman"/>
          <w:sz w:val="28"/>
          <w:szCs w:val="28"/>
        </w:rPr>
        <w:t xml:space="preserve">, </w:t>
      </w:r>
      <w:r w:rsidRPr="007E3174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7E3174">
        <w:rPr>
          <w:rFonts w:ascii="Times New Roman" w:hAnsi="Times New Roman" w:cs="Times New Roman"/>
          <w:sz w:val="28"/>
          <w:szCs w:val="28"/>
        </w:rPr>
        <w:t xml:space="preserve"> </w:t>
      </w:r>
      <w:r w:rsidRPr="007E3174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7E3174" w:rsidRPr="0083108B" w:rsidRDefault="007E3174" w:rsidP="00BA4D40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182F32">
        <w:rPr>
          <w:rFonts w:ascii="Times New Roman" w:hAnsi="Times New Roman" w:cs="Times New Roman"/>
          <w:sz w:val="28"/>
          <w:szCs w:val="28"/>
        </w:rPr>
        <w:t xml:space="preserve">56 </w:t>
      </w:r>
      <w:r w:rsidRPr="0083108B">
        <w:rPr>
          <w:rFonts w:ascii="Times New Roman" w:hAnsi="Times New Roman" w:cs="Times New Roman"/>
          <w:sz w:val="28"/>
          <w:szCs w:val="28"/>
        </w:rPr>
        <w:t>организаций</w:t>
      </w:r>
      <w:r w:rsidR="00BA4D40">
        <w:rPr>
          <w:rFonts w:ascii="Times New Roman" w:hAnsi="Times New Roman" w:cs="Times New Roman"/>
          <w:sz w:val="28"/>
          <w:szCs w:val="28"/>
        </w:rPr>
        <w:t xml:space="preserve"> </w:t>
      </w:r>
      <w:r w:rsidRPr="0083108B">
        <w:rPr>
          <w:rFonts w:ascii="Times New Roman" w:hAnsi="Times New Roman" w:cs="Times New Roman"/>
          <w:sz w:val="28"/>
          <w:szCs w:val="28"/>
        </w:rPr>
        <w:t>Тимашевск</w:t>
      </w:r>
      <w:r w:rsidR="00BA4D40">
        <w:rPr>
          <w:rFonts w:ascii="Times New Roman" w:hAnsi="Times New Roman" w:cs="Times New Roman"/>
          <w:sz w:val="28"/>
          <w:szCs w:val="28"/>
        </w:rPr>
        <w:t xml:space="preserve">ого </w:t>
      </w:r>
      <w:r w:rsidRPr="0083108B">
        <w:rPr>
          <w:rFonts w:ascii="Times New Roman" w:hAnsi="Times New Roman" w:cs="Times New Roman"/>
          <w:sz w:val="28"/>
          <w:szCs w:val="28"/>
        </w:rPr>
        <w:t>район</w:t>
      </w:r>
      <w:r w:rsidR="00BA4D40">
        <w:rPr>
          <w:rFonts w:ascii="Times New Roman" w:hAnsi="Times New Roman" w:cs="Times New Roman"/>
          <w:sz w:val="28"/>
          <w:szCs w:val="28"/>
        </w:rPr>
        <w:t>а</w:t>
      </w:r>
      <w:r w:rsidRPr="0083108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08B">
        <w:rPr>
          <w:rFonts w:ascii="Times New Roman" w:hAnsi="Times New Roman" w:cs="Times New Roman"/>
          <w:sz w:val="28"/>
          <w:szCs w:val="28"/>
        </w:rPr>
        <w:t>численностью работников не менее чем 35 человек и не более чем 100 человек</w:t>
      </w:r>
      <w:r>
        <w:rPr>
          <w:rFonts w:ascii="Times New Roman" w:hAnsi="Times New Roman" w:cs="Times New Roman"/>
          <w:sz w:val="28"/>
          <w:szCs w:val="28"/>
        </w:rPr>
        <w:t>, устан</w:t>
      </w:r>
      <w:r w:rsidR="00BA4D40">
        <w:rPr>
          <w:rFonts w:ascii="Times New Roman" w:hAnsi="Times New Roman" w:cs="Times New Roman"/>
          <w:sz w:val="28"/>
          <w:szCs w:val="28"/>
        </w:rPr>
        <w:t xml:space="preserve">авливается </w:t>
      </w:r>
      <w:r>
        <w:rPr>
          <w:rFonts w:ascii="Times New Roman" w:hAnsi="Times New Roman" w:cs="Times New Roman"/>
          <w:sz w:val="28"/>
          <w:szCs w:val="28"/>
        </w:rPr>
        <w:t>квота для приема на работу инвалидов, на 2025 год</w:t>
      </w:r>
      <w:r w:rsidR="00182F32">
        <w:rPr>
          <w:rFonts w:ascii="Times New Roman" w:hAnsi="Times New Roman" w:cs="Times New Roman"/>
          <w:sz w:val="28"/>
          <w:szCs w:val="28"/>
        </w:rPr>
        <w:t>.</w:t>
      </w:r>
    </w:p>
    <w:p w:rsidR="00182F32" w:rsidRPr="00182F32" w:rsidRDefault="00182F32" w:rsidP="00BA4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34 </w:t>
      </w:r>
      <w:r w:rsidRPr="00182F32">
        <w:rPr>
          <w:rFonts w:ascii="Times New Roman" w:hAnsi="Times New Roman" w:cs="Times New Roman"/>
          <w:sz w:val="28"/>
          <w:szCs w:val="28"/>
        </w:rPr>
        <w:t>организаций Тимашевск</w:t>
      </w:r>
      <w:r w:rsidR="00BA4D40">
        <w:rPr>
          <w:rFonts w:ascii="Times New Roman" w:hAnsi="Times New Roman" w:cs="Times New Roman"/>
          <w:sz w:val="28"/>
          <w:szCs w:val="28"/>
        </w:rPr>
        <w:t>ого</w:t>
      </w:r>
      <w:r w:rsidRPr="00182F3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4D40">
        <w:rPr>
          <w:rFonts w:ascii="Times New Roman" w:hAnsi="Times New Roman" w:cs="Times New Roman"/>
          <w:sz w:val="28"/>
          <w:szCs w:val="28"/>
        </w:rPr>
        <w:t>а</w:t>
      </w:r>
      <w:r w:rsidRPr="00182F32">
        <w:rPr>
          <w:rFonts w:ascii="Times New Roman" w:hAnsi="Times New Roman" w:cs="Times New Roman"/>
          <w:sz w:val="28"/>
          <w:szCs w:val="28"/>
        </w:rPr>
        <w:t xml:space="preserve"> с численностью работников свыше 100 человек </w:t>
      </w:r>
      <w:r>
        <w:rPr>
          <w:rFonts w:ascii="Times New Roman" w:hAnsi="Times New Roman" w:cs="Times New Roman"/>
          <w:sz w:val="28"/>
          <w:szCs w:val="28"/>
        </w:rPr>
        <w:t>устан</w:t>
      </w:r>
      <w:r w:rsidR="00BA4D40">
        <w:rPr>
          <w:rFonts w:ascii="Times New Roman" w:hAnsi="Times New Roman" w:cs="Times New Roman"/>
          <w:sz w:val="28"/>
          <w:szCs w:val="28"/>
        </w:rPr>
        <w:t xml:space="preserve">авливается </w:t>
      </w:r>
      <w:r>
        <w:rPr>
          <w:rFonts w:ascii="Times New Roman" w:hAnsi="Times New Roman" w:cs="Times New Roman"/>
          <w:sz w:val="28"/>
          <w:szCs w:val="28"/>
        </w:rPr>
        <w:t xml:space="preserve">квота </w:t>
      </w:r>
      <w:r w:rsidRPr="00182F32">
        <w:rPr>
          <w:rFonts w:ascii="Times New Roman" w:hAnsi="Times New Roman" w:cs="Times New Roman"/>
          <w:sz w:val="28"/>
          <w:szCs w:val="28"/>
        </w:rPr>
        <w:t>для приема на работу граждан, испытывающих трудности в поиске работы, на 2025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174" w:rsidRPr="00A51CF2" w:rsidRDefault="007E3174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82F32" w:rsidRDefault="004A6985" w:rsidP="00182F3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2F32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182F32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182F3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2F32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182F32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95D9D" w:rsidRPr="00182F3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  <w:r w:rsidRPr="00182F32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182F32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82F3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182F32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82F3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32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182F3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32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A51CF2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A51CF2" w:rsidRDefault="00017C61" w:rsidP="00017C61">
            <w:pPr>
              <w:pStyle w:val="af5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182F32" w:rsidRPr="00182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аботодатели (предприятия и организации муниципального образования Тимашевский район, независимо от организационно-правовых форм собственности, а также индивидуальные предприниматели, для которых устанавливаются квоты для приема на работу </w:t>
            </w:r>
            <w:r w:rsidR="00182F32" w:rsidRPr="00182F32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(несовершеннолетних в возрасте от 14 до 18 лет,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квалификации); лиц, освобожденных из учреждений, исполняющих наказание в виде лишения свободы, до погашения судимости; граждан, прошедших курс лечения и реабилитации от наркомании и (или) алкоголизма; одиноких  и </w:t>
            </w:r>
            <w:r w:rsidR="00182F32" w:rsidRPr="00182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многодетных родителей, воспитывающих несовершеннолетних детей, детей-инвалидов; граждан, уволенных с военной службы, и членов их семей; граждан предпенсионного возраста.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F32" w:rsidRPr="00182F32" w:rsidRDefault="00182F32" w:rsidP="00182F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182F32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предлагаемого правового регулирования определено утверждаемыми перечнями и составляет 90</w:t>
            </w:r>
            <w:r w:rsidR="00EC283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предприятий</w:t>
            </w:r>
            <w:r w:rsidRPr="00182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D9D" w:rsidRPr="00A51CF2" w:rsidRDefault="00895D9D" w:rsidP="00235A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F32" w:rsidRPr="00182F32" w:rsidRDefault="00182F32" w:rsidP="00182F32">
            <w:pPr>
              <w:pStyle w:val="ConsPlusNonformat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2F32">
              <w:rPr>
                <w:rFonts w:ascii="Times New Roman" w:hAnsi="Times New Roman" w:cs="Times New Roman"/>
                <w:sz w:val="24"/>
                <w:szCs w:val="24"/>
              </w:rPr>
              <w:t>Информация о среднегодовой численности работников организаций, расположенных на территории Тимашевского района, представленн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82F3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казенным учреждением Краснодарского края «Центр занятости населения Тимашевского района».</w:t>
            </w:r>
          </w:p>
          <w:p w:rsidR="00815D92" w:rsidRPr="00A51CF2" w:rsidRDefault="00815D92" w:rsidP="00182F32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A51CF2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EC283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EC2839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EC2839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C2839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EC2839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283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EC2839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283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39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2839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39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EC28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C2839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EC2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2839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283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39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C2839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39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A51CF2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7C61" w:rsidRDefault="00017C61" w:rsidP="003E42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61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организаций, которым вводятся квоты для приема на работу граждан, испытывающих трудности в поиске работы, на 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390" w:rsidRPr="00A51CF2" w:rsidRDefault="00A16390" w:rsidP="00A16390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51CF2" w:rsidRDefault="00017C61" w:rsidP="0001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C61">
              <w:rPr>
                <w:rFonts w:ascii="Times New Roman" w:hAnsi="Times New Roman" w:cs="Times New Roman"/>
                <w:sz w:val="24"/>
                <w:szCs w:val="24"/>
              </w:rPr>
              <w:t>Не меняется</w:t>
            </w:r>
            <w:r w:rsidR="00D22DC6" w:rsidRPr="00017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17C61" w:rsidRDefault="00017C61" w:rsidP="00017C6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C61">
              <w:rPr>
                <w:rFonts w:ascii="Times New Roman" w:hAnsi="Times New Roman" w:cs="Times New Roman"/>
                <w:sz w:val="24"/>
                <w:szCs w:val="24"/>
              </w:rPr>
              <w:t>Не меняется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17C61" w:rsidRDefault="00017C61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7C61">
              <w:rPr>
                <w:rFonts w:ascii="Times New Roman" w:hAnsi="Times New Roman" w:cs="Times New Roman"/>
                <w:sz w:val="24"/>
                <w:szCs w:val="28"/>
              </w:rPr>
              <w:t>Не меняется</w:t>
            </w:r>
            <w:r w:rsidR="00951E00" w:rsidRPr="00017C6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17C61" w:rsidRDefault="00017C61" w:rsidP="00017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7C61">
              <w:rPr>
                <w:rFonts w:ascii="Times New Roman" w:hAnsi="Times New Roman" w:cs="Times New Roman"/>
                <w:sz w:val="24"/>
                <w:szCs w:val="28"/>
              </w:rPr>
              <w:t>Не требуется</w:t>
            </w:r>
          </w:p>
        </w:tc>
      </w:tr>
    </w:tbl>
    <w:p w:rsidR="00895D9D" w:rsidRPr="00017C6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64"/>
      <w:bookmarkEnd w:id="9"/>
      <w:r w:rsidRPr="00017C61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017C61">
        <w:rPr>
          <w:rFonts w:ascii="Times New Roman" w:hAnsi="Times New Roman" w:cs="Times New Roman"/>
          <w:sz w:val="28"/>
          <w:szCs w:val="28"/>
        </w:rPr>
        <w:t>районного</w:t>
      </w:r>
      <w:r w:rsidRPr="00017C61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017C6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17C61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C97C27" w:rsidRPr="00017C61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C61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</w:t>
      </w:r>
      <w:r w:rsidR="00C97C27" w:rsidRPr="00017C61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</w:p>
    <w:p w:rsidR="004A63CC" w:rsidRPr="00017C61" w:rsidRDefault="00C97C2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C61">
        <w:rPr>
          <w:rFonts w:ascii="Times New Roman" w:hAnsi="Times New Roman" w:cs="Times New Roman"/>
          <w:sz w:val="28"/>
          <w:szCs w:val="28"/>
        </w:rPr>
        <w:t>О</w:t>
      </w:r>
      <w:r w:rsidR="004A63CC" w:rsidRPr="00017C61">
        <w:rPr>
          <w:rFonts w:ascii="Times New Roman" w:hAnsi="Times New Roman" w:cs="Times New Roman"/>
          <w:sz w:val="28"/>
          <w:szCs w:val="28"/>
        </w:rPr>
        <w:t>тсутствуют</w:t>
      </w:r>
      <w:r w:rsidR="00C94D4E" w:rsidRPr="00017C61">
        <w:rPr>
          <w:rFonts w:ascii="Times New Roman" w:hAnsi="Times New Roman" w:cs="Times New Roman"/>
          <w:sz w:val="28"/>
          <w:szCs w:val="28"/>
        </w:rPr>
        <w:t>.</w:t>
      </w:r>
    </w:p>
    <w:p w:rsidR="00FF1417" w:rsidRPr="00017C61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C61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017C61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017C61">
        <w:rPr>
          <w:rFonts w:ascii="Times New Roman" w:hAnsi="Times New Roman" w:cs="Times New Roman"/>
          <w:sz w:val="28"/>
          <w:szCs w:val="28"/>
        </w:rPr>
        <w:t>отсутствуют</w:t>
      </w:r>
      <w:r w:rsidRPr="00017C6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17C6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C61">
        <w:rPr>
          <w:rFonts w:ascii="Times New Roman" w:hAnsi="Times New Roman" w:cs="Times New Roman"/>
          <w:sz w:val="28"/>
          <w:szCs w:val="28"/>
        </w:rPr>
        <w:t>6.</w:t>
      </w:r>
      <w:r w:rsidR="00EC251D" w:rsidRPr="00017C61">
        <w:rPr>
          <w:rFonts w:ascii="Times New Roman" w:hAnsi="Times New Roman" w:cs="Times New Roman"/>
          <w:sz w:val="28"/>
          <w:szCs w:val="28"/>
        </w:rPr>
        <w:t>1</w:t>
      </w:r>
      <w:r w:rsidR="00AB0E6F" w:rsidRPr="00017C61">
        <w:rPr>
          <w:rFonts w:ascii="Times New Roman" w:hAnsi="Times New Roman" w:cs="Times New Roman"/>
          <w:sz w:val="28"/>
          <w:szCs w:val="28"/>
        </w:rPr>
        <w:t xml:space="preserve">. </w:t>
      </w:r>
      <w:r w:rsidRPr="00017C61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017C61">
        <w:rPr>
          <w:rFonts w:ascii="Times New Roman" w:hAnsi="Times New Roman" w:cs="Times New Roman"/>
          <w:sz w:val="28"/>
          <w:szCs w:val="28"/>
        </w:rPr>
        <w:t>районного</w:t>
      </w:r>
      <w:r w:rsidRPr="00017C6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17C61">
        <w:rPr>
          <w:rFonts w:ascii="Times New Roman" w:hAnsi="Times New Roman" w:cs="Times New Roman"/>
          <w:sz w:val="28"/>
          <w:szCs w:val="28"/>
        </w:rPr>
        <w:t xml:space="preserve"> </w:t>
      </w:r>
      <w:r w:rsidRPr="00017C6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017C6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17C6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017C61">
        <w:rPr>
          <w:rFonts w:ascii="Times New Roman" w:hAnsi="Times New Roman" w:cs="Times New Roman"/>
          <w:sz w:val="28"/>
          <w:szCs w:val="28"/>
        </w:rPr>
        <w:t xml:space="preserve"> </w:t>
      </w:r>
      <w:r w:rsidRPr="00017C6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017C61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C6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17C6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17C61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C61">
        <w:rPr>
          <w:rFonts w:ascii="Times New Roman" w:hAnsi="Times New Roman" w:cs="Times New Roman"/>
          <w:sz w:val="28"/>
          <w:szCs w:val="28"/>
        </w:rPr>
        <w:t>6.</w:t>
      </w:r>
      <w:r w:rsidR="00EC251D" w:rsidRPr="00017C61">
        <w:rPr>
          <w:rFonts w:ascii="Times New Roman" w:hAnsi="Times New Roman" w:cs="Times New Roman"/>
          <w:sz w:val="28"/>
          <w:szCs w:val="28"/>
        </w:rPr>
        <w:t>2</w:t>
      </w:r>
      <w:r w:rsidRPr="00017C61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017C61" w:rsidRDefault="00AC759D" w:rsidP="001C1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C61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B3524" w:rsidRPr="00017C6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17C61">
        <w:rPr>
          <w:rFonts w:ascii="Times New Roman" w:hAnsi="Times New Roman" w:cs="Times New Roman"/>
          <w:sz w:val="28"/>
          <w:szCs w:val="28"/>
        </w:rPr>
        <w:t>.</w:t>
      </w:r>
    </w:p>
    <w:p w:rsidR="001721B4" w:rsidRPr="00017C61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017C6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017C6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A51CF2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17C6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61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017C61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017C6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17C6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61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17C6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61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017C61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61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F1CDB" w:rsidRPr="00A51CF2" w:rsidTr="00622964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DB" w:rsidRPr="00A51CF2" w:rsidRDefault="00DA58FD" w:rsidP="000F1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182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аботодатели (предприятия и организации муниципального образования Тимашевский район, независимо от организационно-правовых форм собственности, а также индивидуальные предприниматели, для которых устанавливаются квоты для приема на работу </w:t>
            </w:r>
            <w:r w:rsidRPr="00182F32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(несовершеннолетних в возрасте от 14 до 18 лет,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квалификации); лиц, освобожденных из учреждений, исполняющих наказание в виде лишения свободы, до погашения судимости; граждан, прошедших курс лечения и реабилитации от наркомании и (или) алкоголизма; одиноких  и многодетных </w:t>
            </w:r>
            <w:r w:rsidRPr="00182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воспитывающих несовершеннолетних детей, детей-инвалидов; граждан, уволенных с военной службы, и членов их семей; граждан предпенсионного возраста.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DB" w:rsidRPr="00DA58FD" w:rsidRDefault="00DA58FD" w:rsidP="00DA58FD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на квотируемых рабочих местах условий труда, соответствующих требованиям действующего законодательства о труде.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DB" w:rsidRPr="00DA58FD" w:rsidRDefault="00DA58FD" w:rsidP="000F1C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DB" w:rsidRPr="00DA58FD" w:rsidRDefault="00DA58FD" w:rsidP="000F1C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B3524" w:rsidRPr="00DA58FD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  <w:r w:rsidRPr="00DA58FD">
        <w:rPr>
          <w:rFonts w:ascii="Times New Roman" w:hAnsi="Times New Roman" w:cs="Times New Roman"/>
          <w:sz w:val="28"/>
          <w:szCs w:val="28"/>
        </w:rPr>
        <w:lastRenderedPageBreak/>
        <w:t xml:space="preserve">7.5. </w:t>
      </w:r>
      <w:r w:rsidR="00895D9D" w:rsidRPr="00DA58FD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DA58F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58FD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DA58FD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5744A2" w:rsidRPr="00DA58FD" w:rsidRDefault="005744A2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DA58FD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8FD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DA5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DA58FD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58FD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DA58FD">
        <w:rPr>
          <w:rFonts w:ascii="Times New Roman" w:hAnsi="Times New Roman" w:cs="Times New Roman"/>
          <w:sz w:val="28"/>
          <w:szCs w:val="28"/>
        </w:rPr>
        <w:t>ю</w:t>
      </w:r>
      <w:r w:rsidRPr="00DA58FD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DA58FD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5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58F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DA58FD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DA58F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A58F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A58F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A58FD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A58FD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DA58FD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58FD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58F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58F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58F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58F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58F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58FD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58FD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5744A2" w:rsidRPr="00A51CF2" w:rsidRDefault="005744A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DA58F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58FD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DA58F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DA58FD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DA58F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A58F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58F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A58F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A58F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58F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A58F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58F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A51CF2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58FD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A58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58FD" w:rsidRPr="00DA58FD" w:rsidRDefault="00DA58FD" w:rsidP="00DA5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Создание квотируемых рабочих мест на предприятиях, независимо от организационно-правовых форм собственности, для трудоустройства граждан, испытывающих трудности в поиске работы.</w:t>
            </w:r>
          </w:p>
          <w:p w:rsidR="00DA58FD" w:rsidRPr="00DA58FD" w:rsidRDefault="00DA58FD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2D" w:rsidRPr="00DA58FD" w:rsidRDefault="0055622D" w:rsidP="0001020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58FD" w:rsidRDefault="0055622D" w:rsidP="00DA5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58F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</w:t>
            </w:r>
            <w:r w:rsidR="00DA58FD" w:rsidRPr="00DA58F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«Об утверждении перечня организаций, которым вводятся квоты для приема на работу граждан, испытывающих трудности в поиске работы, на 2025 год»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58F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58FD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DA58FD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A58FD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A51CF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95C9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5C9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F95C9D" w:rsidRDefault="00010203" w:rsidP="00F95C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5C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95C9D" w:rsidRPr="00F95C9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предлагаемого правового регулирования определено утверждаемыми перечнями и составляет 90 организаций и предприятий.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95C9D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C9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51CF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95C9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5C9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95C9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C9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95C9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95C9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95C9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95C9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95C9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C9D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95C9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95C9D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95C9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95C9D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A51CF2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95C9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5C9D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F95C9D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95C9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C9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95C9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C9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51CF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95C9D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95C9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F95C9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F95C9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F95C9D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95C9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C9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95C9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C9D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A51CF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95C9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95C9D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F95C9D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95C9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C9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F95C9D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5C9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A51CF2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F95C9D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C9D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F95C9D">
        <w:rPr>
          <w:rFonts w:ascii="Times New Roman" w:hAnsi="Times New Roman" w:cs="Times New Roman"/>
          <w:sz w:val="28"/>
          <w:szCs w:val="28"/>
        </w:rPr>
        <w:t xml:space="preserve"> </w:t>
      </w:r>
      <w:r w:rsidRPr="00F95C9D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F95C9D" w:rsidRPr="00F95C9D" w:rsidRDefault="00B16E16" w:rsidP="00F95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C9D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F95C9D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F95C9D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010203" w:rsidRPr="00F95C9D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F95C9D" w:rsidRPr="00F95C9D">
        <w:rPr>
          <w:rFonts w:ascii="Times New Roman" w:hAnsi="Times New Roman" w:cs="Times New Roman"/>
          <w:sz w:val="28"/>
          <w:szCs w:val="28"/>
        </w:rPr>
        <w:t>перечней организаций, для которых вводятся квоты на 2025 год для приема на работу граждан, испытывающих трудности в поиске работы.</w:t>
      </w:r>
    </w:p>
    <w:p w:rsidR="001B3524" w:rsidRPr="00F95C9D" w:rsidRDefault="00234D01" w:rsidP="0066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9D">
        <w:rPr>
          <w:rFonts w:ascii="Times New Roman" w:hAnsi="Times New Roman" w:cs="Times New Roman"/>
          <w:sz w:val="28"/>
          <w:szCs w:val="28"/>
        </w:rPr>
        <w:t>В</w:t>
      </w:r>
      <w:r w:rsidR="001B3524" w:rsidRPr="00F95C9D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F95C9D">
        <w:rPr>
          <w:rFonts w:ascii="Times New Roman" w:hAnsi="Times New Roman" w:cs="Times New Roman"/>
          <w:sz w:val="28"/>
          <w:szCs w:val="28"/>
        </w:rPr>
        <w:t>.</w:t>
      </w:r>
    </w:p>
    <w:p w:rsidR="001B3524" w:rsidRPr="00F95C9D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F95C9D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9D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F95C9D" w:rsidRPr="00F95C9D" w:rsidRDefault="00F95C9D" w:rsidP="00F95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9D">
        <w:rPr>
          <w:rFonts w:ascii="Times New Roman" w:hAnsi="Times New Roman" w:cs="Times New Roman"/>
          <w:sz w:val="28"/>
          <w:szCs w:val="28"/>
        </w:rPr>
        <w:t>Создание квотируемых рабочих мест на предприятиях, независимо от организационно-правовых форм собственности, для трудоустройства граждан, испытывающих трудности в поиске работы.</w:t>
      </w:r>
    </w:p>
    <w:p w:rsidR="00F95C9D" w:rsidRPr="00984616" w:rsidRDefault="00F95C9D" w:rsidP="00F95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9D">
        <w:rPr>
          <w:rFonts w:ascii="Times New Roman" w:hAnsi="Times New Roman" w:cs="Times New Roman"/>
          <w:sz w:val="28"/>
          <w:szCs w:val="28"/>
        </w:rPr>
        <w:t>Утверждение перечней организаций, для которых</w:t>
      </w:r>
      <w:r>
        <w:rPr>
          <w:rFonts w:ascii="Times New Roman" w:hAnsi="Times New Roman" w:cs="Times New Roman"/>
          <w:sz w:val="28"/>
          <w:szCs w:val="28"/>
        </w:rPr>
        <w:t xml:space="preserve"> вводятся квоты на 2025 год для приема на работу граждан, испытывающих трудности в поиске работы.</w:t>
      </w:r>
    </w:p>
    <w:p w:rsidR="00F95C9D" w:rsidRPr="00A51CF2" w:rsidRDefault="00F95C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F95C9D" w:rsidRDefault="00AB0E6F" w:rsidP="00666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C9D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F95C9D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F95C9D">
        <w:rPr>
          <w:rFonts w:ascii="Times New Roman" w:hAnsi="Times New Roman" w:cs="Times New Roman"/>
          <w:sz w:val="28"/>
          <w:szCs w:val="28"/>
        </w:rPr>
        <w:t xml:space="preserve"> </w:t>
      </w:r>
      <w:r w:rsidRPr="00F95C9D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F95C9D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F95C9D">
        <w:rPr>
          <w:rFonts w:ascii="Times New Roman" w:hAnsi="Times New Roman" w:cs="Times New Roman"/>
          <w:sz w:val="28"/>
          <w:szCs w:val="28"/>
        </w:rPr>
        <w:t>л</w:t>
      </w:r>
      <w:r w:rsidR="00895D9D" w:rsidRPr="00F95C9D">
        <w:rPr>
          <w:rFonts w:ascii="Times New Roman" w:hAnsi="Times New Roman" w:cs="Times New Roman"/>
          <w:sz w:val="28"/>
          <w:szCs w:val="28"/>
        </w:rPr>
        <w:t>ибо</w:t>
      </w:r>
      <w:r w:rsidR="000706D4" w:rsidRPr="00F95C9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95C9D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F95C9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95C9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F95C9D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9D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F95C9D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F95C9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95C9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F95C9D" w:rsidRPr="00F95C9D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2314BB" w:rsidRPr="00F95C9D">
        <w:rPr>
          <w:rFonts w:ascii="Times New Roman" w:hAnsi="Times New Roman" w:cs="Times New Roman"/>
          <w:sz w:val="28"/>
          <w:szCs w:val="28"/>
        </w:rPr>
        <w:t>2024</w:t>
      </w:r>
      <w:r w:rsidR="004B73F8" w:rsidRPr="00F95C9D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F95C9D">
        <w:rPr>
          <w:rFonts w:ascii="Times New Roman" w:hAnsi="Times New Roman" w:cs="Times New Roman"/>
          <w:sz w:val="28"/>
          <w:szCs w:val="28"/>
        </w:rPr>
        <w:t>.</w:t>
      </w:r>
    </w:p>
    <w:p w:rsidR="005744A2" w:rsidRPr="00F95C9D" w:rsidRDefault="005744A2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95C9D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9D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F95C9D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F95C9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95C9D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5744A2" w:rsidRPr="00F95C9D" w:rsidRDefault="005744A2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95C9D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9D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F95C9D">
        <w:rPr>
          <w:rFonts w:ascii="Times New Roman" w:hAnsi="Times New Roman" w:cs="Times New Roman"/>
          <w:sz w:val="28"/>
          <w:szCs w:val="28"/>
        </w:rPr>
        <w:t xml:space="preserve"> </w:t>
      </w:r>
      <w:r w:rsidRPr="00F95C9D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5744A2" w:rsidRPr="00F95C9D" w:rsidRDefault="005744A2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F95C9D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9D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F95C9D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F95C9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95C9D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F95C9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95C9D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F95C9D">
        <w:rPr>
          <w:rFonts w:ascii="Times New Roman" w:hAnsi="Times New Roman" w:cs="Times New Roman"/>
          <w:sz w:val="28"/>
          <w:szCs w:val="28"/>
        </w:rPr>
        <w:t>р</w:t>
      </w:r>
      <w:r w:rsidR="00895D9D" w:rsidRPr="00F95C9D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F95C9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95C9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F95C9D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F95C9D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5C9D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F95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C9D" w:rsidRPr="00F95C9D" w:rsidRDefault="00F95C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5C9D" w:rsidRPr="00F95C9D" w:rsidRDefault="003456CE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C9D">
        <w:rPr>
          <w:rFonts w:ascii="Times New Roman" w:hAnsi="Times New Roman" w:cs="Times New Roman"/>
          <w:sz w:val="28"/>
          <w:szCs w:val="28"/>
        </w:rPr>
        <w:t>Н</w:t>
      </w:r>
      <w:r w:rsidR="000F78A8" w:rsidRPr="00F95C9D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</w:p>
    <w:p w:rsidR="00F95C9D" w:rsidRPr="00F95C9D" w:rsidRDefault="00F95C9D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C9D">
        <w:rPr>
          <w:rFonts w:ascii="Times New Roman" w:hAnsi="Times New Roman" w:cs="Times New Roman"/>
          <w:sz w:val="28"/>
          <w:szCs w:val="28"/>
        </w:rPr>
        <w:t>по социальным вопросам</w:t>
      </w:r>
    </w:p>
    <w:p w:rsidR="00F95C9D" w:rsidRPr="00F95C9D" w:rsidRDefault="000F78A8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C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22773" w:rsidRPr="00F95C9D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C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456CE" w:rsidRPr="00F95C9D" w:rsidRDefault="00C2277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C9D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0F78A8" w:rsidRPr="00F95C9D">
        <w:rPr>
          <w:rFonts w:ascii="Times New Roman" w:hAnsi="Times New Roman" w:cs="Times New Roman"/>
          <w:sz w:val="28"/>
          <w:szCs w:val="28"/>
        </w:rPr>
        <w:t>район</w:t>
      </w:r>
      <w:r w:rsidR="006937FC" w:rsidRPr="00F95C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F78A8" w:rsidRPr="00F95C9D">
        <w:rPr>
          <w:rFonts w:ascii="Times New Roman" w:hAnsi="Times New Roman" w:cs="Times New Roman"/>
          <w:sz w:val="28"/>
          <w:szCs w:val="28"/>
        </w:rPr>
        <w:t xml:space="preserve">  </w:t>
      </w:r>
      <w:r w:rsidR="001951A3" w:rsidRPr="00F95C9D">
        <w:rPr>
          <w:rFonts w:ascii="Times New Roman" w:hAnsi="Times New Roman" w:cs="Times New Roman"/>
          <w:sz w:val="28"/>
          <w:szCs w:val="28"/>
        </w:rPr>
        <w:t xml:space="preserve"> </w:t>
      </w:r>
      <w:r w:rsidR="000F78A8" w:rsidRPr="00F95C9D">
        <w:rPr>
          <w:rFonts w:ascii="Times New Roman" w:hAnsi="Times New Roman" w:cs="Times New Roman"/>
          <w:sz w:val="28"/>
          <w:szCs w:val="28"/>
        </w:rPr>
        <w:t xml:space="preserve">   </w:t>
      </w:r>
      <w:r w:rsidR="006937FC" w:rsidRPr="00F95C9D">
        <w:rPr>
          <w:rFonts w:ascii="Times New Roman" w:hAnsi="Times New Roman" w:cs="Times New Roman"/>
          <w:sz w:val="28"/>
          <w:szCs w:val="28"/>
        </w:rPr>
        <w:t xml:space="preserve">  </w:t>
      </w:r>
      <w:r w:rsidR="00A11ACB" w:rsidRPr="00F95C9D">
        <w:rPr>
          <w:rFonts w:ascii="Times New Roman" w:hAnsi="Times New Roman" w:cs="Times New Roman"/>
          <w:sz w:val="28"/>
          <w:szCs w:val="28"/>
        </w:rPr>
        <w:t xml:space="preserve"> </w:t>
      </w:r>
      <w:r w:rsidR="006937FC" w:rsidRPr="00F95C9D">
        <w:rPr>
          <w:rFonts w:ascii="Times New Roman" w:hAnsi="Times New Roman" w:cs="Times New Roman"/>
          <w:sz w:val="28"/>
          <w:szCs w:val="28"/>
        </w:rPr>
        <w:t xml:space="preserve"> </w:t>
      </w:r>
      <w:r w:rsidR="00F95C9D" w:rsidRPr="00F95C9D">
        <w:rPr>
          <w:rFonts w:ascii="Times New Roman" w:hAnsi="Times New Roman" w:cs="Times New Roman"/>
          <w:sz w:val="28"/>
          <w:szCs w:val="28"/>
        </w:rPr>
        <w:t>В.А. Каленский</w:t>
      </w:r>
    </w:p>
    <w:p w:rsidR="00F95C9D" w:rsidRPr="00F95C9D" w:rsidRDefault="00F95C9D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F95C9D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C9D">
        <w:rPr>
          <w:rFonts w:ascii="Times New Roman" w:hAnsi="Times New Roman" w:cs="Times New Roman"/>
          <w:sz w:val="28"/>
          <w:szCs w:val="28"/>
        </w:rPr>
        <w:t>18</w:t>
      </w:r>
      <w:r w:rsidR="0007660A" w:rsidRPr="00F95C9D">
        <w:rPr>
          <w:rFonts w:ascii="Times New Roman" w:hAnsi="Times New Roman" w:cs="Times New Roman"/>
          <w:sz w:val="28"/>
          <w:szCs w:val="28"/>
        </w:rPr>
        <w:t>.</w:t>
      </w:r>
      <w:r w:rsidRPr="00F95C9D">
        <w:rPr>
          <w:rFonts w:ascii="Times New Roman" w:hAnsi="Times New Roman" w:cs="Times New Roman"/>
          <w:sz w:val="28"/>
          <w:szCs w:val="28"/>
        </w:rPr>
        <w:t>10</w:t>
      </w:r>
      <w:r w:rsidR="0007660A" w:rsidRPr="00F95C9D">
        <w:rPr>
          <w:rFonts w:ascii="Times New Roman" w:hAnsi="Times New Roman" w:cs="Times New Roman"/>
          <w:sz w:val="28"/>
          <w:szCs w:val="28"/>
        </w:rPr>
        <w:t>.202</w:t>
      </w:r>
      <w:r w:rsidR="002314BB" w:rsidRPr="00F95C9D">
        <w:rPr>
          <w:rFonts w:ascii="Times New Roman" w:hAnsi="Times New Roman" w:cs="Times New Roman"/>
          <w:sz w:val="28"/>
          <w:szCs w:val="28"/>
        </w:rPr>
        <w:t>4</w:t>
      </w:r>
    </w:p>
    <w:sectPr w:rsidR="0007660A" w:rsidRPr="00D02B61" w:rsidSect="00225FFA">
      <w:headerReference w:type="default" r:id="rId9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08" w:rsidRDefault="004A3E08" w:rsidP="00C71F8A">
      <w:pPr>
        <w:spacing w:after="0" w:line="240" w:lineRule="auto"/>
      </w:pPr>
      <w:r>
        <w:separator/>
      </w:r>
    </w:p>
  </w:endnote>
  <w:endnote w:type="continuationSeparator" w:id="0">
    <w:p w:rsidR="004A3E08" w:rsidRDefault="004A3E08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08" w:rsidRDefault="004A3E08" w:rsidP="00C71F8A">
      <w:pPr>
        <w:spacing w:after="0" w:line="240" w:lineRule="auto"/>
      </w:pPr>
      <w:r>
        <w:separator/>
      </w:r>
    </w:p>
  </w:footnote>
  <w:footnote w:type="continuationSeparator" w:id="0">
    <w:p w:rsidR="004A3E08" w:rsidRDefault="004A3E08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4D40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3"/>
  </w:num>
  <w:num w:numId="7">
    <w:abstractNumId w:val="15"/>
  </w:num>
  <w:num w:numId="8">
    <w:abstractNumId w:val="28"/>
  </w:num>
  <w:num w:numId="9">
    <w:abstractNumId w:val="3"/>
  </w:num>
  <w:num w:numId="10">
    <w:abstractNumId w:val="25"/>
    <w:lvlOverride w:ilvl="0">
      <w:startOverride w:val="1"/>
    </w:lvlOverride>
  </w:num>
  <w:num w:numId="11">
    <w:abstractNumId w:val="25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6"/>
  </w:num>
  <w:num w:numId="28">
    <w:abstractNumId w:val="6"/>
  </w:num>
  <w:num w:numId="29">
    <w:abstractNumId w:val="27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0C7C"/>
    <w:rsid w:val="00012C0C"/>
    <w:rsid w:val="000132FE"/>
    <w:rsid w:val="000149AD"/>
    <w:rsid w:val="00016665"/>
    <w:rsid w:val="000172F3"/>
    <w:rsid w:val="00017355"/>
    <w:rsid w:val="0001765C"/>
    <w:rsid w:val="00017C61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6EF5"/>
    <w:rsid w:val="000772A1"/>
    <w:rsid w:val="00082EDC"/>
    <w:rsid w:val="00085C33"/>
    <w:rsid w:val="0008748A"/>
    <w:rsid w:val="0009022C"/>
    <w:rsid w:val="00091BCC"/>
    <w:rsid w:val="00091E67"/>
    <w:rsid w:val="000929F5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CDB"/>
    <w:rsid w:val="000F1E67"/>
    <w:rsid w:val="000F41C0"/>
    <w:rsid w:val="000F6CD3"/>
    <w:rsid w:val="000F714C"/>
    <w:rsid w:val="000F78A8"/>
    <w:rsid w:val="000F7B34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173D6"/>
    <w:rsid w:val="00120834"/>
    <w:rsid w:val="00123859"/>
    <w:rsid w:val="00126310"/>
    <w:rsid w:val="00130DC6"/>
    <w:rsid w:val="00131C9C"/>
    <w:rsid w:val="001344A5"/>
    <w:rsid w:val="00134792"/>
    <w:rsid w:val="00134ADB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70A6F"/>
    <w:rsid w:val="00171E5F"/>
    <w:rsid w:val="00172189"/>
    <w:rsid w:val="001721B4"/>
    <w:rsid w:val="00174CD8"/>
    <w:rsid w:val="00180782"/>
    <w:rsid w:val="00182F3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1A3"/>
    <w:rsid w:val="001954E8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B5E58"/>
    <w:rsid w:val="001C1808"/>
    <w:rsid w:val="001C1B17"/>
    <w:rsid w:val="001C68E8"/>
    <w:rsid w:val="001C7441"/>
    <w:rsid w:val="001C74DA"/>
    <w:rsid w:val="001C7A8C"/>
    <w:rsid w:val="001D453D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3CCE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2042D"/>
    <w:rsid w:val="0022060B"/>
    <w:rsid w:val="00223B44"/>
    <w:rsid w:val="00225388"/>
    <w:rsid w:val="00225FFA"/>
    <w:rsid w:val="0022776B"/>
    <w:rsid w:val="002314BB"/>
    <w:rsid w:val="00232402"/>
    <w:rsid w:val="00234D01"/>
    <w:rsid w:val="0023593B"/>
    <w:rsid w:val="00235AC3"/>
    <w:rsid w:val="00235FA0"/>
    <w:rsid w:val="00237901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32"/>
    <w:rsid w:val="002611BC"/>
    <w:rsid w:val="002616D2"/>
    <w:rsid w:val="00261F69"/>
    <w:rsid w:val="00265FF2"/>
    <w:rsid w:val="00266CB4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3EA"/>
    <w:rsid w:val="00296B7D"/>
    <w:rsid w:val="002A0960"/>
    <w:rsid w:val="002A41D5"/>
    <w:rsid w:val="002B15D7"/>
    <w:rsid w:val="002B168D"/>
    <w:rsid w:val="002B1AD3"/>
    <w:rsid w:val="002B364D"/>
    <w:rsid w:val="002B394F"/>
    <w:rsid w:val="002B5B71"/>
    <w:rsid w:val="002B5FC5"/>
    <w:rsid w:val="002B60F2"/>
    <w:rsid w:val="002C14C1"/>
    <w:rsid w:val="002C1D01"/>
    <w:rsid w:val="002C2E6C"/>
    <w:rsid w:val="002C37BB"/>
    <w:rsid w:val="002D011C"/>
    <w:rsid w:val="002D541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25F4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25D"/>
    <w:rsid w:val="003324F6"/>
    <w:rsid w:val="0033284F"/>
    <w:rsid w:val="00333D46"/>
    <w:rsid w:val="0033621A"/>
    <w:rsid w:val="00340E3D"/>
    <w:rsid w:val="003434F4"/>
    <w:rsid w:val="00343B3A"/>
    <w:rsid w:val="003454B6"/>
    <w:rsid w:val="003456CE"/>
    <w:rsid w:val="003468FB"/>
    <w:rsid w:val="00346A77"/>
    <w:rsid w:val="00351153"/>
    <w:rsid w:val="00354587"/>
    <w:rsid w:val="00354CA7"/>
    <w:rsid w:val="0035592D"/>
    <w:rsid w:val="00356529"/>
    <w:rsid w:val="00357004"/>
    <w:rsid w:val="0035768A"/>
    <w:rsid w:val="00357E93"/>
    <w:rsid w:val="00360244"/>
    <w:rsid w:val="003626DE"/>
    <w:rsid w:val="00366745"/>
    <w:rsid w:val="00367889"/>
    <w:rsid w:val="00370306"/>
    <w:rsid w:val="00370863"/>
    <w:rsid w:val="00371898"/>
    <w:rsid w:val="0037409C"/>
    <w:rsid w:val="0037690F"/>
    <w:rsid w:val="00377069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2DF6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E3C"/>
    <w:rsid w:val="003C3A6B"/>
    <w:rsid w:val="003C57A8"/>
    <w:rsid w:val="003D1A6C"/>
    <w:rsid w:val="003D24C2"/>
    <w:rsid w:val="003D49AF"/>
    <w:rsid w:val="003D5FF5"/>
    <w:rsid w:val="003D6CF1"/>
    <w:rsid w:val="003D7C46"/>
    <w:rsid w:val="003E16A8"/>
    <w:rsid w:val="003E2A71"/>
    <w:rsid w:val="003E4256"/>
    <w:rsid w:val="003E5672"/>
    <w:rsid w:val="003E5A04"/>
    <w:rsid w:val="003E5DBA"/>
    <w:rsid w:val="003E68EE"/>
    <w:rsid w:val="00400433"/>
    <w:rsid w:val="00403257"/>
    <w:rsid w:val="00403515"/>
    <w:rsid w:val="00405BFB"/>
    <w:rsid w:val="004077CE"/>
    <w:rsid w:val="004100C0"/>
    <w:rsid w:val="00410D85"/>
    <w:rsid w:val="004111EF"/>
    <w:rsid w:val="004134E5"/>
    <w:rsid w:val="004138E4"/>
    <w:rsid w:val="0041541F"/>
    <w:rsid w:val="0041572D"/>
    <w:rsid w:val="00420760"/>
    <w:rsid w:val="00422346"/>
    <w:rsid w:val="004240DD"/>
    <w:rsid w:val="00425876"/>
    <w:rsid w:val="00426669"/>
    <w:rsid w:val="004269E9"/>
    <w:rsid w:val="00427895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3556"/>
    <w:rsid w:val="0046479B"/>
    <w:rsid w:val="00464BDB"/>
    <w:rsid w:val="00465725"/>
    <w:rsid w:val="00466EA3"/>
    <w:rsid w:val="00467962"/>
    <w:rsid w:val="004679F2"/>
    <w:rsid w:val="0047077F"/>
    <w:rsid w:val="00470BC9"/>
    <w:rsid w:val="004728F4"/>
    <w:rsid w:val="00473127"/>
    <w:rsid w:val="0047469D"/>
    <w:rsid w:val="00477777"/>
    <w:rsid w:val="00480002"/>
    <w:rsid w:val="00481F5A"/>
    <w:rsid w:val="00484C70"/>
    <w:rsid w:val="00485C09"/>
    <w:rsid w:val="00485ED9"/>
    <w:rsid w:val="00487B1F"/>
    <w:rsid w:val="00492B74"/>
    <w:rsid w:val="0049314A"/>
    <w:rsid w:val="004A173B"/>
    <w:rsid w:val="004A2E81"/>
    <w:rsid w:val="004A3E08"/>
    <w:rsid w:val="004A3ECA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1C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D01"/>
    <w:rsid w:val="004E74E1"/>
    <w:rsid w:val="004F1C26"/>
    <w:rsid w:val="004F35D1"/>
    <w:rsid w:val="004F525E"/>
    <w:rsid w:val="004F768B"/>
    <w:rsid w:val="00500051"/>
    <w:rsid w:val="005012C4"/>
    <w:rsid w:val="00506A4E"/>
    <w:rsid w:val="00510DFF"/>
    <w:rsid w:val="00512BCB"/>
    <w:rsid w:val="00513FC3"/>
    <w:rsid w:val="00514F20"/>
    <w:rsid w:val="00516BAC"/>
    <w:rsid w:val="005224BB"/>
    <w:rsid w:val="005269B2"/>
    <w:rsid w:val="005272A6"/>
    <w:rsid w:val="00532521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44A2"/>
    <w:rsid w:val="00575C65"/>
    <w:rsid w:val="005772B0"/>
    <w:rsid w:val="00577BB9"/>
    <w:rsid w:val="00581C40"/>
    <w:rsid w:val="00583AAB"/>
    <w:rsid w:val="00583B8F"/>
    <w:rsid w:val="00583D0E"/>
    <w:rsid w:val="00585D94"/>
    <w:rsid w:val="0058632E"/>
    <w:rsid w:val="005865C5"/>
    <w:rsid w:val="00586889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4A9F"/>
    <w:rsid w:val="006054E4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2B13"/>
    <w:rsid w:val="00623A34"/>
    <w:rsid w:val="006251C5"/>
    <w:rsid w:val="00625644"/>
    <w:rsid w:val="00627EB8"/>
    <w:rsid w:val="00630D79"/>
    <w:rsid w:val="00631100"/>
    <w:rsid w:val="006341A3"/>
    <w:rsid w:val="00634564"/>
    <w:rsid w:val="00636C91"/>
    <w:rsid w:val="00637CCF"/>
    <w:rsid w:val="006448C0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111"/>
    <w:rsid w:val="00687560"/>
    <w:rsid w:val="006937FC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05C7"/>
    <w:rsid w:val="006B15C2"/>
    <w:rsid w:val="006B2BD6"/>
    <w:rsid w:val="006B3AF8"/>
    <w:rsid w:val="006B52A6"/>
    <w:rsid w:val="006B56C4"/>
    <w:rsid w:val="006B7F20"/>
    <w:rsid w:val="006C0218"/>
    <w:rsid w:val="006C1CC7"/>
    <w:rsid w:val="006C2159"/>
    <w:rsid w:val="006C2F57"/>
    <w:rsid w:val="006C37FD"/>
    <w:rsid w:val="006C39BF"/>
    <w:rsid w:val="006C3B11"/>
    <w:rsid w:val="006C5CDF"/>
    <w:rsid w:val="006C5FE7"/>
    <w:rsid w:val="006C6F11"/>
    <w:rsid w:val="006D17A0"/>
    <w:rsid w:val="006D44C1"/>
    <w:rsid w:val="006E0CD9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03D2"/>
    <w:rsid w:val="00711287"/>
    <w:rsid w:val="00715E28"/>
    <w:rsid w:val="007175FE"/>
    <w:rsid w:val="007228AF"/>
    <w:rsid w:val="00722FC5"/>
    <w:rsid w:val="007244E0"/>
    <w:rsid w:val="007279F1"/>
    <w:rsid w:val="00730D69"/>
    <w:rsid w:val="00731CB7"/>
    <w:rsid w:val="00737246"/>
    <w:rsid w:val="0074010E"/>
    <w:rsid w:val="0074013D"/>
    <w:rsid w:val="00740BA7"/>
    <w:rsid w:val="00740CC8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24D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5EC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3174"/>
    <w:rsid w:val="007E3AFC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6854"/>
    <w:rsid w:val="00846A77"/>
    <w:rsid w:val="00851F90"/>
    <w:rsid w:val="0085237A"/>
    <w:rsid w:val="00852FAD"/>
    <w:rsid w:val="008546A8"/>
    <w:rsid w:val="008561A9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1EF3"/>
    <w:rsid w:val="008A3225"/>
    <w:rsid w:val="008A3750"/>
    <w:rsid w:val="008A43CA"/>
    <w:rsid w:val="008A4AD3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5AA2"/>
    <w:rsid w:val="008E79BE"/>
    <w:rsid w:val="008F0CF7"/>
    <w:rsid w:val="008F356E"/>
    <w:rsid w:val="008F513C"/>
    <w:rsid w:val="008F5925"/>
    <w:rsid w:val="008F609F"/>
    <w:rsid w:val="008F6103"/>
    <w:rsid w:val="008F61C1"/>
    <w:rsid w:val="008F7048"/>
    <w:rsid w:val="009001D7"/>
    <w:rsid w:val="00903408"/>
    <w:rsid w:val="0090356E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47A9B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4D50"/>
    <w:rsid w:val="00976D30"/>
    <w:rsid w:val="00976F06"/>
    <w:rsid w:val="0098062B"/>
    <w:rsid w:val="00980688"/>
    <w:rsid w:val="0098211B"/>
    <w:rsid w:val="00982446"/>
    <w:rsid w:val="00982E37"/>
    <w:rsid w:val="00984616"/>
    <w:rsid w:val="00985638"/>
    <w:rsid w:val="0098689D"/>
    <w:rsid w:val="00990493"/>
    <w:rsid w:val="00992DAC"/>
    <w:rsid w:val="009933BC"/>
    <w:rsid w:val="00994D6D"/>
    <w:rsid w:val="00994F6B"/>
    <w:rsid w:val="009A1C89"/>
    <w:rsid w:val="009A6333"/>
    <w:rsid w:val="009A71C6"/>
    <w:rsid w:val="009B0860"/>
    <w:rsid w:val="009B1CC5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431C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D16"/>
    <w:rsid w:val="00A02F33"/>
    <w:rsid w:val="00A0319A"/>
    <w:rsid w:val="00A03A25"/>
    <w:rsid w:val="00A03A66"/>
    <w:rsid w:val="00A04F51"/>
    <w:rsid w:val="00A06A94"/>
    <w:rsid w:val="00A073A7"/>
    <w:rsid w:val="00A10A5F"/>
    <w:rsid w:val="00A11ACB"/>
    <w:rsid w:val="00A138B9"/>
    <w:rsid w:val="00A148AF"/>
    <w:rsid w:val="00A157ED"/>
    <w:rsid w:val="00A15DAB"/>
    <w:rsid w:val="00A16390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4888"/>
    <w:rsid w:val="00A46371"/>
    <w:rsid w:val="00A471F3"/>
    <w:rsid w:val="00A4773E"/>
    <w:rsid w:val="00A50662"/>
    <w:rsid w:val="00A51CF2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055"/>
    <w:rsid w:val="00A7797E"/>
    <w:rsid w:val="00A807A9"/>
    <w:rsid w:val="00A80FFD"/>
    <w:rsid w:val="00A83B97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A6E8F"/>
    <w:rsid w:val="00AB0E6F"/>
    <w:rsid w:val="00AB0EB4"/>
    <w:rsid w:val="00AB1894"/>
    <w:rsid w:val="00AB21B5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4BB7"/>
    <w:rsid w:val="00AD5263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567B9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4EAD"/>
    <w:rsid w:val="00B85AE0"/>
    <w:rsid w:val="00B87E0D"/>
    <w:rsid w:val="00B910CD"/>
    <w:rsid w:val="00B91D94"/>
    <w:rsid w:val="00B942C7"/>
    <w:rsid w:val="00B952B7"/>
    <w:rsid w:val="00B956A9"/>
    <w:rsid w:val="00B96344"/>
    <w:rsid w:val="00BA0796"/>
    <w:rsid w:val="00BA11CD"/>
    <w:rsid w:val="00BA4D40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54A4"/>
    <w:rsid w:val="00BC6351"/>
    <w:rsid w:val="00BC638E"/>
    <w:rsid w:val="00BC7F35"/>
    <w:rsid w:val="00BD204A"/>
    <w:rsid w:val="00BD2336"/>
    <w:rsid w:val="00BE4488"/>
    <w:rsid w:val="00BE4C0B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1618"/>
    <w:rsid w:val="00C12D59"/>
    <w:rsid w:val="00C12EE5"/>
    <w:rsid w:val="00C13C2B"/>
    <w:rsid w:val="00C17565"/>
    <w:rsid w:val="00C17C42"/>
    <w:rsid w:val="00C210B1"/>
    <w:rsid w:val="00C22773"/>
    <w:rsid w:val="00C2443E"/>
    <w:rsid w:val="00C24E6B"/>
    <w:rsid w:val="00C25C72"/>
    <w:rsid w:val="00C32742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97C27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89D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619C"/>
    <w:rsid w:val="00D177CD"/>
    <w:rsid w:val="00D17A41"/>
    <w:rsid w:val="00D22DC6"/>
    <w:rsid w:val="00D2701D"/>
    <w:rsid w:val="00D27B96"/>
    <w:rsid w:val="00D3032F"/>
    <w:rsid w:val="00D304B6"/>
    <w:rsid w:val="00D320B2"/>
    <w:rsid w:val="00D33163"/>
    <w:rsid w:val="00D33D58"/>
    <w:rsid w:val="00D37FD9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58FD"/>
    <w:rsid w:val="00DB0DB1"/>
    <w:rsid w:val="00DB0FEF"/>
    <w:rsid w:val="00DB1395"/>
    <w:rsid w:val="00DB2153"/>
    <w:rsid w:val="00DB44D5"/>
    <w:rsid w:val="00DB563E"/>
    <w:rsid w:val="00DB61B1"/>
    <w:rsid w:val="00DB75F9"/>
    <w:rsid w:val="00DC086F"/>
    <w:rsid w:val="00DC0EA7"/>
    <w:rsid w:val="00DC2D69"/>
    <w:rsid w:val="00DC3B54"/>
    <w:rsid w:val="00DD2D4C"/>
    <w:rsid w:val="00DD6429"/>
    <w:rsid w:val="00DD7B6E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6AD5"/>
    <w:rsid w:val="00DF71C4"/>
    <w:rsid w:val="00DF7766"/>
    <w:rsid w:val="00E01FDF"/>
    <w:rsid w:val="00E027ED"/>
    <w:rsid w:val="00E03096"/>
    <w:rsid w:val="00E04A90"/>
    <w:rsid w:val="00E061AA"/>
    <w:rsid w:val="00E10A5F"/>
    <w:rsid w:val="00E12C50"/>
    <w:rsid w:val="00E16FEF"/>
    <w:rsid w:val="00E22E42"/>
    <w:rsid w:val="00E24362"/>
    <w:rsid w:val="00E265DF"/>
    <w:rsid w:val="00E27428"/>
    <w:rsid w:val="00E31C8D"/>
    <w:rsid w:val="00E33ED0"/>
    <w:rsid w:val="00E342FA"/>
    <w:rsid w:val="00E34902"/>
    <w:rsid w:val="00E35309"/>
    <w:rsid w:val="00E362D2"/>
    <w:rsid w:val="00E36399"/>
    <w:rsid w:val="00E379C8"/>
    <w:rsid w:val="00E426F3"/>
    <w:rsid w:val="00E444A6"/>
    <w:rsid w:val="00E4472A"/>
    <w:rsid w:val="00E47324"/>
    <w:rsid w:val="00E5127B"/>
    <w:rsid w:val="00E53050"/>
    <w:rsid w:val="00E53994"/>
    <w:rsid w:val="00E55C58"/>
    <w:rsid w:val="00E6092C"/>
    <w:rsid w:val="00E621FE"/>
    <w:rsid w:val="00E65390"/>
    <w:rsid w:val="00E659FD"/>
    <w:rsid w:val="00E669E1"/>
    <w:rsid w:val="00E67C05"/>
    <w:rsid w:val="00E768F4"/>
    <w:rsid w:val="00E778E4"/>
    <w:rsid w:val="00E77B7E"/>
    <w:rsid w:val="00E80251"/>
    <w:rsid w:val="00E81BE7"/>
    <w:rsid w:val="00E82E87"/>
    <w:rsid w:val="00E835AF"/>
    <w:rsid w:val="00E857B3"/>
    <w:rsid w:val="00E87609"/>
    <w:rsid w:val="00E91881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B7E9A"/>
    <w:rsid w:val="00EC0B46"/>
    <w:rsid w:val="00EC251D"/>
    <w:rsid w:val="00EC2766"/>
    <w:rsid w:val="00EC2839"/>
    <w:rsid w:val="00EC603E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1F1F"/>
    <w:rsid w:val="00F14553"/>
    <w:rsid w:val="00F176BA"/>
    <w:rsid w:val="00F176C0"/>
    <w:rsid w:val="00F17969"/>
    <w:rsid w:val="00F2051B"/>
    <w:rsid w:val="00F20CC3"/>
    <w:rsid w:val="00F21EB7"/>
    <w:rsid w:val="00F222A0"/>
    <w:rsid w:val="00F22DF9"/>
    <w:rsid w:val="00F324C5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CB5"/>
    <w:rsid w:val="00F60F7F"/>
    <w:rsid w:val="00F61EF5"/>
    <w:rsid w:val="00F61FD9"/>
    <w:rsid w:val="00F62CAB"/>
    <w:rsid w:val="00F64F05"/>
    <w:rsid w:val="00F67F35"/>
    <w:rsid w:val="00F70D08"/>
    <w:rsid w:val="00F71F46"/>
    <w:rsid w:val="00F72D94"/>
    <w:rsid w:val="00F7542B"/>
    <w:rsid w:val="00F759EB"/>
    <w:rsid w:val="00F76B16"/>
    <w:rsid w:val="00F76B37"/>
    <w:rsid w:val="00F770BC"/>
    <w:rsid w:val="00F77767"/>
    <w:rsid w:val="00F806E4"/>
    <w:rsid w:val="00F80DCE"/>
    <w:rsid w:val="00F84BD7"/>
    <w:rsid w:val="00F85BB7"/>
    <w:rsid w:val="00F86209"/>
    <w:rsid w:val="00F86E4A"/>
    <w:rsid w:val="00F87000"/>
    <w:rsid w:val="00F90A43"/>
    <w:rsid w:val="00F957C0"/>
    <w:rsid w:val="00F95C9D"/>
    <w:rsid w:val="00F97FFA"/>
    <w:rsid w:val="00FA490B"/>
    <w:rsid w:val="00FB05F1"/>
    <w:rsid w:val="00FB2C7E"/>
    <w:rsid w:val="00FB7B37"/>
    <w:rsid w:val="00FC19C8"/>
    <w:rsid w:val="00FC20CE"/>
    <w:rsid w:val="00FC5671"/>
    <w:rsid w:val="00FC6A03"/>
    <w:rsid w:val="00FC6DF0"/>
    <w:rsid w:val="00FC71B6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391E"/>
    <w:rsid w:val="00FF5421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C942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No Spacing"/>
    <w:uiPriority w:val="1"/>
    <w:qFormat/>
    <w:rsid w:val="00470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0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70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2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75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86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33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92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464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07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8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tim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8732-1EAD-4254-AE54-DDB3F881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10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1937</cp:revision>
  <cp:lastPrinted>2016-04-26T06:56:00Z</cp:lastPrinted>
  <dcterms:created xsi:type="dcterms:W3CDTF">2016-01-27T07:24:00Z</dcterms:created>
  <dcterms:modified xsi:type="dcterms:W3CDTF">2024-10-18T06:02:00Z</dcterms:modified>
</cp:coreProperties>
</file>