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5B6" w:rsidRDefault="00BE1553" w:rsidP="00BE1553">
      <w:pPr>
        <w:spacing w:after="0"/>
        <w:ind w:left="708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0E15B6"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78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0E15B6" w:rsidRDefault="000E15B6" w:rsidP="008B6AB2">
      <w:pPr>
        <w:spacing w:after="0"/>
        <w:ind w:left="3544" w:firstLine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3D61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Совета</w:t>
      </w:r>
    </w:p>
    <w:p w:rsidR="000E15B6" w:rsidRDefault="000E15B6" w:rsidP="008B6AB2">
      <w:pPr>
        <w:spacing w:after="0"/>
        <w:ind w:left="3544" w:firstLine="6804"/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E15B6" w:rsidRDefault="000E15B6" w:rsidP="008B6AB2">
      <w:pPr>
        <w:spacing w:after="0"/>
        <w:ind w:left="3544" w:firstLine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0E15B6" w:rsidRDefault="000E15B6" w:rsidP="008B6AB2">
      <w:pPr>
        <w:spacing w:after="0"/>
        <w:ind w:left="3544" w:firstLine="6804"/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</w:t>
      </w: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E1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4DE2" w:rsidRDefault="00F64DE2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553" w:rsidRDefault="00BE1553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617B" w:rsidRDefault="003D617B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617B">
        <w:rPr>
          <w:rFonts w:ascii="Times New Roman" w:hAnsi="Times New Roman" w:cs="Times New Roman"/>
          <w:sz w:val="28"/>
          <w:szCs w:val="28"/>
        </w:rPr>
        <w:t>ИНДИКАТИВНЫЙ ПЛАН</w:t>
      </w:r>
    </w:p>
    <w:p w:rsidR="008B6AB2" w:rsidRDefault="008B6AB2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B6AB2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 Тимашевский район</w:t>
      </w:r>
    </w:p>
    <w:p w:rsidR="000E15B6" w:rsidRDefault="008B6AB2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2020</w:t>
      </w:r>
      <w:r w:rsidRPr="008B6AB2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3D617B" w:rsidRPr="003D617B">
        <w:rPr>
          <w:rFonts w:ascii="Times New Roman" w:hAnsi="Times New Roman" w:cs="Times New Roman"/>
          <w:sz w:val="28"/>
          <w:szCs w:val="28"/>
        </w:rPr>
        <w:t>плановый период 2021 и 2022 годов</w:t>
      </w:r>
    </w:p>
    <w:p w:rsidR="008B6AB2" w:rsidRPr="000E15B6" w:rsidRDefault="008B6AB2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15B6" w:rsidRDefault="000E15B6"/>
    <w:tbl>
      <w:tblPr>
        <w:tblW w:w="14321" w:type="dxa"/>
        <w:tblInd w:w="279" w:type="dxa"/>
        <w:tblLook w:val="04A0" w:firstRow="1" w:lastRow="0" w:firstColumn="1" w:lastColumn="0" w:noHBand="0" w:noVBand="1"/>
      </w:tblPr>
      <w:tblGrid>
        <w:gridCol w:w="4111"/>
        <w:gridCol w:w="1134"/>
        <w:gridCol w:w="1276"/>
        <w:gridCol w:w="1010"/>
        <w:gridCol w:w="1116"/>
        <w:gridCol w:w="992"/>
        <w:gridCol w:w="1130"/>
        <w:gridCol w:w="1138"/>
        <w:gridCol w:w="1116"/>
        <w:gridCol w:w="1298"/>
      </w:tblGrid>
      <w:tr w:rsidR="000E4458" w:rsidRPr="003D617B" w:rsidTr="000E4458">
        <w:trPr>
          <w:trHeight w:val="66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в % к 2018 году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в % к 2019 году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2021 году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5427F9">
            <w:pPr>
              <w:tabs>
                <w:tab w:val="lef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2021 году</w:t>
            </w:r>
          </w:p>
        </w:tc>
      </w:tr>
      <w:tr w:rsidR="000E4458" w:rsidRPr="003D617B" w:rsidTr="000E4458">
        <w:trPr>
          <w:trHeight w:val="58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458" w:rsidRPr="003D617B" w:rsidRDefault="000E4458" w:rsidP="003D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458" w:rsidRPr="003D617B" w:rsidRDefault="000E4458" w:rsidP="003D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458" w:rsidRPr="003D617B" w:rsidRDefault="000E4458" w:rsidP="003D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458" w:rsidRPr="003D617B" w:rsidRDefault="000E4458" w:rsidP="003D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458" w:rsidRPr="003D617B" w:rsidTr="000E4458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E4458" w:rsidRPr="003D617B" w:rsidTr="000E4458">
        <w:trPr>
          <w:trHeight w:val="285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Индикаторы развития демографии, сферы труда и занятости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E4458" w:rsidRPr="003D617B" w:rsidTr="000E4458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458" w:rsidRPr="003D617B" w:rsidRDefault="000E4458" w:rsidP="000E4458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0E4458" w:rsidRPr="003D617B" w:rsidTr="000E4458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3D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занятых                                 в экономике, 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E4458" w:rsidRPr="003D617B" w:rsidTr="000E4458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3D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по полному кругу организаций без централизованного досчета,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10421,0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11522,0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12121,1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0E4458" w:rsidRPr="003D617B" w:rsidTr="000E4458">
        <w:trPr>
          <w:trHeight w:val="73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объема по крупным и средним предприятиям, млн.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9035,8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9913,8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3D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0E4458" w:rsidRPr="003D617B" w:rsidTr="000E4458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E4458" w:rsidRPr="003D617B" w:rsidTr="000E4458">
        <w:trPr>
          <w:trHeight w:val="12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работающих для расчета среднемесячной заработной платы по полному кругу организаций без централизованного досчета, тыс.человек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0E4458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E4458" w:rsidRPr="003D617B" w:rsidTr="000E4458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объема по крупным и средним предприятиям, 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0E4458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0E4458" w:rsidRPr="003D617B" w:rsidTr="000E4458">
        <w:trPr>
          <w:trHeight w:val="7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A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 по полному кругу организаций без централизованного досчета,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35187,1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38794,6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0E4458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40807,0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0E4458" w:rsidRPr="003D617B" w:rsidTr="000E4458">
        <w:trPr>
          <w:trHeight w:val="83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3A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по крупным и средним организациям,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38855,6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42522,6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0E4458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44631,1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0E4458" w:rsidRPr="003D617B" w:rsidTr="000E4458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0E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ицы 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численности экономически активного населения, в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0E4458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E4458" w:rsidRPr="003D617B" w:rsidTr="000E4458">
        <w:trPr>
          <w:trHeight w:val="330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Индикаторы развития экономического потенциала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E4458" w:rsidRPr="003D617B" w:rsidTr="000E4458">
        <w:trPr>
          <w:trHeight w:val="246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E4458" w:rsidRPr="003D617B" w:rsidTr="000E4458">
        <w:trPr>
          <w:trHeight w:val="6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3A6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промышленного производства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полному кругу предприятий, млн.рублей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52415,6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59622,8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64426,0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</w:tr>
      <w:tr w:rsidR="000E4458" w:rsidRPr="003D617B" w:rsidTr="000E4458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объема по крупным и средним предприятиям, млн.рублей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49897,0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57418,3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62569,0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</w:t>
            </w:r>
          </w:p>
        </w:tc>
      </w:tr>
      <w:tr w:rsidR="000E4458" w:rsidRPr="003D617B" w:rsidTr="000E4458">
        <w:trPr>
          <w:trHeight w:val="315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E4458" w:rsidRPr="003D617B" w:rsidTr="000E4458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и мясопродукты,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0E4458" w:rsidRPr="003D617B" w:rsidTr="000E4458">
        <w:trPr>
          <w:trHeight w:val="54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крупным и средним предприятиям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0E4458" w:rsidRPr="003D617B" w:rsidTr="000E4458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Консервы плодоовощные, туб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89 993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94 278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0E4458" w:rsidRPr="003D617B" w:rsidTr="000E4458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крупным и средним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89 994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94 279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0E4458" w:rsidRPr="003D617B" w:rsidTr="00DB54F2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458" w:rsidRPr="003D617B" w:rsidRDefault="000E4458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4458" w:rsidRPr="003D617B" w:rsidRDefault="000E4458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4458" w:rsidRPr="003D617B" w:rsidRDefault="00DB54F2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E4458" w:rsidRPr="003D617B" w:rsidRDefault="000E4458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458" w:rsidRPr="003D617B" w:rsidRDefault="000E4458" w:rsidP="003A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E4458" w:rsidRPr="003D617B" w:rsidTr="00DB54F2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Кондитерские изделия, 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17 855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18289,0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18684,0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0E4458" w:rsidRPr="003D617B" w:rsidTr="00DB54F2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изделия,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6 017,0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6241,0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6428,0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0E4458" w:rsidRPr="003D617B" w:rsidTr="00DB54F2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крупным и средним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6 017,0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6241,0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6428,0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0E4458" w:rsidRPr="003D617B" w:rsidTr="00DB54F2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Сыры, продукты сырные и творог,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0E4458" w:rsidRPr="003D617B" w:rsidTr="00DB54F2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жидкое обработанное, включая  молоко для детского питания,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78550,0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0E4458" w:rsidRPr="003D617B" w:rsidTr="00DB54F2">
        <w:trPr>
          <w:trHeight w:val="135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Эстракты, эссенции и концентраты кофе (кофе растворимый) в виде порошка, гранул, брикетов и любой другой твердой форме, 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</w:tr>
      <w:tr w:rsidR="000E4458" w:rsidRPr="003D617B" w:rsidTr="00DB54F2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Водка, тыс. дал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0E4458" w:rsidRPr="003D617B" w:rsidTr="00DB54F2">
        <w:trPr>
          <w:trHeight w:val="6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Масла растительные, тыс. тонн (малые)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0E4458" w:rsidRPr="003D617B" w:rsidTr="00DB54F2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 белый свекловичный, 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0E4458" w:rsidRPr="003D617B" w:rsidTr="00DB54F2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Корма готовые для животных, 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0E4458" w:rsidRPr="003D617B" w:rsidTr="00DB54F2">
        <w:trPr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крупным и средним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0E4458" w:rsidRPr="003D617B" w:rsidTr="00DB54F2">
        <w:trPr>
          <w:trHeight w:val="9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Ящики и коробки из гофрированной бумаги или гофрированного картона,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37944,0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</w:tr>
      <w:tr w:rsidR="000E4458" w:rsidRPr="003D617B" w:rsidTr="00DB54F2">
        <w:trPr>
          <w:trHeight w:val="93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458" w:rsidRPr="003D617B" w:rsidRDefault="000E4458" w:rsidP="00F64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Ящики и коробки, складывающиеся из негофрированной бумаги или негофрированного картона,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26733,0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4458" w:rsidRPr="003D617B" w:rsidRDefault="00DB54F2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458" w:rsidRPr="003D617B" w:rsidRDefault="000E4458" w:rsidP="00F6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DB54F2" w:rsidRPr="003D617B" w:rsidTr="00DB54F2">
        <w:trPr>
          <w:trHeight w:val="40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B54F2" w:rsidRPr="003D617B" w:rsidTr="00DB54F2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Банки консервные из черных металлов, закрываемые пайкой или отбортовкой, вместимостью менее 50 л, тыс.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402700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420185,0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435311,0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</w:tr>
      <w:tr w:rsidR="00DB54F2" w:rsidRPr="003D617B" w:rsidTr="00DB54F2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пластмассовых плит, полос, труб и профилей,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11114,0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11803,0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</w:tr>
      <w:tr w:rsidR="00DB54F2" w:rsidRPr="003D617B" w:rsidTr="00DB54F2">
        <w:trPr>
          <w:trHeight w:val="315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4F2" w:rsidRPr="003D617B" w:rsidTr="00DB54F2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сельхозпроизводителей,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12358,3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13980,8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14699,6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DB54F2" w:rsidRPr="003D617B" w:rsidTr="00DB54F2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объема по крупным и средним предприятиям, млн.рублей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7179,8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7579,5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</w:tr>
      <w:tr w:rsidR="00DB54F2" w:rsidRPr="003D617B" w:rsidTr="00DB54F2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B54F2" w:rsidRPr="003D617B" w:rsidTr="00DB54F2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зерна (в весе  после доработки), 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54F2" w:rsidRPr="003D617B" w:rsidTr="00DB54F2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54F2" w:rsidRPr="003D617B" w:rsidTr="00DB54F2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сахарной свеклы, 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DB54F2" w:rsidRPr="003D617B" w:rsidTr="00DB54F2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DB54F2" w:rsidRPr="003D617B" w:rsidTr="00DB54F2">
        <w:trPr>
          <w:trHeight w:val="71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подсолнечника (в весе после доработки), 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DB54F2" w:rsidRPr="003D617B" w:rsidTr="00DB54F2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54F2" w:rsidRPr="003D617B" w:rsidTr="00DB54F2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картофеля во всех категориях хозяйств, 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DB54F2" w:rsidRPr="003D617B" w:rsidTr="006A6E45">
        <w:trPr>
          <w:trHeight w:val="40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</w:tr>
      <w:tr w:rsidR="00DB54F2" w:rsidRPr="003D617B" w:rsidTr="006A6E45">
        <w:trPr>
          <w:trHeight w:val="3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Соя, тыс.тонн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</w:tr>
      <w:tr w:rsidR="00DB54F2" w:rsidRPr="003D617B" w:rsidTr="006A6E45">
        <w:trPr>
          <w:trHeight w:val="69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овощей во всех категориях хозяйств, 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DB54F2" w:rsidRPr="003D617B" w:rsidTr="006A6E45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крестьянско-фермерских хозяйствах и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 индивидуальных предпринимателей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плодов и ягод во всех категориях хозяйств, 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винограда во всех категориях хозяйств,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мяса (скот и птица) в живом весе во всех категориях хозяйств, тыс. тонн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6A6E45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6A6E45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</w:tr>
      <w:tr w:rsidR="00DB54F2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крестьянско-фермерских хозяйствах и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 индивидуальных предпринимателей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6A6E45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B54F2" w:rsidRPr="003D617B" w:rsidTr="006A6E45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F2" w:rsidRPr="003D617B" w:rsidRDefault="00DB54F2" w:rsidP="00DB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4F2" w:rsidRPr="003D617B" w:rsidRDefault="006A6E45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F2" w:rsidRPr="003D617B" w:rsidRDefault="00DB54F2" w:rsidP="00DB5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6A6E45" w:rsidRPr="003D617B" w:rsidTr="006A6E45">
        <w:trPr>
          <w:trHeight w:val="40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E45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во всех категориях хозяйств, 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6A6E45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(крупные и средние)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6A6E45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крестьянско-фермерских хозяйствах и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 индивидуальных предпринимателей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</w:tr>
      <w:tr w:rsidR="006A6E45" w:rsidRPr="003D617B" w:rsidTr="006A6E45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6A6E45" w:rsidRPr="003D617B" w:rsidTr="006A6E45">
        <w:trPr>
          <w:trHeight w:val="69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яиц во всех категориях хозяйств, млн. 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6A6E45" w:rsidRPr="003D617B" w:rsidTr="006A6E45">
        <w:trPr>
          <w:trHeight w:val="61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6A6E45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E45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крупного рогатого скота на конец года во всех категориях хозяйств,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6A6E45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6A6E45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- коровы,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6578,0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6A6E45" w:rsidRPr="003D617B" w:rsidTr="006A6E45">
        <w:trPr>
          <w:trHeight w:val="6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5068,0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A6E45" w:rsidRPr="003D617B" w:rsidTr="006A6E45">
        <w:trPr>
          <w:trHeight w:val="7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овец и коз на конец года во всех категориях хозяйств,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6A6E45" w:rsidRPr="003D617B" w:rsidTr="006A6E45">
        <w:trPr>
          <w:trHeight w:val="69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птицы на конец года во всех категориях хозяйств, тысяч 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6A6E45" w:rsidRPr="003D617B" w:rsidTr="00275472">
        <w:trPr>
          <w:trHeight w:val="43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E45" w:rsidRPr="003D617B" w:rsidTr="006A6E45">
        <w:trPr>
          <w:trHeight w:val="43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Потребительский рынок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E45" w:rsidRPr="003D617B" w:rsidTr="006A6E45">
        <w:trPr>
          <w:trHeight w:val="43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15105,2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16514,8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17311,2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6A6E45" w:rsidRPr="003D617B" w:rsidTr="006A6E45">
        <w:trPr>
          <w:trHeight w:val="5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объема по крупным и средним предприятиям,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6852,7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7869,3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8510,6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</w:tr>
      <w:tr w:rsidR="006A6E45" w:rsidRPr="003D617B" w:rsidTr="006A6E45">
        <w:trPr>
          <w:trHeight w:val="38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6A6E45" w:rsidRPr="003D617B" w:rsidTr="006A6E45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объема по крупным и средним предприятиям,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6A6E45" w:rsidRPr="003D617B" w:rsidTr="006A6E45">
        <w:trPr>
          <w:trHeight w:val="8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предоставляемых услуг курортно-туристским комплексом – всего, </w:t>
            </w:r>
          </w:p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6A6E45" w:rsidRPr="003D617B" w:rsidTr="006A6E45">
        <w:trPr>
          <w:trHeight w:val="315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Транспорт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E45" w:rsidRPr="003D617B" w:rsidTr="006A6E45">
        <w:trPr>
          <w:trHeight w:val="7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товаров и услуг по транспортировке и хранению, всего,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1843,9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2047,1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</w:tr>
      <w:tr w:rsidR="006A6E45" w:rsidRPr="003D617B" w:rsidTr="006A6E45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объема по крупным и средним предприятиям,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</w:tr>
      <w:tr w:rsidR="006A6E45" w:rsidRPr="003D617B" w:rsidTr="006A6E45">
        <w:trPr>
          <w:trHeight w:val="790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 Инвестиционная и строительная деятельность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E45" w:rsidRPr="003D617B" w:rsidTr="006A6E45">
        <w:trPr>
          <w:trHeight w:val="10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4020,4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8857,5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9641,3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</w:tr>
      <w:tr w:rsidR="006A6E45" w:rsidRPr="003D617B" w:rsidTr="004C4FB5">
        <w:trPr>
          <w:trHeight w:val="8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объема по крупным и средним предприятиям,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4127,7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4403,2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</w:tr>
      <w:tr w:rsidR="006A6E45" w:rsidRPr="003D617B" w:rsidTr="004F0918">
        <w:trPr>
          <w:trHeight w:val="40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E45" w:rsidRPr="003D617B" w:rsidTr="004C4FB5">
        <w:trPr>
          <w:trHeight w:val="9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1109,3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5011,4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6A6E45" w:rsidRPr="003D617B" w:rsidTr="004C4FB5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общего объема по крупным и средним предприятиям,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6A6E45" w:rsidRPr="003D617B" w:rsidTr="004C4FB5">
        <w:trPr>
          <w:trHeight w:val="495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Индикаторы развития малого предпринимательства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E45" w:rsidRPr="003D617B" w:rsidTr="004C4FB5">
        <w:trPr>
          <w:trHeight w:val="7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хозяйствующих субъектов малого и среднего предпринимательства,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6A6E45" w:rsidRPr="003D617B" w:rsidTr="004C4FB5">
        <w:trPr>
          <w:trHeight w:val="69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6A6E45" w:rsidRPr="003D617B" w:rsidTr="004C4FB5">
        <w:trPr>
          <w:trHeight w:val="76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в малом и среднем предпринимательстве,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6A6E45" w:rsidRPr="003D617B" w:rsidTr="004C4FB5">
        <w:trPr>
          <w:trHeight w:val="68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субъектов малого и среднего предпринимательства,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</w:tr>
      <w:tr w:rsidR="006A6E45" w:rsidRPr="003D617B" w:rsidTr="004C4FB5">
        <w:trPr>
          <w:trHeight w:val="9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4C4FB5">
            <w:pPr>
              <w:tabs>
                <w:tab w:val="left" w:pos="48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и среднего предпринимательства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тыс.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6A6E45" w:rsidRPr="003D617B" w:rsidTr="004C4FB5">
        <w:trPr>
          <w:trHeight w:val="315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Индикаторы финансовых показателей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6E45" w:rsidRPr="003D617B" w:rsidTr="004C4FB5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</w:t>
            </w:r>
          </w:p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5558,4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6152,9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6510,3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</w:tr>
      <w:tr w:rsidR="006A6E45" w:rsidRPr="003D617B" w:rsidTr="004C4FB5">
        <w:trPr>
          <w:trHeight w:val="48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крупным и средним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5033,9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6A6E45" w:rsidRPr="003D617B" w:rsidTr="004C4FB5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Убыток предприятий,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6A6E45" w:rsidRPr="003D617B" w:rsidTr="004C4FB5">
        <w:trPr>
          <w:trHeight w:val="52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E45" w:rsidRPr="003D617B" w:rsidRDefault="006A6E45" w:rsidP="006A6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крупным и средним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E45" w:rsidRPr="003D617B" w:rsidRDefault="004C4FB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E45" w:rsidRPr="003D617B" w:rsidRDefault="006A6E45" w:rsidP="006A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4C4FB5" w:rsidRPr="003D617B" w:rsidTr="00F20E44">
        <w:trPr>
          <w:trHeight w:val="69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C4FB5" w:rsidRPr="003D617B" w:rsidTr="004C4FB5">
        <w:trPr>
          <w:trHeight w:val="69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Сальдированный финансовый результат   по полному кругу организаций,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5098,7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5822,0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6233,4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4C4FB5" w:rsidRPr="003D617B" w:rsidTr="004C4FB5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крупным и средним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3965,8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4526,9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4848,8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4C4FB5" w:rsidRPr="003D617B" w:rsidTr="004C4FB5">
        <w:trPr>
          <w:trHeight w:val="435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Индикаторы развития социальной сферы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FB5" w:rsidRPr="003D617B" w:rsidTr="004C4FB5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дошкольных  образовательных учреждениях, 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4C4FB5" w:rsidRPr="003D617B" w:rsidTr="004C4FB5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 общего образования,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4C4FB5" w:rsidRPr="003D617B" w:rsidTr="004C4FB5">
        <w:trPr>
          <w:trHeight w:val="315"/>
        </w:trPr>
        <w:tc>
          <w:tcPr>
            <w:tcW w:w="10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FB5" w:rsidRPr="003D617B" w:rsidTr="004C4FB5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домов предприятиями всех форм собственности, тыс кв. м общей площади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4C4FB5" w:rsidRPr="003D617B" w:rsidTr="004C4FB5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школ,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FB5" w:rsidRPr="003D617B" w:rsidTr="004C4FB5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4FB5" w:rsidRPr="003D617B" w:rsidTr="004C4FB5">
        <w:trPr>
          <w:trHeight w:val="6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жильем (на конец года),                кв.м на человека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C4FB5" w:rsidRPr="003D617B" w:rsidTr="004C4FB5">
        <w:trPr>
          <w:trHeight w:val="56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спортивными сооружениям, </w:t>
            </w:r>
          </w:p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 на 1 тыс.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4C4FB5" w:rsidRPr="003D617B" w:rsidTr="004C4FB5">
        <w:trPr>
          <w:trHeight w:val="82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Дошкольными образовательными у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чреждениями, мест на 1 тыс. детей                   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C4FB5" w:rsidRPr="003D617B" w:rsidTr="004C4FB5">
        <w:trPr>
          <w:trHeight w:val="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учреждениями культуры, учреждений </w:t>
            </w:r>
          </w:p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C4FB5" w:rsidRPr="003D617B" w:rsidTr="00C60BE8">
        <w:trPr>
          <w:trHeight w:val="6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C4FB5" w:rsidRPr="003D617B" w:rsidTr="004C4FB5">
        <w:trPr>
          <w:trHeight w:val="6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района,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4C4FB5" w:rsidRPr="003D617B" w:rsidTr="004C4FB5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FB5" w:rsidRPr="003D617B" w:rsidRDefault="004C4FB5" w:rsidP="004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B5" w:rsidRPr="003D617B" w:rsidRDefault="004C4FB5" w:rsidP="004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F76CDE" w:rsidRDefault="00F76CDE" w:rsidP="003D617B">
      <w:pPr>
        <w:ind w:left="284" w:hanging="284"/>
      </w:pPr>
    </w:p>
    <w:p w:rsidR="00EE1FBB" w:rsidRDefault="00EE1FBB" w:rsidP="003D617B">
      <w:pPr>
        <w:ind w:left="284" w:hanging="284"/>
      </w:pPr>
    </w:p>
    <w:p w:rsidR="00CA6420" w:rsidRDefault="00CA6420" w:rsidP="0078423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CA642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6420" w:rsidRDefault="00CA6420" w:rsidP="0078423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CA642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A6420" w:rsidRDefault="00CA6420" w:rsidP="00784234">
      <w:pPr>
        <w:spacing w:after="0"/>
        <w:ind w:left="284"/>
      </w:pPr>
      <w:r w:rsidRPr="00CA6420"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750E60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И.А. Скрипиль</w:t>
      </w:r>
    </w:p>
    <w:p w:rsidR="00CA6420" w:rsidRDefault="00CA6420"/>
    <w:p w:rsidR="00CA6420" w:rsidRDefault="00CA6420"/>
    <w:sectPr w:rsidR="00CA6420" w:rsidSect="00F64DE2">
      <w:foot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173" w:rsidRDefault="00007173" w:rsidP="00F40E32">
      <w:pPr>
        <w:spacing w:after="0" w:line="240" w:lineRule="auto"/>
      </w:pPr>
      <w:r>
        <w:separator/>
      </w:r>
    </w:p>
  </w:endnote>
  <w:endnote w:type="continuationSeparator" w:id="0">
    <w:p w:rsidR="00007173" w:rsidRDefault="00007173" w:rsidP="00F4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458" w:rsidRDefault="000E4458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posOffset>13208</wp:posOffset>
              </wp:positionH>
              <wp:positionV relativeFrom="margin">
                <wp:posOffset>2760345</wp:posOffset>
              </wp:positionV>
              <wp:extent cx="727710" cy="32956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4458" w:rsidRPr="00A80674" w:rsidRDefault="000E4458" w:rsidP="00F40E32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50E60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10</w:t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6" style="position:absolute;margin-left:1.05pt;margin-top:217.35pt;width:57.3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" o:allowincell="f" stroked="f">
              <v:textbox style="layout-flow:vertical">
                <w:txbxContent>
                  <w:p w:rsidR="000E4458" w:rsidRPr="00A80674" w:rsidRDefault="000E4458" w:rsidP="00F40E3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 \* MERGEFORMAT</w:instrText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750E60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10</w:t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173" w:rsidRDefault="00007173" w:rsidP="00F40E32">
      <w:pPr>
        <w:spacing w:after="0" w:line="240" w:lineRule="auto"/>
      </w:pPr>
      <w:r>
        <w:separator/>
      </w:r>
    </w:p>
  </w:footnote>
  <w:footnote w:type="continuationSeparator" w:id="0">
    <w:p w:rsidR="00007173" w:rsidRDefault="00007173" w:rsidP="00F40E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B6"/>
    <w:rsid w:val="00007173"/>
    <w:rsid w:val="00066821"/>
    <w:rsid w:val="000E15B6"/>
    <w:rsid w:val="000E4458"/>
    <w:rsid w:val="001260DD"/>
    <w:rsid w:val="00135C4F"/>
    <w:rsid w:val="00145C46"/>
    <w:rsid w:val="001D015B"/>
    <w:rsid w:val="00200B69"/>
    <w:rsid w:val="00205738"/>
    <w:rsid w:val="00264892"/>
    <w:rsid w:val="0027373A"/>
    <w:rsid w:val="002B53A9"/>
    <w:rsid w:val="00374F25"/>
    <w:rsid w:val="003758D1"/>
    <w:rsid w:val="00390F2A"/>
    <w:rsid w:val="003A6727"/>
    <w:rsid w:val="003D617B"/>
    <w:rsid w:val="003F27E6"/>
    <w:rsid w:val="003F622E"/>
    <w:rsid w:val="00443002"/>
    <w:rsid w:val="004665C2"/>
    <w:rsid w:val="004C4FB5"/>
    <w:rsid w:val="004E1CB8"/>
    <w:rsid w:val="00506ECF"/>
    <w:rsid w:val="005427F9"/>
    <w:rsid w:val="00545B59"/>
    <w:rsid w:val="00546FB8"/>
    <w:rsid w:val="005C4B90"/>
    <w:rsid w:val="005E4F0F"/>
    <w:rsid w:val="006560BA"/>
    <w:rsid w:val="00660A60"/>
    <w:rsid w:val="00695178"/>
    <w:rsid w:val="006A6E45"/>
    <w:rsid w:val="00735659"/>
    <w:rsid w:val="00750E60"/>
    <w:rsid w:val="00784234"/>
    <w:rsid w:val="007B5316"/>
    <w:rsid w:val="007F4122"/>
    <w:rsid w:val="008855FB"/>
    <w:rsid w:val="008B330B"/>
    <w:rsid w:val="008B6AB2"/>
    <w:rsid w:val="008C256F"/>
    <w:rsid w:val="008C7B88"/>
    <w:rsid w:val="008F40A9"/>
    <w:rsid w:val="009030FB"/>
    <w:rsid w:val="00916BA3"/>
    <w:rsid w:val="009568AB"/>
    <w:rsid w:val="009D15D3"/>
    <w:rsid w:val="00A00CAF"/>
    <w:rsid w:val="00A00D8A"/>
    <w:rsid w:val="00A27CE8"/>
    <w:rsid w:val="00A5418B"/>
    <w:rsid w:val="00A80674"/>
    <w:rsid w:val="00A964E9"/>
    <w:rsid w:val="00AC00B4"/>
    <w:rsid w:val="00AE0985"/>
    <w:rsid w:val="00B91A12"/>
    <w:rsid w:val="00BB0E3D"/>
    <w:rsid w:val="00BD54C9"/>
    <w:rsid w:val="00BD594A"/>
    <w:rsid w:val="00BE1553"/>
    <w:rsid w:val="00BF6730"/>
    <w:rsid w:val="00C344E2"/>
    <w:rsid w:val="00C41CE9"/>
    <w:rsid w:val="00C4607C"/>
    <w:rsid w:val="00C95A67"/>
    <w:rsid w:val="00CA6420"/>
    <w:rsid w:val="00D97F18"/>
    <w:rsid w:val="00DB54F2"/>
    <w:rsid w:val="00DF209B"/>
    <w:rsid w:val="00E36E9D"/>
    <w:rsid w:val="00E675D6"/>
    <w:rsid w:val="00EA57F7"/>
    <w:rsid w:val="00EE1FBB"/>
    <w:rsid w:val="00EF6D32"/>
    <w:rsid w:val="00F0088C"/>
    <w:rsid w:val="00F20602"/>
    <w:rsid w:val="00F23A19"/>
    <w:rsid w:val="00F26F8B"/>
    <w:rsid w:val="00F2723D"/>
    <w:rsid w:val="00F40E32"/>
    <w:rsid w:val="00F64DE2"/>
    <w:rsid w:val="00F76CDE"/>
    <w:rsid w:val="00F963CC"/>
    <w:rsid w:val="00FA431C"/>
    <w:rsid w:val="00FC2CB4"/>
    <w:rsid w:val="00FC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CC15A"/>
  <w15:chartTrackingRefBased/>
  <w15:docId w15:val="{1E94F839-69B1-4171-8CB5-44A7A04D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E32"/>
  </w:style>
  <w:style w:type="paragraph" w:styleId="a5">
    <w:name w:val="footer"/>
    <w:basedOn w:val="a"/>
    <w:link w:val="a6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0E32"/>
  </w:style>
  <w:style w:type="paragraph" w:styleId="a7">
    <w:name w:val="Balloon Text"/>
    <w:basedOn w:val="a"/>
    <w:link w:val="a8"/>
    <w:uiPriority w:val="99"/>
    <w:semiHidden/>
    <w:unhideWhenUsed/>
    <w:rsid w:val="00F7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70D44-E471-4C84-91EF-FE8D696FD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10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Кульбашная Наташа</cp:lastModifiedBy>
  <cp:revision>45</cp:revision>
  <cp:lastPrinted>2019-12-02T11:24:00Z</cp:lastPrinted>
  <dcterms:created xsi:type="dcterms:W3CDTF">2019-04-29T13:52:00Z</dcterms:created>
  <dcterms:modified xsi:type="dcterms:W3CDTF">2019-12-02T11:24:00Z</dcterms:modified>
</cp:coreProperties>
</file>