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D6BD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2D6BD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2D6BD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D6BDB" w:rsidRDefault="00340EBA" w:rsidP="002D6BD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7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2018 г. № 443 «Об утвержде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Положения о порядке применен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взысканий за несоблюдение му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ниципальным служащим администрации муниципального образования Тимашевский район ограничений и запретов, требований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предотвращении или об урегулировании конфликта интересов и неисполнение обязанностей, установленных в </w:t>
      </w:r>
      <w:r w:rsidR="002D6BD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противодействия коррупции</w:t>
      </w:r>
      <w:r w:rsidR="00586A33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397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F866C9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кадровой и муниципальной службы </w:t>
      </w:r>
      <w:r w:rsidR="00F6508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2D6BD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D6BD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D6BDB" w:rsidRDefault="00A84F44" w:rsidP="002D6BDB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2D6BDB">
        <w:rPr>
          <w:rFonts w:ascii="Times New Roman" w:hAnsi="Times New Roman" w:cs="Times New Roman"/>
          <w:sz w:val="26"/>
          <w:szCs w:val="26"/>
        </w:rPr>
        <w:t xml:space="preserve"> </w:t>
      </w:r>
      <w:r w:rsidR="002D6BDB" w:rsidRPr="002D6BDB">
        <w:rPr>
          <w:rFonts w:ascii="Times New Roman" w:hAnsi="Times New Roman" w:cs="Times New Roman"/>
          <w:sz w:val="26"/>
          <w:szCs w:val="26"/>
        </w:rPr>
        <w:t xml:space="preserve">Федеральные законы от 13 июня 2023 г. № 258-ФЗ </w:t>
      </w:r>
      <w:r w:rsidR="002D6BDB" w:rsidRPr="002D6BDB">
        <w:rPr>
          <w:rFonts w:ascii="Times New Roman" w:hAnsi="Times New Roman" w:cs="Times New Roman"/>
          <w:sz w:val="26"/>
          <w:szCs w:val="26"/>
        </w:rPr>
        <w:t>«О внесении изменений в отдельные за</w:t>
      </w:r>
      <w:r w:rsidR="002D6BDB" w:rsidRPr="002D6BDB">
        <w:rPr>
          <w:rFonts w:ascii="Times New Roman" w:hAnsi="Times New Roman" w:cs="Times New Roman"/>
          <w:sz w:val="26"/>
          <w:szCs w:val="26"/>
        </w:rPr>
        <w:t xml:space="preserve">конодательные акты Российской Федерации», </w:t>
      </w:r>
      <w:r w:rsidR="002D6BDB" w:rsidRPr="002D6BDB">
        <w:rPr>
          <w:rFonts w:ascii="Times New Roman" w:hAnsi="Times New Roman" w:cs="Times New Roman"/>
          <w:sz w:val="26"/>
          <w:szCs w:val="26"/>
        </w:rPr>
        <w:t>от 10 июля 2023 г. № 286-ФЗ</w:t>
      </w:r>
      <w:r w:rsidR="002D6BDB" w:rsidRPr="002D6BDB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</w:t>
      </w:r>
      <w:r w:rsidR="002D6BDB" w:rsidRPr="002D6BDB">
        <w:rPr>
          <w:rFonts w:ascii="Times New Roman" w:hAnsi="Times New Roman" w:cs="Times New Roman"/>
          <w:sz w:val="26"/>
          <w:szCs w:val="26"/>
        </w:rPr>
        <w:t>ные законодательные акт</w:t>
      </w:r>
      <w:r w:rsidR="002D6BDB" w:rsidRPr="002D6BDB">
        <w:rPr>
          <w:rFonts w:ascii="Times New Roman" w:hAnsi="Times New Roman" w:cs="Times New Roman"/>
          <w:sz w:val="26"/>
          <w:szCs w:val="26"/>
        </w:rPr>
        <w:t>ы Российской Федерации», Устав муниципально</w:t>
      </w:r>
      <w:r w:rsidR="002D6BDB" w:rsidRPr="002D6BDB">
        <w:rPr>
          <w:rFonts w:ascii="Times New Roman" w:hAnsi="Times New Roman" w:cs="Times New Roman"/>
          <w:sz w:val="26"/>
          <w:szCs w:val="26"/>
        </w:rPr>
        <w:t>го образования Тимашевский район</w:t>
      </w:r>
      <w:r w:rsidR="002D6BDB" w:rsidRPr="002D6BDB">
        <w:rPr>
          <w:rFonts w:ascii="Times New Roman" w:hAnsi="Times New Roman" w:cs="Times New Roman"/>
          <w:sz w:val="26"/>
          <w:szCs w:val="26"/>
        </w:rPr>
        <w:t>.</w:t>
      </w:r>
    </w:p>
    <w:p w:rsidR="00633E62" w:rsidRPr="002D6BD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D6BD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P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6C9" w:rsidRPr="002D6BDB" w:rsidRDefault="00F866C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</w:p>
    <w:p w:rsidR="00F444B1" w:rsidRPr="002D6BDB" w:rsidRDefault="00F866C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1DA2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2D6BD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2D6BD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</w:t>
      </w:r>
      <w:r w:rsidR="0074254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                </w:t>
      </w:r>
      <w:r w:rsidR="0020528B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866C9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 Рудина</w:t>
      </w:r>
    </w:p>
    <w:p w:rsidR="00F6508B" w:rsidRPr="002D6BD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Pr="002D6BDB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2D6BDB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bookmarkStart w:id="0" w:name="_GoBack"/>
      <w:bookmarkEnd w:id="0"/>
      <w:r w:rsidR="00F866C9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D6BD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2D6BD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38" w:rsidRDefault="00730338" w:rsidP="00577DCA">
      <w:pPr>
        <w:spacing w:after="0" w:line="240" w:lineRule="auto"/>
      </w:pPr>
      <w:r>
        <w:separator/>
      </w:r>
    </w:p>
  </w:endnote>
  <w:endnote w:type="continuationSeparator" w:id="0">
    <w:p w:rsidR="00730338" w:rsidRDefault="0073033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38" w:rsidRDefault="00730338" w:rsidP="00577DCA">
      <w:pPr>
        <w:spacing w:after="0" w:line="240" w:lineRule="auto"/>
      </w:pPr>
      <w:r>
        <w:separator/>
      </w:r>
    </w:p>
  </w:footnote>
  <w:footnote w:type="continuationSeparator" w:id="0">
    <w:p w:rsidR="00730338" w:rsidRDefault="0073033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1545-7386-4212-B06C-E56F6D52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141</cp:revision>
  <cp:lastPrinted>2023-09-04T14:34:00Z</cp:lastPrinted>
  <dcterms:created xsi:type="dcterms:W3CDTF">2016-02-16T12:51:00Z</dcterms:created>
  <dcterms:modified xsi:type="dcterms:W3CDTF">2023-09-04T14:34:00Z</dcterms:modified>
</cp:coreProperties>
</file>