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C7" w:rsidRDefault="004116C7" w:rsidP="0078770D">
      <w:pPr>
        <w:pStyle w:val="a3"/>
        <w:rPr>
          <w:b w:val="0"/>
          <w:szCs w:val="28"/>
        </w:rPr>
      </w:pPr>
    </w:p>
    <w:p w:rsidR="0078770D" w:rsidRPr="00A95C6C" w:rsidRDefault="0078770D" w:rsidP="0078770D">
      <w:pPr>
        <w:pStyle w:val="a3"/>
        <w:rPr>
          <w:b w:val="0"/>
          <w:szCs w:val="28"/>
        </w:rPr>
      </w:pPr>
      <w:r w:rsidRPr="00A95C6C">
        <w:rPr>
          <w:b w:val="0"/>
          <w:szCs w:val="28"/>
        </w:rPr>
        <w:t>Администрация муниципального образования Тимашевский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Default="00B87E21" w:rsidP="00211834">
      <w:pPr>
        <w:jc w:val="center"/>
        <w:rPr>
          <w:sz w:val="28"/>
          <w:szCs w:val="28"/>
        </w:rPr>
      </w:pPr>
      <w:r w:rsidRPr="005F5E02">
        <w:rPr>
          <w:b/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211834">
      <w:pPr>
        <w:rPr>
          <w:sz w:val="27"/>
        </w:rPr>
      </w:pPr>
    </w:p>
    <w:p w:rsidR="00FC7AE9" w:rsidRPr="00026037" w:rsidRDefault="0078770D" w:rsidP="00211834">
      <w:pPr>
        <w:rPr>
          <w:sz w:val="27"/>
        </w:rPr>
      </w:pPr>
      <w:r w:rsidRPr="00026037">
        <w:rPr>
          <w:sz w:val="27"/>
        </w:rPr>
        <w:t>«</w:t>
      </w:r>
      <w:r w:rsidR="003E6E43">
        <w:rPr>
          <w:sz w:val="27"/>
        </w:rPr>
        <w:t>12</w:t>
      </w:r>
      <w:r w:rsidR="009478B7" w:rsidRPr="00026037">
        <w:rPr>
          <w:sz w:val="27"/>
        </w:rPr>
        <w:t xml:space="preserve">» </w:t>
      </w:r>
      <w:r w:rsidR="003E6E43">
        <w:rPr>
          <w:sz w:val="27"/>
        </w:rPr>
        <w:t>сентября</w:t>
      </w:r>
      <w:r w:rsidR="00866D1B" w:rsidRPr="00026037">
        <w:rPr>
          <w:sz w:val="27"/>
        </w:rPr>
        <w:t xml:space="preserve"> </w:t>
      </w:r>
      <w:r w:rsidR="000635DC" w:rsidRPr="00026037">
        <w:rPr>
          <w:sz w:val="27"/>
        </w:rPr>
        <w:t>2</w:t>
      </w:r>
      <w:r w:rsidRPr="00026037">
        <w:rPr>
          <w:sz w:val="27"/>
        </w:rPr>
        <w:t>01</w:t>
      </w:r>
      <w:r w:rsidR="00246B2B">
        <w:rPr>
          <w:sz w:val="27"/>
        </w:rPr>
        <w:t>9</w:t>
      </w:r>
      <w:r w:rsidRPr="00026037">
        <w:rPr>
          <w:sz w:val="27"/>
        </w:rPr>
        <w:t xml:space="preserve"> г.                 </w:t>
      </w:r>
      <w:r w:rsidR="00211834">
        <w:rPr>
          <w:sz w:val="27"/>
        </w:rPr>
        <w:t xml:space="preserve">                                                   </w:t>
      </w:r>
      <w:r w:rsidR="00E431F4">
        <w:rPr>
          <w:sz w:val="27"/>
        </w:rPr>
        <w:t xml:space="preserve">                            </w:t>
      </w:r>
      <w:r w:rsidR="003E6E43">
        <w:rPr>
          <w:sz w:val="27"/>
        </w:rPr>
        <w:t xml:space="preserve">   № 4</w:t>
      </w:r>
      <w:r w:rsidRPr="00026037">
        <w:rPr>
          <w:sz w:val="27"/>
        </w:rPr>
        <w:t xml:space="preserve">                                                         </w:t>
      </w:r>
      <w:r w:rsidR="007F6620" w:rsidRPr="00026037">
        <w:rPr>
          <w:sz w:val="27"/>
        </w:rPr>
        <w:t xml:space="preserve">      </w:t>
      </w:r>
      <w:r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B87E21" w:rsidRDefault="00B87E21" w:rsidP="00211834">
      <w:pPr>
        <w:rPr>
          <w:sz w:val="28"/>
          <w:szCs w:val="28"/>
        </w:rPr>
      </w:pPr>
    </w:p>
    <w:p w:rsidR="00211834" w:rsidRDefault="00211834" w:rsidP="00DD6E9C">
      <w:pPr>
        <w:jc w:val="center"/>
        <w:rPr>
          <w:sz w:val="28"/>
          <w:szCs w:val="28"/>
        </w:rPr>
      </w:pPr>
    </w:p>
    <w:p w:rsidR="00B87E21" w:rsidRPr="00B87E21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B87E21">
        <w:rPr>
          <w:b/>
          <w:sz w:val="28"/>
          <w:szCs w:val="28"/>
        </w:rPr>
        <w:t>ПОВЕСТКА ДНЯ:</w:t>
      </w:r>
    </w:p>
    <w:p w:rsidR="00965F0D" w:rsidRPr="00965F0D" w:rsidRDefault="00275293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5293">
        <w:rPr>
          <w:color w:val="000000" w:themeColor="text1"/>
          <w:sz w:val="28"/>
          <w:szCs w:val="28"/>
        </w:rPr>
        <w:t>Информация о некоторых нарушениях, выявленных за</w:t>
      </w:r>
      <w:r w:rsidR="003E6E43">
        <w:rPr>
          <w:color w:val="000000" w:themeColor="text1"/>
          <w:sz w:val="28"/>
          <w:szCs w:val="28"/>
        </w:rPr>
        <w:t xml:space="preserve"> 9 месяцев </w:t>
      </w:r>
      <w:r>
        <w:rPr>
          <w:color w:val="000000" w:themeColor="text1"/>
          <w:sz w:val="28"/>
          <w:szCs w:val="28"/>
        </w:rPr>
        <w:t>2019 г.</w:t>
      </w:r>
      <w:r w:rsidRPr="00275293">
        <w:rPr>
          <w:color w:val="000000" w:themeColor="text1"/>
          <w:sz w:val="28"/>
          <w:szCs w:val="28"/>
        </w:rPr>
        <w:t xml:space="preserve"> в ходе осуществления </w:t>
      </w:r>
      <w:proofErr w:type="gramStart"/>
      <w:r w:rsidRPr="00275293">
        <w:rPr>
          <w:color w:val="000000" w:themeColor="text1"/>
          <w:sz w:val="28"/>
          <w:szCs w:val="28"/>
        </w:rPr>
        <w:t>контроля за</w:t>
      </w:r>
      <w:proofErr w:type="gramEnd"/>
      <w:r w:rsidRPr="00275293">
        <w:rPr>
          <w:color w:val="000000" w:themeColor="text1"/>
          <w:sz w:val="28"/>
          <w:szCs w:val="28"/>
        </w:rPr>
        <w:t xml:space="preserve"> соблюдением требований законодательства о контрактной системе</w:t>
      </w:r>
      <w:r w:rsidR="00965F0D" w:rsidRPr="00965F0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65F0D" w:rsidRPr="00965F0D">
        <w:rPr>
          <w:rFonts w:eastAsia="Calibri"/>
          <w:color w:val="000000"/>
          <w:sz w:val="28"/>
          <w:szCs w:val="28"/>
          <w:lang w:eastAsia="en-US"/>
        </w:rPr>
        <w:t>и рекомендации заказчикам по недопущению нарушений.</w:t>
      </w:r>
    </w:p>
    <w:p w:rsidR="00275293" w:rsidRPr="00275293" w:rsidRDefault="00965F0D" w:rsidP="0027529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293" w:rsidRPr="002752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116C7" w:rsidRDefault="004116C7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770D" w:rsidRPr="00B872C4" w:rsidRDefault="00275293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p w:rsidR="004D1504" w:rsidRDefault="004D1504" w:rsidP="00DD6E9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6287"/>
      </w:tblGrid>
      <w:tr w:rsidR="00AA5F6D" w:rsidRPr="00A95C6C" w:rsidTr="005A46E2">
        <w:trPr>
          <w:trHeight w:val="728"/>
        </w:trPr>
        <w:tc>
          <w:tcPr>
            <w:tcW w:w="3284" w:type="dxa"/>
          </w:tcPr>
          <w:p w:rsidR="008A722A" w:rsidRDefault="00E431F4" w:rsidP="00AA7ED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Друговина</w:t>
            </w:r>
            <w:proofErr w:type="spellEnd"/>
          </w:p>
          <w:p w:rsidR="00077400" w:rsidRPr="00A95C6C" w:rsidRDefault="00E431F4" w:rsidP="00AA7ED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Евгеньевна</w:t>
            </w:r>
            <w:r w:rsidR="00077400" w:rsidRPr="00A95C6C">
              <w:rPr>
                <w:sz w:val="28"/>
                <w:szCs w:val="28"/>
              </w:rPr>
              <w:t xml:space="preserve"> </w:t>
            </w:r>
          </w:p>
          <w:p w:rsidR="005F5C3E" w:rsidRPr="00A95C6C" w:rsidRDefault="005F5C3E" w:rsidP="00AA7EDC">
            <w:pPr>
              <w:jc w:val="both"/>
              <w:rPr>
                <w:sz w:val="28"/>
                <w:szCs w:val="28"/>
              </w:rPr>
            </w:pPr>
          </w:p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D34EFF" w:rsidRDefault="00D34EFF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4D1504" w:rsidRDefault="00275293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="00D34EFF">
              <w:rPr>
                <w:sz w:val="28"/>
                <w:szCs w:val="28"/>
              </w:rPr>
              <w:t xml:space="preserve"> </w:t>
            </w:r>
          </w:p>
          <w:p w:rsidR="004D1504" w:rsidRDefault="004D1504" w:rsidP="0066034C">
            <w:pPr>
              <w:jc w:val="both"/>
              <w:rPr>
                <w:sz w:val="28"/>
                <w:szCs w:val="28"/>
              </w:rPr>
            </w:pPr>
          </w:p>
          <w:p w:rsidR="006417BC" w:rsidRDefault="006417BC" w:rsidP="0066034C">
            <w:pPr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</w:t>
            </w:r>
          </w:p>
          <w:p w:rsidR="00E431F4" w:rsidRPr="00A95C6C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  <w:r w:rsidRPr="00A95C6C">
              <w:rPr>
                <w:sz w:val="28"/>
                <w:szCs w:val="28"/>
              </w:rPr>
              <w:t xml:space="preserve"> </w:t>
            </w: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</w:p>
          <w:p w:rsidR="00275293" w:rsidRDefault="0009615B" w:rsidP="006603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Кузовлева</w:t>
            </w:r>
            <w:proofErr w:type="spellEnd"/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Альбертовна</w:t>
            </w:r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09615B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275293" w:rsidRDefault="00E50BE2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Мальченко</w:t>
            </w:r>
            <w:r w:rsidR="00275293">
              <w:rPr>
                <w:sz w:val="28"/>
                <w:szCs w:val="28"/>
              </w:rPr>
              <w:t xml:space="preserve">                           </w:t>
            </w:r>
          </w:p>
          <w:p w:rsidR="00275293" w:rsidRDefault="00E50BE2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Евгеньевна</w:t>
            </w:r>
            <w:r w:rsidR="00275293">
              <w:rPr>
                <w:sz w:val="28"/>
                <w:szCs w:val="28"/>
              </w:rPr>
              <w:t xml:space="preserve">                                      </w:t>
            </w:r>
          </w:p>
          <w:p w:rsidR="00275293" w:rsidRDefault="00275293" w:rsidP="0066034C">
            <w:pPr>
              <w:jc w:val="both"/>
              <w:rPr>
                <w:sz w:val="28"/>
                <w:szCs w:val="28"/>
              </w:rPr>
            </w:pPr>
          </w:p>
          <w:p w:rsidR="00724698" w:rsidRDefault="00724698" w:rsidP="00B872C4">
            <w:pPr>
              <w:ind w:left="709"/>
              <w:jc w:val="both"/>
              <w:rPr>
                <w:sz w:val="28"/>
                <w:szCs w:val="28"/>
              </w:rPr>
            </w:pPr>
          </w:p>
          <w:p w:rsidR="00E431F4" w:rsidRDefault="00E50BE2" w:rsidP="00E43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Иванко</w:t>
            </w:r>
            <w:r w:rsidR="00E431F4">
              <w:rPr>
                <w:sz w:val="28"/>
                <w:szCs w:val="28"/>
              </w:rPr>
              <w:t xml:space="preserve">                           </w:t>
            </w:r>
          </w:p>
          <w:p w:rsidR="00E431F4" w:rsidRDefault="00E50BE2" w:rsidP="00E43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Валерьевна</w:t>
            </w:r>
            <w:r w:rsidR="00E431F4">
              <w:rPr>
                <w:sz w:val="28"/>
                <w:szCs w:val="28"/>
              </w:rPr>
              <w:t xml:space="preserve">                                      </w:t>
            </w:r>
          </w:p>
          <w:p w:rsidR="00E431F4" w:rsidRDefault="00E431F4" w:rsidP="00B872C4">
            <w:pPr>
              <w:ind w:left="709"/>
              <w:jc w:val="both"/>
              <w:rPr>
                <w:sz w:val="28"/>
                <w:szCs w:val="28"/>
              </w:rPr>
            </w:pPr>
          </w:p>
          <w:p w:rsidR="00E50BE2" w:rsidRDefault="00E50BE2" w:rsidP="00B872C4">
            <w:pPr>
              <w:ind w:left="709"/>
              <w:jc w:val="both"/>
              <w:rPr>
                <w:sz w:val="28"/>
                <w:szCs w:val="28"/>
              </w:rPr>
            </w:pPr>
          </w:p>
          <w:p w:rsidR="005A46E2" w:rsidRDefault="00B872C4" w:rsidP="00B872C4">
            <w:pPr>
              <w:ind w:left="709"/>
              <w:jc w:val="both"/>
              <w:rPr>
                <w:sz w:val="28"/>
                <w:szCs w:val="28"/>
              </w:rPr>
            </w:pPr>
            <w:r w:rsidRPr="00B872C4">
              <w:rPr>
                <w:sz w:val="28"/>
                <w:szCs w:val="28"/>
              </w:rPr>
              <w:t>ВЫСТУПИЛИ:</w:t>
            </w:r>
          </w:p>
          <w:p w:rsidR="008A722A" w:rsidRPr="005A46E2" w:rsidRDefault="008A722A" w:rsidP="005A4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077400" w:rsidRDefault="0032033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A95C6C">
              <w:rPr>
                <w:sz w:val="28"/>
                <w:szCs w:val="28"/>
              </w:rPr>
              <w:lastRenderedPageBreak/>
              <w:t xml:space="preserve"> </w:t>
            </w:r>
            <w:r w:rsidR="00E431F4">
              <w:rPr>
                <w:sz w:val="28"/>
                <w:szCs w:val="28"/>
              </w:rPr>
              <w:t>- начальник</w:t>
            </w:r>
            <w:r w:rsidR="008A722A">
              <w:rPr>
                <w:sz w:val="28"/>
                <w:szCs w:val="28"/>
              </w:rPr>
              <w:t xml:space="preserve"> отдела финансового контроля</w:t>
            </w:r>
            <w:r w:rsidR="00077400" w:rsidRPr="00A95C6C">
              <w:rPr>
                <w:sz w:val="28"/>
                <w:szCs w:val="28"/>
              </w:rPr>
              <w:t xml:space="preserve"> адм</w:t>
            </w:r>
            <w:r w:rsidR="00077400" w:rsidRPr="00A95C6C">
              <w:rPr>
                <w:sz w:val="28"/>
                <w:szCs w:val="28"/>
              </w:rPr>
              <w:t>и</w:t>
            </w:r>
            <w:r w:rsidR="00077400" w:rsidRPr="00A95C6C">
              <w:rPr>
                <w:sz w:val="28"/>
                <w:szCs w:val="28"/>
              </w:rPr>
              <w:t>нистрации муниципального образования Тим</w:t>
            </w:r>
            <w:r w:rsidR="00077400" w:rsidRPr="00A95C6C">
              <w:rPr>
                <w:sz w:val="28"/>
                <w:szCs w:val="28"/>
              </w:rPr>
              <w:t>а</w:t>
            </w:r>
            <w:r w:rsidR="00077400" w:rsidRPr="00A95C6C">
              <w:rPr>
                <w:sz w:val="28"/>
                <w:szCs w:val="28"/>
              </w:rPr>
              <w:t>шевский район</w:t>
            </w:r>
            <w:r w:rsidR="008A722A">
              <w:rPr>
                <w:sz w:val="28"/>
                <w:szCs w:val="28"/>
              </w:rPr>
              <w:t>;</w:t>
            </w:r>
          </w:p>
          <w:p w:rsidR="00876E15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4D1504" w:rsidRDefault="008B2AAF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5293">
              <w:rPr>
                <w:sz w:val="28"/>
                <w:szCs w:val="28"/>
              </w:rPr>
              <w:t>ведущий</w:t>
            </w:r>
            <w:r w:rsidR="004D1504">
              <w:rPr>
                <w:sz w:val="28"/>
                <w:szCs w:val="28"/>
              </w:rPr>
              <w:t xml:space="preserve"> специалист отдела финансового ко</w:t>
            </w:r>
            <w:r w:rsidR="004D1504">
              <w:rPr>
                <w:sz w:val="28"/>
                <w:szCs w:val="28"/>
              </w:rPr>
              <w:t>н</w:t>
            </w:r>
            <w:r w:rsidR="004D1504">
              <w:rPr>
                <w:sz w:val="28"/>
                <w:szCs w:val="28"/>
              </w:rPr>
              <w:t>троля администрации муниципального образов</w:t>
            </w:r>
            <w:r w:rsidR="004D1504">
              <w:rPr>
                <w:sz w:val="28"/>
                <w:szCs w:val="28"/>
              </w:rPr>
              <w:t>а</w:t>
            </w:r>
            <w:r w:rsidR="004D1504">
              <w:rPr>
                <w:sz w:val="28"/>
                <w:szCs w:val="28"/>
              </w:rPr>
              <w:t>ния Тимашевский район;</w:t>
            </w:r>
          </w:p>
          <w:p w:rsidR="006417BC" w:rsidRDefault="006417B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финансового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 администрации муниципального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Тимашевский район;</w:t>
            </w: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09615B" w:rsidRDefault="0009615B" w:rsidP="0009615B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МКУ «Центр муниципальных зак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пок»</w:t>
            </w:r>
            <w:r w:rsidRPr="00A95C6C">
              <w:rPr>
                <w:sz w:val="28"/>
                <w:szCs w:val="28"/>
              </w:rPr>
              <w:t xml:space="preserve"> администрации муниципального образов</w:t>
            </w:r>
            <w:r w:rsidRPr="00A95C6C">
              <w:rPr>
                <w:sz w:val="28"/>
                <w:szCs w:val="28"/>
              </w:rPr>
              <w:t>а</w:t>
            </w:r>
            <w:r w:rsidRPr="00A95C6C">
              <w:rPr>
                <w:sz w:val="28"/>
                <w:szCs w:val="28"/>
              </w:rPr>
              <w:t>ния Тимашевский район</w:t>
            </w:r>
            <w:r>
              <w:rPr>
                <w:sz w:val="28"/>
                <w:szCs w:val="28"/>
              </w:rPr>
              <w:t>;</w:t>
            </w:r>
          </w:p>
          <w:p w:rsidR="0009615B" w:rsidRDefault="0009615B" w:rsidP="0009615B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09615B" w:rsidRDefault="0009615B" w:rsidP="0009615B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09615B" w:rsidRDefault="0009615B" w:rsidP="0009615B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заместитель начальника МКУ «Центр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закупок»</w:t>
            </w:r>
            <w:r w:rsidRPr="00A95C6C">
              <w:rPr>
                <w:sz w:val="28"/>
                <w:szCs w:val="28"/>
              </w:rPr>
              <w:t xml:space="preserve"> администрации муниципальн</w:t>
            </w:r>
            <w:r w:rsidRPr="00A95C6C">
              <w:rPr>
                <w:sz w:val="28"/>
                <w:szCs w:val="28"/>
              </w:rPr>
              <w:t>о</w:t>
            </w:r>
            <w:r w:rsidRPr="00A95C6C">
              <w:rPr>
                <w:sz w:val="28"/>
                <w:szCs w:val="28"/>
              </w:rPr>
              <w:t>го образования Тимашевский район</w:t>
            </w:r>
            <w:r>
              <w:rPr>
                <w:sz w:val="28"/>
                <w:szCs w:val="28"/>
              </w:rPr>
              <w:t>;</w:t>
            </w:r>
          </w:p>
          <w:p w:rsidR="0009615B" w:rsidRDefault="0009615B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09615B" w:rsidRDefault="0009615B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E50BE2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="00275293">
              <w:rPr>
                <w:sz w:val="28"/>
                <w:szCs w:val="28"/>
              </w:rPr>
              <w:t xml:space="preserve"> МКУ «Центр муниципал</w:t>
            </w:r>
            <w:r w:rsidR="00275293">
              <w:rPr>
                <w:sz w:val="28"/>
                <w:szCs w:val="28"/>
              </w:rPr>
              <w:t>ь</w:t>
            </w:r>
            <w:r w:rsidR="00275293">
              <w:rPr>
                <w:sz w:val="28"/>
                <w:szCs w:val="28"/>
              </w:rPr>
              <w:t>ных закупок»</w:t>
            </w:r>
            <w:r w:rsidR="00275293" w:rsidRPr="00A95C6C">
              <w:rPr>
                <w:sz w:val="28"/>
                <w:szCs w:val="28"/>
              </w:rPr>
              <w:t xml:space="preserve"> администрации муниципального образования Тимашевский район</w:t>
            </w:r>
            <w:r w:rsidR="00E431F4">
              <w:rPr>
                <w:sz w:val="28"/>
                <w:szCs w:val="28"/>
              </w:rPr>
              <w:t>;</w:t>
            </w:r>
          </w:p>
          <w:p w:rsidR="00E431F4" w:rsidRDefault="00E431F4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8A722A" w:rsidRPr="005A46E2" w:rsidRDefault="00E50BE2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ведущий специалист</w:t>
            </w:r>
            <w:r w:rsidR="00CD6603">
              <w:rPr>
                <w:sz w:val="28"/>
                <w:szCs w:val="28"/>
              </w:rPr>
              <w:t xml:space="preserve"> МКУ «Центр муниципал</w:t>
            </w:r>
            <w:r w:rsidR="00CD6603">
              <w:rPr>
                <w:sz w:val="28"/>
                <w:szCs w:val="28"/>
              </w:rPr>
              <w:t>ь</w:t>
            </w:r>
            <w:r w:rsidR="00CD6603">
              <w:rPr>
                <w:sz w:val="28"/>
                <w:szCs w:val="28"/>
              </w:rPr>
              <w:t>ных закупок»</w:t>
            </w:r>
            <w:r w:rsidR="00CD6603" w:rsidRPr="00A95C6C">
              <w:rPr>
                <w:sz w:val="28"/>
                <w:szCs w:val="28"/>
              </w:rPr>
              <w:t xml:space="preserve"> администрации муниципального образования Тимашевский район</w:t>
            </w:r>
            <w:r w:rsidR="00563E1E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876E15" w:rsidRDefault="00B872C4" w:rsidP="003E41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Шубина Елена Андреевна, ведущий специалист</w:t>
      </w:r>
      <w:r w:rsidR="003E41D9">
        <w:rPr>
          <w:color w:val="000000" w:themeColor="text1"/>
          <w:sz w:val="28"/>
          <w:szCs w:val="28"/>
        </w:rPr>
        <w:t xml:space="preserve"> отдела финансового ко</w:t>
      </w:r>
      <w:r w:rsidR="003E41D9">
        <w:rPr>
          <w:color w:val="000000" w:themeColor="text1"/>
          <w:sz w:val="28"/>
          <w:szCs w:val="28"/>
        </w:rPr>
        <w:t>н</w:t>
      </w:r>
      <w:r w:rsidR="003E41D9">
        <w:rPr>
          <w:color w:val="000000" w:themeColor="text1"/>
          <w:sz w:val="28"/>
          <w:szCs w:val="28"/>
        </w:rPr>
        <w:t>троля администрации муниципального образования Тимашевский район.</w:t>
      </w:r>
    </w:p>
    <w:p w:rsidR="003E41D9" w:rsidRDefault="00B872C4" w:rsidP="004D15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Давиденко Любовь Николаевна</w:t>
      </w:r>
      <w:r w:rsidR="00876E15">
        <w:rPr>
          <w:color w:val="000000" w:themeColor="text1"/>
          <w:sz w:val="28"/>
          <w:szCs w:val="28"/>
        </w:rPr>
        <w:t>,</w:t>
      </w:r>
      <w:r w:rsidR="003E41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ведущий специалист</w:t>
      </w:r>
      <w:r w:rsidR="00D34EFF">
        <w:rPr>
          <w:color w:val="000000" w:themeColor="text1"/>
          <w:sz w:val="28"/>
          <w:szCs w:val="28"/>
        </w:rPr>
        <w:t xml:space="preserve"> </w:t>
      </w:r>
      <w:r w:rsidR="00876E15">
        <w:rPr>
          <w:color w:val="000000" w:themeColor="text1"/>
          <w:sz w:val="28"/>
          <w:szCs w:val="28"/>
        </w:rPr>
        <w:t>отдела финансового контроля администрации муниципального образования Тимашевский район.</w:t>
      </w:r>
    </w:p>
    <w:p w:rsidR="0009615B" w:rsidRDefault="0009615B" w:rsidP="0009615B">
      <w:pPr>
        <w:tabs>
          <w:tab w:val="left" w:pos="-108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Кузовлева</w:t>
      </w:r>
      <w:proofErr w:type="spellEnd"/>
      <w:r>
        <w:rPr>
          <w:sz w:val="28"/>
          <w:szCs w:val="28"/>
        </w:rPr>
        <w:t xml:space="preserve"> Ольга Альбертовна, начальник МКУ «Центр</w:t>
      </w:r>
      <w:r w:rsidRPr="000961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закупок»</w:t>
      </w:r>
      <w:r w:rsidRPr="00A95C6C">
        <w:rPr>
          <w:sz w:val="28"/>
          <w:szCs w:val="28"/>
        </w:rPr>
        <w:t xml:space="preserve"> администрации муниципального образования Тимашевский район</w:t>
      </w:r>
      <w:r>
        <w:rPr>
          <w:sz w:val="28"/>
          <w:szCs w:val="28"/>
        </w:rPr>
        <w:t>.</w:t>
      </w:r>
    </w:p>
    <w:p w:rsidR="00965F0D" w:rsidRDefault="00E50BE2" w:rsidP="00D31E60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Мальченко Алена Евгеньевна, главный специалист</w:t>
      </w:r>
      <w:r w:rsidR="00724698">
        <w:rPr>
          <w:sz w:val="28"/>
          <w:szCs w:val="28"/>
        </w:rPr>
        <w:t xml:space="preserve"> МКУ «Центр муниц</w:t>
      </w:r>
      <w:r w:rsidR="00724698">
        <w:rPr>
          <w:sz w:val="28"/>
          <w:szCs w:val="28"/>
        </w:rPr>
        <w:t>и</w:t>
      </w:r>
      <w:r w:rsidR="00724698">
        <w:rPr>
          <w:sz w:val="28"/>
          <w:szCs w:val="28"/>
        </w:rPr>
        <w:t>пальных закупок»</w:t>
      </w:r>
      <w:r w:rsidR="00724698" w:rsidRPr="00A95C6C">
        <w:rPr>
          <w:sz w:val="28"/>
          <w:szCs w:val="28"/>
        </w:rPr>
        <w:t xml:space="preserve"> администрации муниципального образования Тимашевский район</w:t>
      </w:r>
      <w:r w:rsidR="00724698">
        <w:rPr>
          <w:sz w:val="28"/>
          <w:szCs w:val="28"/>
        </w:rPr>
        <w:t>.</w:t>
      </w:r>
    </w:p>
    <w:p w:rsidR="00CD6603" w:rsidRPr="0000183F" w:rsidRDefault="00E50BE2" w:rsidP="00D31E60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Иванко Виктория Валерьевна, ведущий специалист</w:t>
      </w:r>
      <w:r w:rsidR="00CD6603">
        <w:rPr>
          <w:sz w:val="28"/>
          <w:szCs w:val="28"/>
        </w:rPr>
        <w:t xml:space="preserve"> МКУ «Центр мун</w:t>
      </w:r>
      <w:r w:rsidR="00CD6603">
        <w:rPr>
          <w:sz w:val="28"/>
          <w:szCs w:val="28"/>
        </w:rPr>
        <w:t>и</w:t>
      </w:r>
      <w:r w:rsidR="00CD6603">
        <w:rPr>
          <w:sz w:val="28"/>
          <w:szCs w:val="28"/>
        </w:rPr>
        <w:t>ципальных закупок»</w:t>
      </w:r>
      <w:r w:rsidR="00CD6603" w:rsidRPr="00A95C6C">
        <w:rPr>
          <w:sz w:val="28"/>
          <w:szCs w:val="28"/>
        </w:rPr>
        <w:t xml:space="preserve"> администрации муниципального образования Тимаше</w:t>
      </w:r>
      <w:r w:rsidR="00CD6603" w:rsidRPr="00A95C6C">
        <w:rPr>
          <w:sz w:val="28"/>
          <w:szCs w:val="28"/>
        </w:rPr>
        <w:t>в</w:t>
      </w:r>
      <w:r w:rsidR="00CD6603" w:rsidRPr="00A95C6C">
        <w:rPr>
          <w:sz w:val="28"/>
          <w:szCs w:val="28"/>
        </w:rPr>
        <w:t>ский район</w:t>
      </w:r>
    </w:p>
    <w:p w:rsidR="00965F0D" w:rsidRDefault="00965F0D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5293">
        <w:rPr>
          <w:color w:val="000000" w:themeColor="text1"/>
          <w:sz w:val="28"/>
          <w:szCs w:val="28"/>
        </w:rPr>
        <w:t>Информация о некоторых нарушениях, выявленных за</w:t>
      </w:r>
      <w:r w:rsidR="00CD6603">
        <w:rPr>
          <w:color w:val="000000" w:themeColor="text1"/>
          <w:sz w:val="28"/>
          <w:szCs w:val="28"/>
        </w:rPr>
        <w:t xml:space="preserve"> </w:t>
      </w:r>
      <w:r w:rsidR="00E50BE2">
        <w:rPr>
          <w:color w:val="000000" w:themeColor="text1"/>
          <w:sz w:val="28"/>
          <w:szCs w:val="28"/>
        </w:rPr>
        <w:t xml:space="preserve">9 месяцев </w:t>
      </w:r>
      <w:r>
        <w:rPr>
          <w:color w:val="000000" w:themeColor="text1"/>
          <w:sz w:val="28"/>
          <w:szCs w:val="28"/>
        </w:rPr>
        <w:t>2019 г.</w:t>
      </w:r>
      <w:r w:rsidRPr="00275293">
        <w:rPr>
          <w:color w:val="000000" w:themeColor="text1"/>
          <w:sz w:val="28"/>
          <w:szCs w:val="28"/>
        </w:rPr>
        <w:t xml:space="preserve"> в ходе осуществления </w:t>
      </w:r>
      <w:proofErr w:type="gramStart"/>
      <w:r w:rsidRPr="00275293">
        <w:rPr>
          <w:color w:val="000000" w:themeColor="text1"/>
          <w:sz w:val="28"/>
          <w:szCs w:val="28"/>
        </w:rPr>
        <w:t>контроля за</w:t>
      </w:r>
      <w:proofErr w:type="gramEnd"/>
      <w:r w:rsidRPr="00275293">
        <w:rPr>
          <w:color w:val="000000" w:themeColor="text1"/>
          <w:sz w:val="28"/>
          <w:szCs w:val="28"/>
        </w:rPr>
        <w:t xml:space="preserve"> соблюдением требований законодательства о контрактной системе</w:t>
      </w:r>
      <w:r w:rsidRPr="00965F0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65F0D" w:rsidRPr="00040BE4" w:rsidRDefault="00965F0D" w:rsidP="00965F0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 нарушение </w:t>
      </w:r>
      <w:r w:rsidRPr="00040BE4">
        <w:rPr>
          <w:rFonts w:eastAsia="Calibri"/>
          <w:color w:val="000000"/>
          <w:sz w:val="28"/>
          <w:szCs w:val="28"/>
          <w:lang w:eastAsia="en-US"/>
        </w:rPr>
        <w:t>сроков размещения планов закупок и планов-графиков на официальном сайте единой информационной системы в сфере закупок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далее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040BE4">
        <w:rPr>
          <w:rFonts w:eastAsia="Calibri"/>
          <w:color w:val="000000"/>
          <w:sz w:val="28"/>
          <w:szCs w:val="28"/>
          <w:lang w:eastAsia="en-US"/>
        </w:rPr>
        <w:t>Е</w:t>
      </w:r>
      <w:proofErr w:type="gramEnd"/>
      <w:r w:rsidRPr="00040BE4">
        <w:rPr>
          <w:rFonts w:eastAsia="Calibri"/>
          <w:color w:val="000000"/>
          <w:sz w:val="28"/>
          <w:szCs w:val="28"/>
          <w:lang w:eastAsia="en-US"/>
        </w:rPr>
        <w:t xml:space="preserve">ИС); </w:t>
      </w:r>
    </w:p>
    <w:p w:rsidR="00965F0D" w:rsidRPr="002F1F91" w:rsidRDefault="00E50BE2" w:rsidP="00965F0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D49BE" w:rsidRPr="000D49BE">
        <w:rPr>
          <w:color w:val="000000"/>
          <w:sz w:val="28"/>
          <w:szCs w:val="28"/>
        </w:rPr>
        <w:t>)</w:t>
      </w:r>
      <w:r w:rsidR="00965F0D" w:rsidRPr="000D49BE">
        <w:rPr>
          <w:color w:val="000000"/>
          <w:sz w:val="28"/>
          <w:szCs w:val="28"/>
        </w:rPr>
        <w:t xml:space="preserve"> </w:t>
      </w:r>
      <w:proofErr w:type="spellStart"/>
      <w:r w:rsidR="00965F0D" w:rsidRPr="000D49BE">
        <w:rPr>
          <w:color w:val="000000"/>
          <w:sz w:val="28"/>
          <w:szCs w:val="28"/>
        </w:rPr>
        <w:t>неустановление</w:t>
      </w:r>
      <w:proofErr w:type="spellEnd"/>
      <w:r w:rsidR="00965F0D" w:rsidRPr="002F1F91">
        <w:rPr>
          <w:color w:val="000000"/>
          <w:sz w:val="28"/>
          <w:szCs w:val="28"/>
        </w:rPr>
        <w:t xml:space="preserve"> в заключённых контрактах обязательного условия об ответственности поставщика (подрядчика, исполнителя) за неисполнение или ненадлежащее исполнение обязательств, предусмотренных контрактом, в виде фиксированной суммы штрафа;</w:t>
      </w:r>
    </w:p>
    <w:p w:rsidR="00965F0D" w:rsidRDefault="00E50BE2" w:rsidP="00965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0D49BE">
        <w:rPr>
          <w:bCs/>
          <w:color w:val="000000"/>
          <w:sz w:val="28"/>
          <w:szCs w:val="28"/>
        </w:rPr>
        <w:t>)</w:t>
      </w:r>
      <w:r w:rsidR="00965F0D" w:rsidRPr="002F1F91">
        <w:rPr>
          <w:bCs/>
          <w:color w:val="000000"/>
          <w:sz w:val="28"/>
          <w:szCs w:val="28"/>
        </w:rPr>
        <w:t xml:space="preserve"> </w:t>
      </w:r>
      <w:proofErr w:type="spellStart"/>
      <w:r w:rsidR="00965F0D" w:rsidRPr="002F1F91">
        <w:rPr>
          <w:bCs/>
          <w:color w:val="000000"/>
          <w:sz w:val="28"/>
          <w:szCs w:val="28"/>
        </w:rPr>
        <w:t>невключение</w:t>
      </w:r>
      <w:proofErr w:type="spellEnd"/>
      <w:r w:rsidR="00965F0D" w:rsidRPr="002F1F91">
        <w:rPr>
          <w:bCs/>
          <w:color w:val="000000"/>
          <w:sz w:val="28"/>
          <w:szCs w:val="28"/>
        </w:rPr>
        <w:t xml:space="preserve"> </w:t>
      </w:r>
      <w:r w:rsidR="00965F0D" w:rsidRPr="002F1F91">
        <w:rPr>
          <w:color w:val="000000"/>
          <w:sz w:val="28"/>
          <w:szCs w:val="28"/>
        </w:rPr>
        <w:t>в заключённые с единственным поставщиком (подрядч</w:t>
      </w:r>
      <w:r w:rsidR="00965F0D" w:rsidRPr="002F1F91">
        <w:rPr>
          <w:color w:val="000000"/>
          <w:sz w:val="28"/>
          <w:szCs w:val="28"/>
        </w:rPr>
        <w:t>и</w:t>
      </w:r>
      <w:r w:rsidR="00965F0D" w:rsidRPr="002F1F91">
        <w:rPr>
          <w:color w:val="000000"/>
          <w:sz w:val="28"/>
          <w:szCs w:val="28"/>
        </w:rPr>
        <w:t>ком, исполнителем), обязательного условия, устанавливающего, что цена дог</w:t>
      </w:r>
      <w:r w:rsidR="00965F0D" w:rsidRPr="002F1F91">
        <w:rPr>
          <w:color w:val="000000"/>
          <w:sz w:val="28"/>
          <w:szCs w:val="28"/>
        </w:rPr>
        <w:t>о</w:t>
      </w:r>
      <w:r w:rsidR="00965F0D" w:rsidRPr="002F1F91">
        <w:rPr>
          <w:color w:val="000000"/>
          <w:sz w:val="28"/>
          <w:szCs w:val="28"/>
        </w:rPr>
        <w:t>вора является твёрдой и определяется на весь срок исполнения договора</w:t>
      </w:r>
      <w:r w:rsidR="00CD6603">
        <w:rPr>
          <w:b/>
          <w:color w:val="000000"/>
          <w:sz w:val="28"/>
          <w:szCs w:val="28"/>
        </w:rPr>
        <w:t>.</w:t>
      </w:r>
    </w:p>
    <w:p w:rsidR="00D3435C" w:rsidRPr="002F1F91" w:rsidRDefault="00D3435C" w:rsidP="00D3435C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4) н</w:t>
      </w:r>
      <w:r w:rsidRPr="0049173A">
        <w:rPr>
          <w:rFonts w:eastAsia="Calibri"/>
          <w:color w:val="000000"/>
          <w:sz w:val="28"/>
          <w:szCs w:val="28"/>
          <w:lang w:eastAsia="en-US"/>
        </w:rPr>
        <w:t xml:space="preserve">арушение срока размещения информации в реестре контрактов в </w:t>
      </w:r>
      <w:r>
        <w:rPr>
          <w:rFonts w:eastAsia="Calibri"/>
          <w:color w:val="000000"/>
          <w:sz w:val="28"/>
          <w:szCs w:val="28"/>
          <w:lang w:eastAsia="en-US"/>
        </w:rPr>
        <w:t>ЕИС.</w:t>
      </w:r>
    </w:p>
    <w:p w:rsidR="00D34E76" w:rsidRPr="0000183F" w:rsidRDefault="0000183F" w:rsidP="0000183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183F">
        <w:rPr>
          <w:rFonts w:eastAsia="Calibri"/>
          <w:color w:val="000000"/>
          <w:sz w:val="28"/>
          <w:szCs w:val="28"/>
          <w:lang w:eastAsia="en-US"/>
        </w:rPr>
        <w:t>Рекомендации заказчикам по недопущению вышеуказанных нарушений.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A3A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FA3A9D">
        <w:rPr>
          <w:sz w:val="28"/>
          <w:szCs w:val="28"/>
        </w:rPr>
        <w:t xml:space="preserve">Частью 7 статьи 17 Закона № 44-ФЗ предусмотрено, что план закупок формируется </w:t>
      </w:r>
      <w:r w:rsidRPr="00FA3A9D">
        <w:rPr>
          <w:rFonts w:eastAsiaTheme="minorHAnsi"/>
          <w:bCs/>
          <w:sz w:val="28"/>
          <w:szCs w:val="28"/>
          <w:lang w:eastAsia="en-US"/>
        </w:rPr>
        <w:t>государственным или муниципальным заказчиком в соответствии с требованиями настоящей статьи в процессе составления и рассмотрения пр</w:t>
      </w:r>
      <w:r w:rsidRPr="00FA3A9D">
        <w:rPr>
          <w:rFonts w:eastAsiaTheme="minorHAnsi"/>
          <w:bCs/>
          <w:sz w:val="28"/>
          <w:szCs w:val="28"/>
          <w:lang w:eastAsia="en-US"/>
        </w:rPr>
        <w:t>о</w:t>
      </w:r>
      <w:r w:rsidRPr="00FA3A9D">
        <w:rPr>
          <w:rFonts w:eastAsiaTheme="minorHAnsi"/>
          <w:bCs/>
          <w:sz w:val="28"/>
          <w:szCs w:val="28"/>
          <w:lang w:eastAsia="en-US"/>
        </w:rPr>
        <w:t>ектов бюджетов бюджетной системы Российской Федерации с учетом полож</w:t>
      </w:r>
      <w:r w:rsidRPr="00FA3A9D">
        <w:rPr>
          <w:rFonts w:eastAsiaTheme="minorHAnsi"/>
          <w:bCs/>
          <w:sz w:val="28"/>
          <w:szCs w:val="28"/>
          <w:lang w:eastAsia="en-US"/>
        </w:rPr>
        <w:t>е</w:t>
      </w:r>
      <w:r w:rsidRPr="00FA3A9D">
        <w:rPr>
          <w:rFonts w:eastAsiaTheme="minorHAnsi"/>
          <w:bCs/>
          <w:sz w:val="28"/>
          <w:szCs w:val="28"/>
          <w:lang w:eastAsia="en-US"/>
        </w:rPr>
        <w:t>ний бюджетного законодательства Российской Федерации и утверждается в т</w:t>
      </w:r>
      <w:r w:rsidRPr="00FA3A9D">
        <w:rPr>
          <w:rFonts w:eastAsiaTheme="minorHAnsi"/>
          <w:bCs/>
          <w:sz w:val="28"/>
          <w:szCs w:val="28"/>
          <w:lang w:eastAsia="en-US"/>
        </w:rPr>
        <w:t>е</w:t>
      </w:r>
      <w:r w:rsidRPr="00FA3A9D">
        <w:rPr>
          <w:rFonts w:eastAsiaTheme="minorHAnsi"/>
          <w:bCs/>
          <w:sz w:val="28"/>
          <w:szCs w:val="28"/>
          <w:lang w:eastAsia="en-US"/>
        </w:rPr>
        <w:lastRenderedPageBreak/>
        <w:t>чение десяти рабочих дней после доведения до государственного или муниц</w:t>
      </w:r>
      <w:r w:rsidRPr="00FA3A9D">
        <w:rPr>
          <w:rFonts w:eastAsiaTheme="minorHAnsi"/>
          <w:bCs/>
          <w:sz w:val="28"/>
          <w:szCs w:val="28"/>
          <w:lang w:eastAsia="en-US"/>
        </w:rPr>
        <w:t>и</w:t>
      </w:r>
      <w:r w:rsidRPr="00FA3A9D">
        <w:rPr>
          <w:rFonts w:eastAsiaTheme="minorHAnsi"/>
          <w:bCs/>
          <w:sz w:val="28"/>
          <w:szCs w:val="28"/>
          <w:lang w:eastAsia="en-US"/>
        </w:rPr>
        <w:t>пального заказчика объема прав в денежном выражении на принятие</w:t>
      </w:r>
      <w:proofErr w:type="gramEnd"/>
      <w:r w:rsidRPr="00FA3A9D">
        <w:rPr>
          <w:rFonts w:eastAsiaTheme="minorHAnsi"/>
          <w:bCs/>
          <w:sz w:val="28"/>
          <w:szCs w:val="28"/>
          <w:lang w:eastAsia="en-US"/>
        </w:rPr>
        <w:t xml:space="preserve"> и (или) исполнение обязательств в соответствии с бюджетным законодательством Ро</w:t>
      </w:r>
      <w:r w:rsidRPr="00FA3A9D">
        <w:rPr>
          <w:rFonts w:eastAsiaTheme="minorHAnsi"/>
          <w:bCs/>
          <w:sz w:val="28"/>
          <w:szCs w:val="28"/>
          <w:lang w:eastAsia="en-US"/>
        </w:rPr>
        <w:t>с</w:t>
      </w:r>
      <w:r w:rsidRPr="00FA3A9D">
        <w:rPr>
          <w:rFonts w:eastAsiaTheme="minorHAnsi"/>
          <w:bCs/>
          <w:sz w:val="28"/>
          <w:szCs w:val="28"/>
          <w:lang w:eastAsia="en-US"/>
        </w:rPr>
        <w:t>сийской Федерации.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Согласно части 9 статьи 17 Закона № 44-ФЗ</w:t>
      </w:r>
      <w:r w:rsidRPr="00FA3A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утвержденный план закупок подлежит размещению в ЕИС в течение трех рабочих дней со дня утверждения или изменения такого плана, за исключением сведений, составляющих госуда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ственную тайну.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Аналогичные требования закреплены и в постановлении Правительства РФ от 21 ноября 2013 г. № 1043 «О требованиях к формированию, утвержд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Частями 1, 2, 11 статьи 21 Закона № 44-ФЗ предусмотрено, что в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ствии с планами закупок заказчиками формируются планы-графики закупок, которые содержат перечень закупок товаров, работ, услуг на финансовый год и являются основанием для осуществления закупок. При этом закупки, не пред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смотренные планами-графиками, не могут быть осуществлены.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частью 10 статьи 21 Закона № 44-ФЗ план-график ра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рабатывается ежегодно на один год и утверждается заказчиком в течение дес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ти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Федерации.</w:t>
      </w:r>
    </w:p>
    <w:p w:rsidR="0000183F" w:rsidRDefault="0000183F" w:rsidP="0000183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Аналогичное требование закреплено и в постановлении Правительства РФ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</w:t>
      </w:r>
      <w:r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>ях к форме плана-графика закупок товаров, работ, услуг».</w:t>
      </w:r>
    </w:p>
    <w:p w:rsidR="00724698" w:rsidRPr="0000183F" w:rsidRDefault="0000183F" w:rsidP="000600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0183F">
        <w:rPr>
          <w:sz w:val="28"/>
          <w:szCs w:val="28"/>
        </w:rPr>
        <w:t xml:space="preserve"> правилах формирования, утверждения и ведения плана-графика пред</w:t>
      </w:r>
      <w:r w:rsidRPr="0000183F">
        <w:rPr>
          <w:sz w:val="28"/>
          <w:szCs w:val="28"/>
        </w:rPr>
        <w:t>у</w:t>
      </w:r>
      <w:r w:rsidRPr="0000183F">
        <w:rPr>
          <w:sz w:val="28"/>
          <w:szCs w:val="28"/>
        </w:rPr>
        <w:t>смотрено, что в случае осуществления закупок в связи с признанием процедур определения поставщиков (подрядчиков, исполнителей) несостоявшимися в с</w:t>
      </w:r>
      <w:r w:rsidRPr="0000183F">
        <w:rPr>
          <w:sz w:val="28"/>
          <w:szCs w:val="28"/>
        </w:rPr>
        <w:t>о</w:t>
      </w:r>
      <w:r>
        <w:rPr>
          <w:sz w:val="28"/>
          <w:szCs w:val="28"/>
        </w:rPr>
        <w:t>ответствии с частями 2, 4 - 6 статьи 55, части 4 статьи 55.1, части 4 статьи 71, части 4 статьи 79, части 2 статьи 82.6, части 19 статьи 83, части 27 статьи</w:t>
      </w:r>
      <w:r w:rsidRPr="0000183F">
        <w:rPr>
          <w:sz w:val="28"/>
          <w:szCs w:val="28"/>
        </w:rPr>
        <w:t xml:space="preserve"> 83.1 и закупок у единственного</w:t>
      </w:r>
      <w:proofErr w:type="gramEnd"/>
      <w:r w:rsidRPr="0000183F">
        <w:rPr>
          <w:sz w:val="28"/>
          <w:szCs w:val="28"/>
        </w:rPr>
        <w:t xml:space="preserve"> поставщика (подрядчика, испол</w:t>
      </w:r>
      <w:r>
        <w:rPr>
          <w:sz w:val="28"/>
          <w:szCs w:val="28"/>
        </w:rPr>
        <w:t>нителя) по части</w:t>
      </w:r>
      <w:r w:rsidRPr="0000183F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00183F">
        <w:rPr>
          <w:sz w:val="28"/>
          <w:szCs w:val="28"/>
        </w:rPr>
        <w:t xml:space="preserve"> 93 (за исключени</w:t>
      </w:r>
      <w:r>
        <w:rPr>
          <w:sz w:val="28"/>
          <w:szCs w:val="28"/>
        </w:rPr>
        <w:t>ем пункта</w:t>
      </w:r>
      <w:r w:rsidRPr="0000183F">
        <w:rPr>
          <w:sz w:val="28"/>
          <w:szCs w:val="28"/>
        </w:rPr>
        <w:t xml:space="preserve"> 9) Закона № 44-ФЗ заказчик может вносить изменения в план-график закупок не позднее чем за 1 день до дня размещения извещения в ЕИС, а в случае, если Законом № 44-ФЗ размещение извещения в ЕИС не предусмотрено, то вносить изменения в план-график можно не </w:t>
      </w:r>
      <w:proofErr w:type="gramStart"/>
      <w:r w:rsidRPr="0000183F">
        <w:rPr>
          <w:sz w:val="28"/>
          <w:szCs w:val="28"/>
        </w:rPr>
        <w:t>позднее</w:t>
      </w:r>
      <w:proofErr w:type="gramEnd"/>
      <w:r w:rsidRPr="0000183F">
        <w:rPr>
          <w:sz w:val="28"/>
          <w:szCs w:val="28"/>
        </w:rPr>
        <w:t xml:space="preserve"> чем за 1 день до дня заключения контракта.</w:t>
      </w:r>
    </w:p>
    <w:p w:rsidR="00317907" w:rsidRPr="0049173A" w:rsidRDefault="00E22ACB" w:rsidP="00E50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17907" w:rsidRPr="009A580E">
        <w:rPr>
          <w:sz w:val="28"/>
          <w:szCs w:val="28"/>
        </w:rPr>
        <w:t xml:space="preserve"> </w:t>
      </w:r>
      <w:r w:rsidR="00317907" w:rsidRPr="0049173A">
        <w:rPr>
          <w:sz w:val="28"/>
          <w:szCs w:val="28"/>
        </w:rPr>
        <w:t>Проект контракта, формируемый заказчиком, должен соответствовать всем требованиям Закона № 44-ФЗ. Так, в контракт необходимо включить тр</w:t>
      </w:r>
      <w:r w:rsidR="00317907" w:rsidRPr="0049173A">
        <w:rPr>
          <w:sz w:val="28"/>
          <w:szCs w:val="28"/>
        </w:rPr>
        <w:t>е</w:t>
      </w:r>
      <w:r w:rsidR="00317907" w:rsidRPr="0049173A">
        <w:rPr>
          <w:sz w:val="28"/>
          <w:szCs w:val="28"/>
        </w:rPr>
        <w:t>бования к обеспечению заявки исполнению контракта, предусмотреть возмо</w:t>
      </w:r>
      <w:r w:rsidR="00317907" w:rsidRPr="0049173A">
        <w:rPr>
          <w:sz w:val="28"/>
          <w:szCs w:val="28"/>
        </w:rPr>
        <w:t>ж</w:t>
      </w:r>
      <w:r w:rsidR="00317907" w:rsidRPr="0049173A">
        <w:rPr>
          <w:sz w:val="28"/>
          <w:szCs w:val="28"/>
        </w:rPr>
        <w:t xml:space="preserve">ность одностороннего отказа от исполнения контракта, включить обязательное </w:t>
      </w:r>
      <w:r w:rsidR="00317907" w:rsidRPr="0049173A">
        <w:rPr>
          <w:sz w:val="28"/>
          <w:szCs w:val="28"/>
        </w:rPr>
        <w:lastRenderedPageBreak/>
        <w:t>условие об ответственности заказчика поставщика (подрядчика, исполнителя) за неисполнение или ненадлежащие исполнение обязательств, предусмотре</w:t>
      </w:r>
      <w:r w:rsidR="00317907" w:rsidRPr="0049173A">
        <w:rPr>
          <w:sz w:val="28"/>
          <w:szCs w:val="28"/>
        </w:rPr>
        <w:t>н</w:t>
      </w:r>
      <w:r w:rsidR="00317907" w:rsidRPr="0049173A">
        <w:rPr>
          <w:sz w:val="28"/>
          <w:szCs w:val="28"/>
        </w:rPr>
        <w:t>ных контрактом, а так же расчет штрафных санкций.</w:t>
      </w:r>
    </w:p>
    <w:p w:rsidR="00317907" w:rsidRPr="0049173A" w:rsidRDefault="00D623D1" w:rsidP="00317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9 сентября 2017 г.</w:t>
      </w:r>
      <w:r w:rsidR="00317907" w:rsidRPr="0049173A">
        <w:rPr>
          <w:color w:val="000000"/>
          <w:sz w:val="28"/>
          <w:szCs w:val="28"/>
        </w:rPr>
        <w:t xml:space="preserve"> вступило в силу </w:t>
      </w:r>
      <w:hyperlink r:id="rId9" w:history="1">
        <w:r w:rsidR="00317907" w:rsidRPr="0049173A">
          <w:rPr>
            <w:color w:val="0000FF"/>
            <w:sz w:val="28"/>
            <w:szCs w:val="28"/>
            <w:u w:val="single"/>
          </w:rPr>
          <w:t>Постановление Правительства Росси</w:t>
        </w:r>
        <w:r w:rsidR="00317907" w:rsidRPr="0049173A">
          <w:rPr>
            <w:color w:val="0000FF"/>
            <w:sz w:val="28"/>
            <w:szCs w:val="28"/>
            <w:u w:val="single"/>
          </w:rPr>
          <w:t>й</w:t>
        </w:r>
        <w:r w:rsidR="00317907" w:rsidRPr="0049173A">
          <w:rPr>
            <w:color w:val="0000FF"/>
            <w:sz w:val="28"/>
            <w:szCs w:val="28"/>
            <w:u w:val="single"/>
          </w:rPr>
          <w:t>ской Ф</w:t>
        </w:r>
        <w:r w:rsidR="00E611F1">
          <w:rPr>
            <w:color w:val="0000FF"/>
            <w:sz w:val="28"/>
            <w:szCs w:val="28"/>
            <w:u w:val="single"/>
          </w:rPr>
          <w:t>едерации от 30 августа 2017 г.</w:t>
        </w:r>
        <w:r w:rsidR="00317907" w:rsidRPr="0049173A">
          <w:rPr>
            <w:color w:val="0000FF"/>
            <w:sz w:val="28"/>
            <w:szCs w:val="28"/>
            <w:u w:val="single"/>
          </w:rPr>
          <w:t xml:space="preserve"> № 1042</w:t>
        </w:r>
      </w:hyperlink>
      <w:r w:rsidR="00317907" w:rsidRPr="0049173A">
        <w:rPr>
          <w:color w:val="000000"/>
          <w:sz w:val="28"/>
          <w:szCs w:val="28"/>
          <w:u w:val="single"/>
        </w:rPr>
        <w:t> </w:t>
      </w:r>
      <w:r w:rsidR="00317907" w:rsidRPr="0049173A">
        <w:rPr>
          <w:color w:val="000000"/>
          <w:sz w:val="28"/>
          <w:szCs w:val="28"/>
        </w:rPr>
        <w:t>«Об утверждении Правил опред</w:t>
      </w:r>
      <w:r w:rsidR="00317907" w:rsidRPr="0049173A">
        <w:rPr>
          <w:color w:val="000000"/>
          <w:sz w:val="28"/>
          <w:szCs w:val="28"/>
        </w:rPr>
        <w:t>е</w:t>
      </w:r>
      <w:r w:rsidR="00317907" w:rsidRPr="0049173A">
        <w:rPr>
          <w:color w:val="000000"/>
          <w:sz w:val="28"/>
          <w:szCs w:val="28"/>
        </w:rPr>
        <w:t>ления размера штрафа, начисляемого в случае ненадлежащего исполнения з</w:t>
      </w:r>
      <w:r w:rsidR="00317907" w:rsidRPr="0049173A">
        <w:rPr>
          <w:color w:val="000000"/>
          <w:sz w:val="28"/>
          <w:szCs w:val="28"/>
        </w:rPr>
        <w:t>а</w:t>
      </w:r>
      <w:r w:rsidR="00317907" w:rsidRPr="0049173A">
        <w:rPr>
          <w:color w:val="000000"/>
          <w:sz w:val="28"/>
          <w:szCs w:val="28"/>
        </w:rPr>
        <w:t>казчиком, неисполнения или ненадлежащего исполнения поставщиком (по</w:t>
      </w:r>
      <w:r w:rsidR="00317907" w:rsidRPr="0049173A">
        <w:rPr>
          <w:color w:val="000000"/>
          <w:sz w:val="28"/>
          <w:szCs w:val="28"/>
        </w:rPr>
        <w:t>д</w:t>
      </w:r>
      <w:r w:rsidR="00317907" w:rsidRPr="0049173A">
        <w:rPr>
          <w:color w:val="000000"/>
          <w:sz w:val="28"/>
          <w:szCs w:val="28"/>
        </w:rPr>
        <w:t>рядчиком, исполнителем) обязательств, предусмотренных контрактом (за и</w:t>
      </w:r>
      <w:r w:rsidR="00317907" w:rsidRPr="0049173A">
        <w:rPr>
          <w:color w:val="000000"/>
          <w:sz w:val="28"/>
          <w:szCs w:val="28"/>
        </w:rPr>
        <w:t>с</w:t>
      </w:r>
      <w:r w:rsidR="00317907" w:rsidRPr="0049173A">
        <w:rPr>
          <w:color w:val="000000"/>
          <w:sz w:val="28"/>
          <w:szCs w:val="28"/>
        </w:rPr>
        <w:t>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</w:t>
      </w:r>
      <w:proofErr w:type="gramEnd"/>
      <w:r w:rsidR="00317907" w:rsidRPr="0049173A">
        <w:rPr>
          <w:color w:val="000000"/>
          <w:sz w:val="28"/>
          <w:szCs w:val="28"/>
        </w:rPr>
        <w:t>) обязател</w:t>
      </w:r>
      <w:r w:rsidR="00317907" w:rsidRPr="0049173A">
        <w:rPr>
          <w:color w:val="000000"/>
          <w:sz w:val="28"/>
          <w:szCs w:val="28"/>
        </w:rPr>
        <w:t>ь</w:t>
      </w:r>
      <w:r w:rsidR="00317907" w:rsidRPr="0049173A">
        <w:rPr>
          <w:color w:val="000000"/>
          <w:sz w:val="28"/>
          <w:szCs w:val="28"/>
        </w:rPr>
        <w:t>ства, предусмотренного контрактом, о внесении изменений в постановление Правительства Российск</w:t>
      </w:r>
      <w:r w:rsidR="00E611F1">
        <w:rPr>
          <w:color w:val="000000"/>
          <w:sz w:val="28"/>
          <w:szCs w:val="28"/>
        </w:rPr>
        <w:t>ой Федерации от 15 мая 2017 г.</w:t>
      </w:r>
      <w:r w:rsidR="00317907" w:rsidRPr="0049173A">
        <w:rPr>
          <w:color w:val="000000"/>
          <w:sz w:val="28"/>
          <w:szCs w:val="28"/>
        </w:rPr>
        <w:t xml:space="preserve"> № 570 и признании утратившим силу постановления Правительства Российской Федерации от</w:t>
      </w:r>
      <w:r w:rsidR="00317907">
        <w:rPr>
          <w:color w:val="000000"/>
          <w:sz w:val="28"/>
          <w:szCs w:val="28"/>
        </w:rPr>
        <w:t xml:space="preserve">     </w:t>
      </w:r>
      <w:r w:rsidR="00E611F1">
        <w:rPr>
          <w:color w:val="000000"/>
          <w:sz w:val="28"/>
          <w:szCs w:val="28"/>
        </w:rPr>
        <w:t xml:space="preserve"> 25 ноября 2013 г.</w:t>
      </w:r>
      <w:r w:rsidR="00317907">
        <w:rPr>
          <w:color w:val="000000"/>
          <w:sz w:val="28"/>
          <w:szCs w:val="28"/>
        </w:rPr>
        <w:t xml:space="preserve"> </w:t>
      </w:r>
      <w:r w:rsidR="00317907" w:rsidRPr="0049173A">
        <w:rPr>
          <w:color w:val="000000"/>
          <w:sz w:val="28"/>
          <w:szCs w:val="28"/>
        </w:rPr>
        <w:t>№ 1063».</w:t>
      </w:r>
    </w:p>
    <w:p w:rsidR="00317907" w:rsidRPr="0049173A" w:rsidRDefault="00317907" w:rsidP="00317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73A">
        <w:rPr>
          <w:color w:val="000000"/>
          <w:sz w:val="28"/>
          <w:szCs w:val="28"/>
        </w:rPr>
        <w:t>Данным документом предусмотрено следующее:</w:t>
      </w:r>
    </w:p>
    <w:p w:rsidR="00317907" w:rsidRPr="0049173A" w:rsidRDefault="00317907" w:rsidP="00317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9173A">
        <w:rPr>
          <w:color w:val="000000"/>
          <w:sz w:val="28"/>
          <w:szCs w:val="28"/>
        </w:rPr>
        <w:t>- утверждены Правила определения размера штрафа, начисляемого в сл</w:t>
      </w:r>
      <w:r w:rsidRPr="0049173A">
        <w:rPr>
          <w:color w:val="000000"/>
          <w:sz w:val="28"/>
          <w:szCs w:val="28"/>
        </w:rPr>
        <w:t>у</w:t>
      </w:r>
      <w:r w:rsidRPr="0049173A">
        <w:rPr>
          <w:color w:val="000000"/>
          <w:sz w:val="28"/>
          <w:szCs w:val="28"/>
        </w:rPr>
        <w:t>чае ненадлежащего исполнения заказчиком, неисполнения или ненадлежащего исполнения поставщиком (подрядчиком, исполнителем) обязательств, пред</w:t>
      </w:r>
      <w:r w:rsidRPr="0049173A">
        <w:rPr>
          <w:color w:val="000000"/>
          <w:sz w:val="28"/>
          <w:szCs w:val="28"/>
        </w:rPr>
        <w:t>у</w:t>
      </w:r>
      <w:r w:rsidRPr="0049173A">
        <w:rPr>
          <w:color w:val="000000"/>
          <w:sz w:val="28"/>
          <w:szCs w:val="28"/>
        </w:rPr>
        <w:t>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</w:t>
      </w:r>
      <w:r w:rsidRPr="0049173A">
        <w:rPr>
          <w:color w:val="000000"/>
          <w:sz w:val="28"/>
          <w:szCs w:val="28"/>
        </w:rPr>
        <w:t>и</w:t>
      </w:r>
      <w:r w:rsidRPr="0049173A">
        <w:rPr>
          <w:color w:val="000000"/>
          <w:sz w:val="28"/>
          <w:szCs w:val="28"/>
        </w:rPr>
        <w:t>ком, исполнителем) обязательства, предусмотренного контрактом;</w:t>
      </w:r>
      <w:proofErr w:type="gramEnd"/>
    </w:p>
    <w:p w:rsidR="00317907" w:rsidRDefault="00317907" w:rsidP="00317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9173A">
        <w:rPr>
          <w:color w:val="000000"/>
          <w:sz w:val="28"/>
          <w:szCs w:val="28"/>
        </w:rPr>
        <w:t>- внесены изменения в постановление Правительства Российской Фед</w:t>
      </w:r>
      <w:r w:rsidRPr="0049173A">
        <w:rPr>
          <w:color w:val="000000"/>
          <w:sz w:val="28"/>
          <w:szCs w:val="28"/>
        </w:rPr>
        <w:t>е</w:t>
      </w:r>
      <w:r w:rsidR="00AC750F">
        <w:rPr>
          <w:color w:val="000000"/>
          <w:sz w:val="28"/>
          <w:szCs w:val="28"/>
        </w:rPr>
        <w:t>рации от 15 мая 2017 г.</w:t>
      </w:r>
      <w:r w:rsidRPr="0049173A">
        <w:rPr>
          <w:color w:val="000000"/>
          <w:sz w:val="28"/>
          <w:szCs w:val="28"/>
        </w:rPr>
        <w:t xml:space="preserve"> № 570 «Об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</w:t>
      </w:r>
      <w:r w:rsidR="002412FB">
        <w:rPr>
          <w:color w:val="000000"/>
          <w:sz w:val="28"/>
          <w:szCs w:val="28"/>
        </w:rPr>
        <w:t xml:space="preserve">  </w:t>
      </w:r>
      <w:r w:rsidRPr="0049173A">
        <w:rPr>
          <w:color w:val="000000"/>
          <w:sz w:val="28"/>
          <w:szCs w:val="28"/>
        </w:rPr>
        <w:t>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</w:t>
      </w:r>
      <w:proofErr w:type="gramEnd"/>
      <w:r w:rsidRPr="0049173A">
        <w:rPr>
          <w:color w:val="000000"/>
          <w:sz w:val="28"/>
          <w:szCs w:val="28"/>
        </w:rPr>
        <w:t xml:space="preserve"> (</w:t>
      </w:r>
      <w:proofErr w:type="gramStart"/>
      <w:r w:rsidRPr="0049173A">
        <w:rPr>
          <w:color w:val="000000"/>
          <w:sz w:val="28"/>
          <w:szCs w:val="28"/>
        </w:rPr>
        <w:t>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</w:t>
      </w:r>
      <w:r w:rsidRPr="0049173A">
        <w:rPr>
          <w:color w:val="000000"/>
          <w:sz w:val="28"/>
          <w:szCs w:val="28"/>
        </w:rPr>
        <w:t>ь</w:t>
      </w:r>
      <w:r w:rsidRPr="0049173A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ва, предусмотренного контрактом».</w:t>
      </w:r>
      <w:proofErr w:type="gramEnd"/>
    </w:p>
    <w:p w:rsidR="00F56C82" w:rsidRDefault="00F56C82" w:rsidP="00F56C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22AC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случае, пред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смотренном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24 статьи 22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указываю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ся цены единиц товара, работы, услуги и максимальное значение цены контра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заказчиком в докуме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тации о закупке. </w:t>
      </w:r>
    </w:p>
    <w:p w:rsidR="00F56C82" w:rsidRDefault="00F56C82" w:rsidP="00F56C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заключении и исполнении контракта изменение его условий не 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пускается, за исключением случаев, предусмотренных настоящей статьей и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а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тьей 95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проектом контракта предусмотрены отдельные этапы его исполнения, цена каждого этапа устана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ливается в размере, сниженном пропорционально снижению начальной (ма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симальной) цены контракта участником закупки, с которым заключается 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тракт.</w:t>
      </w:r>
    </w:p>
    <w:p w:rsidR="00137FFC" w:rsidRDefault="00F56C82" w:rsidP="000961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837B5">
        <w:rPr>
          <w:sz w:val="28"/>
          <w:szCs w:val="28"/>
        </w:rPr>
        <w:t xml:space="preserve">. </w:t>
      </w:r>
      <w:r w:rsidR="006563A3">
        <w:rPr>
          <w:sz w:val="28"/>
          <w:szCs w:val="28"/>
        </w:rPr>
        <w:t>В соответствии с частью 2 статьи 103 Закона № 44-ФЗ и пункта 2 Пр</w:t>
      </w:r>
      <w:r w:rsidR="006563A3">
        <w:rPr>
          <w:sz w:val="28"/>
          <w:szCs w:val="28"/>
        </w:rPr>
        <w:t>а</w:t>
      </w:r>
      <w:r w:rsidR="006563A3">
        <w:rPr>
          <w:sz w:val="28"/>
          <w:szCs w:val="28"/>
        </w:rPr>
        <w:t>вил ведения реестра контрактов, заключенных заказчиками, утвержденных п</w:t>
      </w:r>
      <w:r w:rsidR="006563A3">
        <w:rPr>
          <w:sz w:val="28"/>
          <w:szCs w:val="28"/>
        </w:rPr>
        <w:t>о</w:t>
      </w:r>
      <w:r w:rsidR="006563A3">
        <w:rPr>
          <w:sz w:val="28"/>
          <w:szCs w:val="28"/>
        </w:rPr>
        <w:t>становлением Правительства РФ от 28 ноября 2013 г. № 1084, в</w:t>
      </w:r>
      <w:r w:rsidR="006563A3">
        <w:rPr>
          <w:rFonts w:eastAsiaTheme="minorHAnsi"/>
          <w:sz w:val="28"/>
          <w:szCs w:val="28"/>
          <w:lang w:eastAsia="en-US"/>
        </w:rPr>
        <w:t xml:space="preserve">  реестр ко</w:t>
      </w:r>
      <w:r w:rsidR="006563A3">
        <w:rPr>
          <w:rFonts w:eastAsiaTheme="minorHAnsi"/>
          <w:sz w:val="28"/>
          <w:szCs w:val="28"/>
          <w:lang w:eastAsia="en-US"/>
        </w:rPr>
        <w:t>н</w:t>
      </w:r>
      <w:r w:rsidR="006563A3">
        <w:rPr>
          <w:rFonts w:eastAsiaTheme="minorHAnsi"/>
          <w:sz w:val="28"/>
          <w:szCs w:val="28"/>
          <w:lang w:eastAsia="en-US"/>
        </w:rPr>
        <w:t>трактов включаются следующие информация и документы</w:t>
      </w:r>
      <w:r w:rsidR="00BF5CAB">
        <w:rPr>
          <w:rFonts w:eastAsiaTheme="minorHAnsi"/>
          <w:sz w:val="28"/>
          <w:szCs w:val="28"/>
          <w:lang w:eastAsia="en-US"/>
        </w:rPr>
        <w:t>: копия заключенн</w:t>
      </w:r>
      <w:r w:rsidR="00BF5CAB">
        <w:rPr>
          <w:rFonts w:eastAsiaTheme="minorHAnsi"/>
          <w:sz w:val="28"/>
          <w:szCs w:val="28"/>
          <w:lang w:eastAsia="en-US"/>
        </w:rPr>
        <w:t>о</w:t>
      </w:r>
      <w:r w:rsidR="00BF5CAB">
        <w:rPr>
          <w:rFonts w:eastAsiaTheme="minorHAnsi"/>
          <w:sz w:val="28"/>
          <w:szCs w:val="28"/>
          <w:lang w:eastAsia="en-US"/>
        </w:rPr>
        <w:t>го ко</w:t>
      </w:r>
      <w:r w:rsidR="00BF5CAB">
        <w:rPr>
          <w:rFonts w:eastAsiaTheme="minorHAnsi"/>
          <w:sz w:val="28"/>
          <w:szCs w:val="28"/>
          <w:lang w:eastAsia="en-US"/>
        </w:rPr>
        <w:t>н</w:t>
      </w:r>
      <w:r w:rsidR="00BF5CAB">
        <w:rPr>
          <w:rFonts w:eastAsiaTheme="minorHAnsi"/>
          <w:sz w:val="28"/>
          <w:szCs w:val="28"/>
          <w:lang w:eastAsia="en-US"/>
        </w:rPr>
        <w:t>тракта</w:t>
      </w:r>
      <w:r w:rsidR="00BE109E">
        <w:rPr>
          <w:rFonts w:eastAsiaTheme="minorHAnsi"/>
          <w:sz w:val="28"/>
          <w:szCs w:val="28"/>
          <w:lang w:eastAsia="en-US"/>
        </w:rPr>
        <w:t>;</w:t>
      </w:r>
      <w:r w:rsidR="0025074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50742">
        <w:rPr>
          <w:rFonts w:eastAsiaTheme="minorHAnsi"/>
          <w:sz w:val="28"/>
          <w:szCs w:val="28"/>
          <w:lang w:eastAsia="en-US"/>
        </w:rPr>
        <w:t>копия документа о согласовании контрольным органом в сфере закупок заключения контракта с единственным поставщиком (подрядчиком, исполн</w:t>
      </w:r>
      <w:r w:rsidR="00250742">
        <w:rPr>
          <w:rFonts w:eastAsiaTheme="minorHAnsi"/>
          <w:sz w:val="28"/>
          <w:szCs w:val="28"/>
          <w:lang w:eastAsia="en-US"/>
        </w:rPr>
        <w:t>и</w:t>
      </w:r>
      <w:r w:rsidR="00250742">
        <w:rPr>
          <w:rFonts w:eastAsiaTheme="minorHAnsi"/>
          <w:sz w:val="28"/>
          <w:szCs w:val="28"/>
          <w:lang w:eastAsia="en-US"/>
        </w:rPr>
        <w:t xml:space="preserve">телем) в соответствии с </w:t>
      </w:r>
      <w:hyperlink r:id="rId12" w:history="1">
        <w:r w:rsidR="00250742">
          <w:rPr>
            <w:rFonts w:eastAsiaTheme="minorHAnsi"/>
            <w:color w:val="0000FF"/>
            <w:sz w:val="28"/>
            <w:szCs w:val="28"/>
            <w:lang w:eastAsia="en-US"/>
          </w:rPr>
          <w:t>пунктом 25 части 1 статьи 93</w:t>
        </w:r>
      </w:hyperlink>
      <w:r w:rsidR="00250742">
        <w:rPr>
          <w:rFonts w:eastAsiaTheme="minorHAnsi"/>
          <w:sz w:val="28"/>
          <w:szCs w:val="28"/>
          <w:lang w:eastAsia="en-US"/>
        </w:rPr>
        <w:t xml:space="preserve"> Закона № 44-ФЗ, информация об исполнении контракта (отдельного этапа исполнения контра</w:t>
      </w:r>
      <w:r w:rsidR="00250742">
        <w:rPr>
          <w:rFonts w:eastAsiaTheme="minorHAnsi"/>
          <w:sz w:val="28"/>
          <w:szCs w:val="28"/>
          <w:lang w:eastAsia="en-US"/>
        </w:rPr>
        <w:t>к</w:t>
      </w:r>
      <w:r w:rsidR="00250742">
        <w:rPr>
          <w:rFonts w:eastAsiaTheme="minorHAnsi"/>
          <w:sz w:val="28"/>
          <w:szCs w:val="28"/>
          <w:lang w:eastAsia="en-US"/>
        </w:rPr>
        <w:t>та), в том числе информация о стоимости исполненных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</w:t>
      </w:r>
      <w:proofErr w:type="gramEnd"/>
      <w:r w:rsidR="0025074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50742">
        <w:rPr>
          <w:rFonts w:eastAsiaTheme="minorHAnsi"/>
          <w:sz w:val="28"/>
          <w:szCs w:val="28"/>
          <w:lang w:eastAsia="en-US"/>
        </w:rPr>
        <w:t>стороной контракта обязательств, предусмотренных контрактом, а также информация о наступл</w:t>
      </w:r>
      <w:r w:rsidR="00250742">
        <w:rPr>
          <w:rFonts w:eastAsiaTheme="minorHAnsi"/>
          <w:sz w:val="28"/>
          <w:szCs w:val="28"/>
          <w:lang w:eastAsia="en-US"/>
        </w:rPr>
        <w:t>е</w:t>
      </w:r>
      <w:r w:rsidR="00250742">
        <w:rPr>
          <w:rFonts w:eastAsiaTheme="minorHAnsi"/>
          <w:sz w:val="28"/>
          <w:szCs w:val="28"/>
          <w:lang w:eastAsia="en-US"/>
        </w:rPr>
        <w:t>нии гарантийного случая, предусмотренного контрактом, и исполнении обяз</w:t>
      </w:r>
      <w:r w:rsidR="00250742">
        <w:rPr>
          <w:rFonts w:eastAsiaTheme="minorHAnsi"/>
          <w:sz w:val="28"/>
          <w:szCs w:val="28"/>
          <w:lang w:eastAsia="en-US"/>
        </w:rPr>
        <w:t>а</w:t>
      </w:r>
      <w:r w:rsidR="00250742">
        <w:rPr>
          <w:rFonts w:eastAsiaTheme="minorHAnsi"/>
          <w:sz w:val="28"/>
          <w:szCs w:val="28"/>
          <w:lang w:eastAsia="en-US"/>
        </w:rPr>
        <w:t>тельств по гарантии качества товара, работы, услуги, заключение по результ</w:t>
      </w:r>
      <w:r w:rsidR="00250742">
        <w:rPr>
          <w:rFonts w:eastAsiaTheme="minorHAnsi"/>
          <w:sz w:val="28"/>
          <w:szCs w:val="28"/>
          <w:lang w:eastAsia="en-US"/>
        </w:rPr>
        <w:t>а</w:t>
      </w:r>
      <w:r w:rsidR="00250742">
        <w:rPr>
          <w:rFonts w:eastAsiaTheme="minorHAnsi"/>
          <w:sz w:val="28"/>
          <w:szCs w:val="28"/>
          <w:lang w:eastAsia="en-US"/>
        </w:rPr>
        <w:t>там экспертизы поставленного товара, выполненной работы или оказанной услуги (отдельного этапа исполнения контракта) (в случае привлечения зака</w:t>
      </w:r>
      <w:r w:rsidR="00250742">
        <w:rPr>
          <w:rFonts w:eastAsiaTheme="minorHAnsi"/>
          <w:sz w:val="28"/>
          <w:szCs w:val="28"/>
          <w:lang w:eastAsia="en-US"/>
        </w:rPr>
        <w:t>з</w:t>
      </w:r>
      <w:r w:rsidR="00250742">
        <w:rPr>
          <w:rFonts w:eastAsiaTheme="minorHAnsi"/>
          <w:sz w:val="28"/>
          <w:szCs w:val="28"/>
          <w:lang w:eastAsia="en-US"/>
        </w:rPr>
        <w:t>чиком для проведения экспертизы отдельного этапа исполнения контракта, п</w:t>
      </w:r>
      <w:r w:rsidR="00250742">
        <w:rPr>
          <w:rFonts w:eastAsiaTheme="minorHAnsi"/>
          <w:sz w:val="28"/>
          <w:szCs w:val="28"/>
          <w:lang w:eastAsia="en-US"/>
        </w:rPr>
        <w:t>о</w:t>
      </w:r>
      <w:r w:rsidR="00250742">
        <w:rPr>
          <w:rFonts w:eastAsiaTheme="minorHAnsi"/>
          <w:sz w:val="28"/>
          <w:szCs w:val="28"/>
          <w:lang w:eastAsia="en-US"/>
        </w:rPr>
        <w:t>ставленного товара, выполненной работы или оказанной услуги экспертов, эк</w:t>
      </w:r>
      <w:r w:rsidR="00250742">
        <w:rPr>
          <w:rFonts w:eastAsiaTheme="minorHAnsi"/>
          <w:sz w:val="28"/>
          <w:szCs w:val="28"/>
          <w:lang w:eastAsia="en-US"/>
        </w:rPr>
        <w:t>с</w:t>
      </w:r>
      <w:r w:rsidR="00250742">
        <w:rPr>
          <w:rFonts w:eastAsiaTheme="minorHAnsi"/>
          <w:sz w:val="28"/>
          <w:szCs w:val="28"/>
          <w:lang w:eastAsia="en-US"/>
        </w:rPr>
        <w:t>пертных организаций);</w:t>
      </w:r>
      <w:proofErr w:type="gramEnd"/>
      <w:r w:rsidR="00250742" w:rsidRPr="00250742">
        <w:rPr>
          <w:rFonts w:eastAsiaTheme="minorHAnsi"/>
          <w:sz w:val="28"/>
          <w:szCs w:val="28"/>
          <w:lang w:eastAsia="en-US"/>
        </w:rPr>
        <w:t xml:space="preserve"> </w:t>
      </w:r>
      <w:r w:rsidR="00250742">
        <w:rPr>
          <w:rFonts w:eastAsiaTheme="minorHAnsi"/>
          <w:sz w:val="28"/>
          <w:szCs w:val="28"/>
          <w:lang w:eastAsia="en-US"/>
        </w:rPr>
        <w:t>информация о расторжении контракта с указанием о</w:t>
      </w:r>
      <w:r w:rsidR="00250742">
        <w:rPr>
          <w:rFonts w:eastAsiaTheme="minorHAnsi"/>
          <w:sz w:val="28"/>
          <w:szCs w:val="28"/>
          <w:lang w:eastAsia="en-US"/>
        </w:rPr>
        <w:t>с</w:t>
      </w:r>
      <w:r w:rsidR="00250742">
        <w:rPr>
          <w:rFonts w:eastAsiaTheme="minorHAnsi"/>
          <w:sz w:val="28"/>
          <w:szCs w:val="28"/>
          <w:lang w:eastAsia="en-US"/>
        </w:rPr>
        <w:t>нований его расторжения;</w:t>
      </w:r>
      <w:r w:rsidR="00137FFC" w:rsidRPr="00137FFC">
        <w:rPr>
          <w:rFonts w:eastAsiaTheme="minorHAnsi"/>
          <w:sz w:val="28"/>
          <w:szCs w:val="28"/>
          <w:lang w:eastAsia="en-US"/>
        </w:rPr>
        <w:t xml:space="preserve"> </w:t>
      </w:r>
      <w:r w:rsidR="00137FFC">
        <w:rPr>
          <w:rFonts w:eastAsiaTheme="minorHAnsi"/>
          <w:sz w:val="28"/>
          <w:szCs w:val="28"/>
          <w:lang w:eastAsia="en-US"/>
        </w:rPr>
        <w:t>документ о приемке (в случае принятия решения о приемке п</w:t>
      </w:r>
      <w:r w:rsidR="00137FFC">
        <w:rPr>
          <w:rFonts w:eastAsiaTheme="minorHAnsi"/>
          <w:sz w:val="28"/>
          <w:szCs w:val="28"/>
          <w:lang w:eastAsia="en-US"/>
        </w:rPr>
        <w:t>о</w:t>
      </w:r>
      <w:r w:rsidR="00137FFC">
        <w:rPr>
          <w:rFonts w:eastAsiaTheme="minorHAnsi"/>
          <w:sz w:val="28"/>
          <w:szCs w:val="28"/>
          <w:lang w:eastAsia="en-US"/>
        </w:rPr>
        <w:t>ставленного товара, выполненной работы, оказанной услуги) и т.д.</w:t>
      </w:r>
    </w:p>
    <w:p w:rsidR="00D3435C" w:rsidRPr="00137FFC" w:rsidRDefault="00137FFC" w:rsidP="00137F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частью 3 статьи 103 Закона № 44-ФЗ в течение пяти 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бочих дней с даты заключения контракта заказчик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направляет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указанную в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1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7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14 части 2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103 Закона № 44-ФЗ информацию в ф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деральный орган исполнительной власти, осуществляющий правоприменител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ные функции по кассовому обслуживанию исполнения бюджетов бюджетной системы Российской Федерации.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в соответствии с настоящим Федеральным законом были внесены изменения в условия контракта, заказчики направляют в указанный орган информацию, которая предусмотрена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 статьи 103 Закона № 44-ФЗ и в отношении которой были внесены изменения в условия контракта, в течение пяти рабочих дней с даты внесения таких измен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ний. Информация, указанная в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8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10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13 части 2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103 Закона № 44-ФЗ, направляется заказчиками в указанный орган в течение пяти рабочих дней с даты соответственно изменения контракта, исполнения контракта (о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дельного этапа исполнения контракта), расторжения контракта, приемки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ставленного товара, выполненной работы, оказанной услуги.</w:t>
      </w:r>
    </w:p>
    <w:p w:rsidR="0009615B" w:rsidRDefault="0009615B" w:rsidP="00F56C82">
      <w:pPr>
        <w:widowControl w:val="0"/>
        <w:ind w:firstLine="709"/>
        <w:jc w:val="both"/>
        <w:rPr>
          <w:sz w:val="28"/>
          <w:szCs w:val="28"/>
        </w:rPr>
      </w:pPr>
    </w:p>
    <w:p w:rsidR="005A46E2" w:rsidRPr="005A46E2" w:rsidRDefault="00D3435C" w:rsidP="00F56C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5A46E2">
        <w:rPr>
          <w:rFonts w:eastAsiaTheme="minorHAnsi"/>
          <w:sz w:val="28"/>
          <w:szCs w:val="28"/>
          <w:lang w:eastAsia="en-US"/>
        </w:rPr>
        <w:t>До муниципальных заказчиков б</w:t>
      </w:r>
      <w:r w:rsidR="003E6E43">
        <w:rPr>
          <w:rFonts w:eastAsiaTheme="minorHAnsi"/>
          <w:sz w:val="28"/>
          <w:szCs w:val="28"/>
          <w:lang w:eastAsia="en-US"/>
        </w:rPr>
        <w:t>ыла доведена информация о вступ</w:t>
      </w:r>
      <w:r w:rsidR="0009615B">
        <w:rPr>
          <w:rFonts w:eastAsiaTheme="minorHAnsi"/>
          <w:sz w:val="28"/>
          <w:szCs w:val="28"/>
          <w:lang w:eastAsia="en-US"/>
        </w:rPr>
        <w:t>и</w:t>
      </w:r>
      <w:r w:rsidR="0009615B">
        <w:rPr>
          <w:rFonts w:eastAsiaTheme="minorHAnsi"/>
          <w:sz w:val="28"/>
          <w:szCs w:val="28"/>
          <w:lang w:eastAsia="en-US"/>
        </w:rPr>
        <w:t>в</w:t>
      </w:r>
      <w:r w:rsidR="0009615B">
        <w:rPr>
          <w:rFonts w:eastAsiaTheme="minorHAnsi"/>
          <w:sz w:val="28"/>
          <w:szCs w:val="28"/>
          <w:lang w:eastAsia="en-US"/>
        </w:rPr>
        <w:t>ших</w:t>
      </w:r>
      <w:r w:rsidR="005A46E2">
        <w:rPr>
          <w:rFonts w:eastAsiaTheme="minorHAnsi"/>
          <w:sz w:val="28"/>
          <w:szCs w:val="28"/>
          <w:lang w:eastAsia="en-US"/>
        </w:rPr>
        <w:t xml:space="preserve"> в силу изменениях в За</w:t>
      </w:r>
      <w:r w:rsidR="00B75859">
        <w:rPr>
          <w:rFonts w:eastAsiaTheme="minorHAnsi"/>
          <w:sz w:val="28"/>
          <w:szCs w:val="28"/>
          <w:lang w:eastAsia="en-US"/>
        </w:rPr>
        <w:t>кон № 44-ФЗ</w:t>
      </w:r>
      <w:r w:rsidR="0009615B">
        <w:rPr>
          <w:rFonts w:eastAsiaTheme="minorHAnsi"/>
          <w:sz w:val="28"/>
          <w:szCs w:val="28"/>
          <w:lang w:eastAsia="en-US"/>
        </w:rPr>
        <w:t>, а так же изменениях вступающих в силу</w:t>
      </w:r>
      <w:r w:rsidR="00B75859">
        <w:rPr>
          <w:rFonts w:eastAsiaTheme="minorHAnsi"/>
          <w:sz w:val="28"/>
          <w:szCs w:val="28"/>
          <w:lang w:eastAsia="en-US"/>
        </w:rPr>
        <w:t xml:space="preserve"> с 1 октября</w:t>
      </w:r>
      <w:r w:rsidR="005A46E2">
        <w:rPr>
          <w:rFonts w:eastAsiaTheme="minorHAnsi"/>
          <w:sz w:val="28"/>
          <w:szCs w:val="28"/>
          <w:lang w:eastAsia="en-US"/>
        </w:rPr>
        <w:t xml:space="preserve"> 2019 г.</w:t>
      </w:r>
    </w:p>
    <w:p w:rsidR="005A46E2" w:rsidRPr="005A46E2" w:rsidRDefault="005A46E2" w:rsidP="005A46E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3E41D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Заказчиками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были заданы многочисленные вопросы, ответы на которые разъяснили специалисты отдела финансового контроля и </w:t>
      </w:r>
      <w:r>
        <w:rPr>
          <w:sz w:val="28"/>
          <w:szCs w:val="28"/>
        </w:rPr>
        <w:t>специалисты МКУ «Центр муниципальных закупок»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администрации муниципального образования Тимашевский район.</w:t>
      </w:r>
    </w:p>
    <w:p w:rsidR="00D12609" w:rsidRPr="00D12609" w:rsidRDefault="00D12609" w:rsidP="00D1260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2609">
        <w:rPr>
          <w:sz w:val="28"/>
          <w:szCs w:val="28"/>
        </w:rPr>
        <w:t>Решили:</w:t>
      </w:r>
      <w:r w:rsidRPr="00B167C3"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Информацию</w:t>
      </w:r>
      <w:r w:rsidRPr="00275293">
        <w:rPr>
          <w:color w:val="000000" w:themeColor="text1"/>
          <w:sz w:val="28"/>
          <w:szCs w:val="28"/>
        </w:rPr>
        <w:t xml:space="preserve"> о нек</w:t>
      </w:r>
      <w:r w:rsidR="00CD6603">
        <w:rPr>
          <w:color w:val="000000" w:themeColor="text1"/>
          <w:sz w:val="28"/>
          <w:szCs w:val="28"/>
        </w:rPr>
        <w:t>оторых</w:t>
      </w:r>
      <w:r w:rsidR="00F56C82">
        <w:rPr>
          <w:color w:val="000000" w:themeColor="text1"/>
          <w:sz w:val="28"/>
          <w:szCs w:val="28"/>
        </w:rPr>
        <w:t xml:space="preserve"> нарушениях, выявленных за 9 мес</w:t>
      </w:r>
      <w:r w:rsidR="00F56C82">
        <w:rPr>
          <w:color w:val="000000" w:themeColor="text1"/>
          <w:sz w:val="28"/>
          <w:szCs w:val="28"/>
        </w:rPr>
        <w:t>я</w:t>
      </w:r>
      <w:r w:rsidR="00F56C82">
        <w:rPr>
          <w:color w:val="000000" w:themeColor="text1"/>
          <w:sz w:val="28"/>
          <w:szCs w:val="28"/>
        </w:rPr>
        <w:t>цев</w:t>
      </w:r>
      <w:r>
        <w:rPr>
          <w:color w:val="000000" w:themeColor="text1"/>
          <w:sz w:val="28"/>
          <w:szCs w:val="28"/>
        </w:rPr>
        <w:t xml:space="preserve"> 2019 г.</w:t>
      </w:r>
      <w:r w:rsidRPr="00275293">
        <w:rPr>
          <w:color w:val="000000" w:themeColor="text1"/>
          <w:sz w:val="28"/>
          <w:szCs w:val="28"/>
        </w:rPr>
        <w:t xml:space="preserve"> в ходе осуществления </w:t>
      </w:r>
      <w:proofErr w:type="gramStart"/>
      <w:r w:rsidRPr="00275293">
        <w:rPr>
          <w:color w:val="000000" w:themeColor="text1"/>
          <w:sz w:val="28"/>
          <w:szCs w:val="28"/>
        </w:rPr>
        <w:t>контроля за</w:t>
      </w:r>
      <w:proofErr w:type="gramEnd"/>
      <w:r w:rsidRPr="00275293">
        <w:rPr>
          <w:color w:val="000000" w:themeColor="text1"/>
          <w:sz w:val="28"/>
          <w:szCs w:val="28"/>
        </w:rPr>
        <w:t xml:space="preserve"> соблюдением требований закон</w:t>
      </w:r>
      <w:r w:rsidRPr="00275293">
        <w:rPr>
          <w:color w:val="000000" w:themeColor="text1"/>
          <w:sz w:val="28"/>
          <w:szCs w:val="28"/>
        </w:rPr>
        <w:t>о</w:t>
      </w:r>
      <w:r w:rsidRPr="00275293">
        <w:rPr>
          <w:color w:val="000000" w:themeColor="text1"/>
          <w:sz w:val="28"/>
          <w:szCs w:val="28"/>
        </w:rPr>
        <w:t>дательства о контрактной системе</w:t>
      </w:r>
      <w:r w:rsidRPr="00965F0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965F0D">
        <w:rPr>
          <w:rFonts w:eastAsia="Calibri"/>
          <w:color w:val="000000"/>
          <w:sz w:val="28"/>
          <w:szCs w:val="28"/>
          <w:lang w:eastAsia="en-US"/>
        </w:rPr>
        <w:t>и рекомендации заказчикам по недопущению наруше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ний </w:t>
      </w:r>
      <w:r w:rsidRPr="00D12609">
        <w:rPr>
          <w:sz w:val="28"/>
          <w:szCs w:val="28"/>
        </w:rPr>
        <w:t>довести до заинтересованных лиц и разместить на официальном сайте администрации муниципального образования Тимашевский район.</w:t>
      </w:r>
    </w:p>
    <w:p w:rsidR="00B87E21" w:rsidRDefault="00B87E21" w:rsidP="000600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9615B" w:rsidRPr="00B167C3" w:rsidRDefault="0009615B" w:rsidP="000600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34EFF" w:rsidRPr="00D110FE" w:rsidRDefault="00D34EFF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D110FE">
        <w:rPr>
          <w:sz w:val="28"/>
          <w:szCs w:val="28"/>
        </w:rPr>
        <w:t>отдела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контроля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</w:t>
      </w:r>
      <w:proofErr w:type="gramStart"/>
      <w:r w:rsidRPr="00D110FE">
        <w:rPr>
          <w:sz w:val="28"/>
          <w:szCs w:val="28"/>
        </w:rPr>
        <w:t>муниципального</w:t>
      </w:r>
      <w:proofErr w:type="gramEnd"/>
      <w:r w:rsidRPr="00D110FE">
        <w:rPr>
          <w:sz w:val="28"/>
          <w:szCs w:val="28"/>
        </w:rPr>
        <w:t xml:space="preserve"> </w:t>
      </w:r>
    </w:p>
    <w:p w:rsidR="009D1412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>образования Тимашевский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4235CB">
        <w:rPr>
          <w:sz w:val="28"/>
          <w:szCs w:val="28"/>
        </w:rPr>
        <w:t xml:space="preserve">  </w:t>
      </w:r>
      <w:r w:rsidR="00DF59F1">
        <w:rPr>
          <w:sz w:val="28"/>
          <w:szCs w:val="28"/>
        </w:rPr>
        <w:t xml:space="preserve"> </w:t>
      </w:r>
      <w:r w:rsidR="004235CB">
        <w:rPr>
          <w:sz w:val="28"/>
          <w:szCs w:val="28"/>
        </w:rPr>
        <w:t xml:space="preserve">  </w:t>
      </w:r>
      <w:r w:rsidR="004D1504">
        <w:rPr>
          <w:sz w:val="28"/>
          <w:szCs w:val="28"/>
        </w:rPr>
        <w:t>Л.Н. Давиденко</w:t>
      </w:r>
    </w:p>
    <w:p w:rsidR="0021123A" w:rsidRDefault="0021123A" w:rsidP="00060075">
      <w:pPr>
        <w:ind w:firstLine="709"/>
        <w:jc w:val="both"/>
        <w:rPr>
          <w:sz w:val="28"/>
          <w:szCs w:val="28"/>
        </w:rPr>
      </w:pPr>
    </w:p>
    <w:p w:rsidR="00250DF3" w:rsidRDefault="00250DF3" w:rsidP="00A30555">
      <w:pPr>
        <w:jc w:val="both"/>
        <w:rPr>
          <w:sz w:val="28"/>
          <w:szCs w:val="28"/>
        </w:rPr>
      </w:pP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контроля</w:t>
      </w:r>
    </w:p>
    <w:p w:rsidR="0021123A" w:rsidRPr="00D110FE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</w:t>
      </w:r>
      <w:proofErr w:type="gramStart"/>
      <w:r w:rsidRPr="00D110FE">
        <w:rPr>
          <w:sz w:val="28"/>
          <w:szCs w:val="28"/>
        </w:rPr>
        <w:t>муниципального</w:t>
      </w:r>
      <w:proofErr w:type="gramEnd"/>
      <w:r w:rsidRPr="00D110FE">
        <w:rPr>
          <w:sz w:val="28"/>
          <w:szCs w:val="28"/>
        </w:rPr>
        <w:t xml:space="preserve"> </w:t>
      </w:r>
    </w:p>
    <w:p w:rsidR="00531FE7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Тимашевский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4235CB">
        <w:rPr>
          <w:sz w:val="28"/>
          <w:szCs w:val="28"/>
        </w:rPr>
        <w:t xml:space="preserve">     </w:t>
      </w:r>
      <w:r w:rsidR="00DF59F1">
        <w:rPr>
          <w:sz w:val="28"/>
          <w:szCs w:val="28"/>
        </w:rPr>
        <w:t xml:space="preserve"> Е.А.</w:t>
      </w:r>
      <w:r w:rsidR="005667D7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Шубина</w:t>
      </w:r>
    </w:p>
    <w:sectPr w:rsidR="00531FE7" w:rsidSect="0009615B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2A" w:rsidRDefault="0024792A" w:rsidP="005C6367">
      <w:r>
        <w:separator/>
      </w:r>
    </w:p>
  </w:endnote>
  <w:endnote w:type="continuationSeparator" w:id="0">
    <w:p w:rsidR="0024792A" w:rsidRDefault="0024792A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2A" w:rsidRDefault="0024792A" w:rsidP="005C6367">
      <w:r>
        <w:separator/>
      </w:r>
    </w:p>
  </w:footnote>
  <w:footnote w:type="continuationSeparator" w:id="0">
    <w:p w:rsidR="0024792A" w:rsidRDefault="0024792A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219441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563E1E">
          <w:rPr>
            <w:noProof/>
          </w:rPr>
          <w:t>2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6037"/>
    <w:rsid w:val="00030480"/>
    <w:rsid w:val="00030C7C"/>
    <w:rsid w:val="0003112A"/>
    <w:rsid w:val="000317EB"/>
    <w:rsid w:val="00031825"/>
    <w:rsid w:val="00033E7A"/>
    <w:rsid w:val="00037F64"/>
    <w:rsid w:val="00040BE4"/>
    <w:rsid w:val="00042403"/>
    <w:rsid w:val="000469AA"/>
    <w:rsid w:val="000536D1"/>
    <w:rsid w:val="00060075"/>
    <w:rsid w:val="000635DC"/>
    <w:rsid w:val="00073BBA"/>
    <w:rsid w:val="00077400"/>
    <w:rsid w:val="00077CE7"/>
    <w:rsid w:val="000802CE"/>
    <w:rsid w:val="00084085"/>
    <w:rsid w:val="00085B8C"/>
    <w:rsid w:val="00090AD8"/>
    <w:rsid w:val="00093D7C"/>
    <w:rsid w:val="00094193"/>
    <w:rsid w:val="0009615B"/>
    <w:rsid w:val="00096DCF"/>
    <w:rsid w:val="000A2783"/>
    <w:rsid w:val="000A71AF"/>
    <w:rsid w:val="000B069A"/>
    <w:rsid w:val="000B275E"/>
    <w:rsid w:val="000B43B0"/>
    <w:rsid w:val="000B4D8D"/>
    <w:rsid w:val="000B5BE3"/>
    <w:rsid w:val="000B5E57"/>
    <w:rsid w:val="000C5006"/>
    <w:rsid w:val="000C6709"/>
    <w:rsid w:val="000D0B1A"/>
    <w:rsid w:val="000D49BE"/>
    <w:rsid w:val="000F6E6E"/>
    <w:rsid w:val="0010236A"/>
    <w:rsid w:val="00103594"/>
    <w:rsid w:val="0011028A"/>
    <w:rsid w:val="00110E27"/>
    <w:rsid w:val="00113740"/>
    <w:rsid w:val="00113D8E"/>
    <w:rsid w:val="0011583A"/>
    <w:rsid w:val="00117B91"/>
    <w:rsid w:val="00121E09"/>
    <w:rsid w:val="001239EA"/>
    <w:rsid w:val="00126D86"/>
    <w:rsid w:val="00131F5B"/>
    <w:rsid w:val="00132847"/>
    <w:rsid w:val="00133991"/>
    <w:rsid w:val="0013522A"/>
    <w:rsid w:val="00137FFC"/>
    <w:rsid w:val="00151752"/>
    <w:rsid w:val="00153230"/>
    <w:rsid w:val="00155A01"/>
    <w:rsid w:val="0015618E"/>
    <w:rsid w:val="0015790A"/>
    <w:rsid w:val="00164A5D"/>
    <w:rsid w:val="0016627F"/>
    <w:rsid w:val="001675FF"/>
    <w:rsid w:val="00170A3E"/>
    <w:rsid w:val="0017681A"/>
    <w:rsid w:val="00183E2E"/>
    <w:rsid w:val="001855D7"/>
    <w:rsid w:val="0019349D"/>
    <w:rsid w:val="001A0B5C"/>
    <w:rsid w:val="001A479A"/>
    <w:rsid w:val="001A6863"/>
    <w:rsid w:val="001B07B4"/>
    <w:rsid w:val="001B1AD7"/>
    <w:rsid w:val="001B2F53"/>
    <w:rsid w:val="001B7A97"/>
    <w:rsid w:val="001C4322"/>
    <w:rsid w:val="001C6A30"/>
    <w:rsid w:val="001D0128"/>
    <w:rsid w:val="001D24CF"/>
    <w:rsid w:val="001D2E32"/>
    <w:rsid w:val="001D43E5"/>
    <w:rsid w:val="001E5DB6"/>
    <w:rsid w:val="001F49D1"/>
    <w:rsid w:val="00204132"/>
    <w:rsid w:val="00204C32"/>
    <w:rsid w:val="00205349"/>
    <w:rsid w:val="00205D34"/>
    <w:rsid w:val="00207C71"/>
    <w:rsid w:val="0021123A"/>
    <w:rsid w:val="00211834"/>
    <w:rsid w:val="002121E1"/>
    <w:rsid w:val="00213600"/>
    <w:rsid w:val="00215451"/>
    <w:rsid w:val="002350CB"/>
    <w:rsid w:val="002412FB"/>
    <w:rsid w:val="00241D4D"/>
    <w:rsid w:val="002426F6"/>
    <w:rsid w:val="00243A5A"/>
    <w:rsid w:val="00243C0E"/>
    <w:rsid w:val="0024409E"/>
    <w:rsid w:val="00245476"/>
    <w:rsid w:val="00246B2B"/>
    <w:rsid w:val="0024792A"/>
    <w:rsid w:val="002504FB"/>
    <w:rsid w:val="00250742"/>
    <w:rsid w:val="00250DF3"/>
    <w:rsid w:val="00262B37"/>
    <w:rsid w:val="002646E5"/>
    <w:rsid w:val="00267D71"/>
    <w:rsid w:val="00275293"/>
    <w:rsid w:val="00275CE6"/>
    <w:rsid w:val="0029010D"/>
    <w:rsid w:val="002A3EC7"/>
    <w:rsid w:val="002A5375"/>
    <w:rsid w:val="002B5E04"/>
    <w:rsid w:val="002C168F"/>
    <w:rsid w:val="002C756F"/>
    <w:rsid w:val="002D6D7B"/>
    <w:rsid w:val="002E27CF"/>
    <w:rsid w:val="002E4289"/>
    <w:rsid w:val="002E6AEA"/>
    <w:rsid w:val="002E793A"/>
    <w:rsid w:val="002F1F91"/>
    <w:rsid w:val="00301B51"/>
    <w:rsid w:val="00305938"/>
    <w:rsid w:val="00312B01"/>
    <w:rsid w:val="00317907"/>
    <w:rsid w:val="0032033C"/>
    <w:rsid w:val="003231D1"/>
    <w:rsid w:val="003324DB"/>
    <w:rsid w:val="00333460"/>
    <w:rsid w:val="00341AF8"/>
    <w:rsid w:val="00346369"/>
    <w:rsid w:val="003479F0"/>
    <w:rsid w:val="00352020"/>
    <w:rsid w:val="00352027"/>
    <w:rsid w:val="0035654B"/>
    <w:rsid w:val="00356B6E"/>
    <w:rsid w:val="00361121"/>
    <w:rsid w:val="00362AAF"/>
    <w:rsid w:val="00366844"/>
    <w:rsid w:val="00367169"/>
    <w:rsid w:val="00367DDE"/>
    <w:rsid w:val="00370B65"/>
    <w:rsid w:val="00371D16"/>
    <w:rsid w:val="00383CEF"/>
    <w:rsid w:val="003842D2"/>
    <w:rsid w:val="003853A6"/>
    <w:rsid w:val="00390AD3"/>
    <w:rsid w:val="00395C61"/>
    <w:rsid w:val="003B5018"/>
    <w:rsid w:val="003C0746"/>
    <w:rsid w:val="003C082D"/>
    <w:rsid w:val="003D5F74"/>
    <w:rsid w:val="003E1069"/>
    <w:rsid w:val="003E41D9"/>
    <w:rsid w:val="003E4D6D"/>
    <w:rsid w:val="003E6E43"/>
    <w:rsid w:val="003E76B8"/>
    <w:rsid w:val="003F0E3E"/>
    <w:rsid w:val="003F3019"/>
    <w:rsid w:val="003F34B8"/>
    <w:rsid w:val="004116C7"/>
    <w:rsid w:val="004122D6"/>
    <w:rsid w:val="00414996"/>
    <w:rsid w:val="00416021"/>
    <w:rsid w:val="00420924"/>
    <w:rsid w:val="00421890"/>
    <w:rsid w:val="004235CB"/>
    <w:rsid w:val="004249DD"/>
    <w:rsid w:val="00426EE2"/>
    <w:rsid w:val="00427CE0"/>
    <w:rsid w:val="00433ACB"/>
    <w:rsid w:val="00440A97"/>
    <w:rsid w:val="00442873"/>
    <w:rsid w:val="00450B74"/>
    <w:rsid w:val="00450D25"/>
    <w:rsid w:val="00454874"/>
    <w:rsid w:val="00455710"/>
    <w:rsid w:val="00456DA3"/>
    <w:rsid w:val="0046501D"/>
    <w:rsid w:val="004719E1"/>
    <w:rsid w:val="00474FCD"/>
    <w:rsid w:val="00476735"/>
    <w:rsid w:val="00483F66"/>
    <w:rsid w:val="00485908"/>
    <w:rsid w:val="00486486"/>
    <w:rsid w:val="00490983"/>
    <w:rsid w:val="0049173A"/>
    <w:rsid w:val="0049543C"/>
    <w:rsid w:val="00495772"/>
    <w:rsid w:val="00497925"/>
    <w:rsid w:val="004A227A"/>
    <w:rsid w:val="004A34AA"/>
    <w:rsid w:val="004A731C"/>
    <w:rsid w:val="004B0FE5"/>
    <w:rsid w:val="004B1500"/>
    <w:rsid w:val="004B1E36"/>
    <w:rsid w:val="004C10B4"/>
    <w:rsid w:val="004C5160"/>
    <w:rsid w:val="004C7994"/>
    <w:rsid w:val="004D1504"/>
    <w:rsid w:val="004D4845"/>
    <w:rsid w:val="004D72EB"/>
    <w:rsid w:val="004E2ADF"/>
    <w:rsid w:val="004E6176"/>
    <w:rsid w:val="004F14F2"/>
    <w:rsid w:val="004F2129"/>
    <w:rsid w:val="004F2E05"/>
    <w:rsid w:val="00500FAA"/>
    <w:rsid w:val="00506E80"/>
    <w:rsid w:val="005160C0"/>
    <w:rsid w:val="0051661A"/>
    <w:rsid w:val="00520795"/>
    <w:rsid w:val="00521E36"/>
    <w:rsid w:val="005222A9"/>
    <w:rsid w:val="005278B2"/>
    <w:rsid w:val="00530B68"/>
    <w:rsid w:val="00531FE7"/>
    <w:rsid w:val="00532562"/>
    <w:rsid w:val="00535C2B"/>
    <w:rsid w:val="00537F9C"/>
    <w:rsid w:val="005438D8"/>
    <w:rsid w:val="00560C34"/>
    <w:rsid w:val="00563E1E"/>
    <w:rsid w:val="005667D7"/>
    <w:rsid w:val="00570CC9"/>
    <w:rsid w:val="00580942"/>
    <w:rsid w:val="00581D49"/>
    <w:rsid w:val="005924DF"/>
    <w:rsid w:val="0059486C"/>
    <w:rsid w:val="005A42AC"/>
    <w:rsid w:val="005A46E2"/>
    <w:rsid w:val="005B1638"/>
    <w:rsid w:val="005B3C6E"/>
    <w:rsid w:val="005B6675"/>
    <w:rsid w:val="005B6AAA"/>
    <w:rsid w:val="005C2C8A"/>
    <w:rsid w:val="005C38CF"/>
    <w:rsid w:val="005C3F13"/>
    <w:rsid w:val="005C6367"/>
    <w:rsid w:val="005D43D6"/>
    <w:rsid w:val="005D64AA"/>
    <w:rsid w:val="005E6561"/>
    <w:rsid w:val="005F29E9"/>
    <w:rsid w:val="005F2CC6"/>
    <w:rsid w:val="005F46EF"/>
    <w:rsid w:val="005F5C3E"/>
    <w:rsid w:val="00617603"/>
    <w:rsid w:val="006222D1"/>
    <w:rsid w:val="006309F8"/>
    <w:rsid w:val="0063239A"/>
    <w:rsid w:val="00640A81"/>
    <w:rsid w:val="006417BC"/>
    <w:rsid w:val="006516B3"/>
    <w:rsid w:val="0065524B"/>
    <w:rsid w:val="006563A3"/>
    <w:rsid w:val="00657FE2"/>
    <w:rsid w:val="0066034C"/>
    <w:rsid w:val="0066068D"/>
    <w:rsid w:val="00661961"/>
    <w:rsid w:val="00664645"/>
    <w:rsid w:val="00672923"/>
    <w:rsid w:val="00674750"/>
    <w:rsid w:val="006837B5"/>
    <w:rsid w:val="006933A9"/>
    <w:rsid w:val="00697B91"/>
    <w:rsid w:val="006A7B2A"/>
    <w:rsid w:val="006B5DBE"/>
    <w:rsid w:val="006D3903"/>
    <w:rsid w:val="006E377E"/>
    <w:rsid w:val="006E7905"/>
    <w:rsid w:val="006E7C91"/>
    <w:rsid w:val="006F09F8"/>
    <w:rsid w:val="006F670F"/>
    <w:rsid w:val="006F6DE3"/>
    <w:rsid w:val="006F7B40"/>
    <w:rsid w:val="007015A4"/>
    <w:rsid w:val="007039C5"/>
    <w:rsid w:val="007075AA"/>
    <w:rsid w:val="007109A8"/>
    <w:rsid w:val="0071481D"/>
    <w:rsid w:val="00724698"/>
    <w:rsid w:val="007272FF"/>
    <w:rsid w:val="00727891"/>
    <w:rsid w:val="00727FDD"/>
    <w:rsid w:val="00735011"/>
    <w:rsid w:val="00736B21"/>
    <w:rsid w:val="007376BB"/>
    <w:rsid w:val="007438B7"/>
    <w:rsid w:val="00745389"/>
    <w:rsid w:val="007454EC"/>
    <w:rsid w:val="007703C2"/>
    <w:rsid w:val="0077338B"/>
    <w:rsid w:val="00781F53"/>
    <w:rsid w:val="007852F1"/>
    <w:rsid w:val="0078770D"/>
    <w:rsid w:val="00787DC9"/>
    <w:rsid w:val="007A0432"/>
    <w:rsid w:val="007A4157"/>
    <w:rsid w:val="007B794D"/>
    <w:rsid w:val="007C0FD1"/>
    <w:rsid w:val="007C6BA7"/>
    <w:rsid w:val="007E1942"/>
    <w:rsid w:val="007E1B6F"/>
    <w:rsid w:val="007E43B2"/>
    <w:rsid w:val="007F4D36"/>
    <w:rsid w:val="007F6620"/>
    <w:rsid w:val="007F6836"/>
    <w:rsid w:val="007F6A50"/>
    <w:rsid w:val="007F7C57"/>
    <w:rsid w:val="00804EDC"/>
    <w:rsid w:val="00807B11"/>
    <w:rsid w:val="008104DA"/>
    <w:rsid w:val="00811134"/>
    <w:rsid w:val="0082018A"/>
    <w:rsid w:val="00830DF4"/>
    <w:rsid w:val="008347A1"/>
    <w:rsid w:val="00844F13"/>
    <w:rsid w:val="008465E7"/>
    <w:rsid w:val="008517C9"/>
    <w:rsid w:val="008518FD"/>
    <w:rsid w:val="008551EA"/>
    <w:rsid w:val="008561F7"/>
    <w:rsid w:val="00863CC0"/>
    <w:rsid w:val="00863DE1"/>
    <w:rsid w:val="00866D1B"/>
    <w:rsid w:val="00871651"/>
    <w:rsid w:val="00876E15"/>
    <w:rsid w:val="00884A5D"/>
    <w:rsid w:val="008912AA"/>
    <w:rsid w:val="0089302B"/>
    <w:rsid w:val="00895C03"/>
    <w:rsid w:val="008A1D82"/>
    <w:rsid w:val="008A2BE0"/>
    <w:rsid w:val="008A57BD"/>
    <w:rsid w:val="008A722A"/>
    <w:rsid w:val="008B0BCF"/>
    <w:rsid w:val="008B2AAF"/>
    <w:rsid w:val="008B65C0"/>
    <w:rsid w:val="008B77F6"/>
    <w:rsid w:val="008C02EF"/>
    <w:rsid w:val="008C2EBB"/>
    <w:rsid w:val="008D6BF8"/>
    <w:rsid w:val="008E20E7"/>
    <w:rsid w:val="008E21DC"/>
    <w:rsid w:val="008E5183"/>
    <w:rsid w:val="008E65C2"/>
    <w:rsid w:val="008E662A"/>
    <w:rsid w:val="008F0AE6"/>
    <w:rsid w:val="008F2CBE"/>
    <w:rsid w:val="00903C0A"/>
    <w:rsid w:val="00904FB6"/>
    <w:rsid w:val="00914AB5"/>
    <w:rsid w:val="00914CDC"/>
    <w:rsid w:val="00916C97"/>
    <w:rsid w:val="00921DF9"/>
    <w:rsid w:val="00931723"/>
    <w:rsid w:val="00931F32"/>
    <w:rsid w:val="009332BA"/>
    <w:rsid w:val="00935DEC"/>
    <w:rsid w:val="00940FE4"/>
    <w:rsid w:val="009435B4"/>
    <w:rsid w:val="009436B3"/>
    <w:rsid w:val="009451FD"/>
    <w:rsid w:val="00945292"/>
    <w:rsid w:val="009461EB"/>
    <w:rsid w:val="009478B7"/>
    <w:rsid w:val="009540C0"/>
    <w:rsid w:val="00954188"/>
    <w:rsid w:val="009567E2"/>
    <w:rsid w:val="00956BF3"/>
    <w:rsid w:val="009648E7"/>
    <w:rsid w:val="00964D89"/>
    <w:rsid w:val="00965F0D"/>
    <w:rsid w:val="0097006A"/>
    <w:rsid w:val="009708E2"/>
    <w:rsid w:val="009805C9"/>
    <w:rsid w:val="00983C20"/>
    <w:rsid w:val="009850A7"/>
    <w:rsid w:val="0098726E"/>
    <w:rsid w:val="00991728"/>
    <w:rsid w:val="00994B2A"/>
    <w:rsid w:val="0099767D"/>
    <w:rsid w:val="009A580E"/>
    <w:rsid w:val="009A5A12"/>
    <w:rsid w:val="009B245A"/>
    <w:rsid w:val="009B719C"/>
    <w:rsid w:val="009C5B60"/>
    <w:rsid w:val="009D1412"/>
    <w:rsid w:val="009D3DA0"/>
    <w:rsid w:val="009D55E7"/>
    <w:rsid w:val="009D7015"/>
    <w:rsid w:val="009E20D0"/>
    <w:rsid w:val="009E39FF"/>
    <w:rsid w:val="009E6B87"/>
    <w:rsid w:val="009E6C05"/>
    <w:rsid w:val="009F34C8"/>
    <w:rsid w:val="009F58C5"/>
    <w:rsid w:val="00A07B64"/>
    <w:rsid w:val="00A11846"/>
    <w:rsid w:val="00A17F14"/>
    <w:rsid w:val="00A223DC"/>
    <w:rsid w:val="00A22D0B"/>
    <w:rsid w:val="00A30555"/>
    <w:rsid w:val="00A33E79"/>
    <w:rsid w:val="00A34086"/>
    <w:rsid w:val="00A36905"/>
    <w:rsid w:val="00A40B24"/>
    <w:rsid w:val="00A41347"/>
    <w:rsid w:val="00A42A07"/>
    <w:rsid w:val="00A53A89"/>
    <w:rsid w:val="00A54586"/>
    <w:rsid w:val="00A57E83"/>
    <w:rsid w:val="00A6293E"/>
    <w:rsid w:val="00A638C4"/>
    <w:rsid w:val="00A647F1"/>
    <w:rsid w:val="00A663B2"/>
    <w:rsid w:val="00A66947"/>
    <w:rsid w:val="00A73574"/>
    <w:rsid w:val="00A764BE"/>
    <w:rsid w:val="00A76544"/>
    <w:rsid w:val="00A804E3"/>
    <w:rsid w:val="00A95C6C"/>
    <w:rsid w:val="00A96175"/>
    <w:rsid w:val="00A968EA"/>
    <w:rsid w:val="00AA2425"/>
    <w:rsid w:val="00AA24C8"/>
    <w:rsid w:val="00AA5F6D"/>
    <w:rsid w:val="00AA7EDC"/>
    <w:rsid w:val="00AB089A"/>
    <w:rsid w:val="00AB0DE9"/>
    <w:rsid w:val="00AB7B77"/>
    <w:rsid w:val="00AC39E2"/>
    <w:rsid w:val="00AC5157"/>
    <w:rsid w:val="00AC750F"/>
    <w:rsid w:val="00AC7B7A"/>
    <w:rsid w:val="00AD4C37"/>
    <w:rsid w:val="00AD6E7C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3561A"/>
    <w:rsid w:val="00B35CBF"/>
    <w:rsid w:val="00B368B9"/>
    <w:rsid w:val="00B435B8"/>
    <w:rsid w:val="00B452AB"/>
    <w:rsid w:val="00B50A01"/>
    <w:rsid w:val="00B5243C"/>
    <w:rsid w:val="00B55706"/>
    <w:rsid w:val="00B57C0A"/>
    <w:rsid w:val="00B61308"/>
    <w:rsid w:val="00B61A7E"/>
    <w:rsid w:val="00B62D6F"/>
    <w:rsid w:val="00B63260"/>
    <w:rsid w:val="00B6448A"/>
    <w:rsid w:val="00B67793"/>
    <w:rsid w:val="00B70A0D"/>
    <w:rsid w:val="00B721DD"/>
    <w:rsid w:val="00B75859"/>
    <w:rsid w:val="00B770ED"/>
    <w:rsid w:val="00B800B3"/>
    <w:rsid w:val="00B817A1"/>
    <w:rsid w:val="00B83882"/>
    <w:rsid w:val="00B83E78"/>
    <w:rsid w:val="00B872C4"/>
    <w:rsid w:val="00B873AA"/>
    <w:rsid w:val="00B87E21"/>
    <w:rsid w:val="00B92326"/>
    <w:rsid w:val="00BA278C"/>
    <w:rsid w:val="00BA43A9"/>
    <w:rsid w:val="00BA4B80"/>
    <w:rsid w:val="00BB272E"/>
    <w:rsid w:val="00BD7759"/>
    <w:rsid w:val="00BE109E"/>
    <w:rsid w:val="00BE24D5"/>
    <w:rsid w:val="00BE3EF9"/>
    <w:rsid w:val="00BE7152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401CA"/>
    <w:rsid w:val="00C42B7C"/>
    <w:rsid w:val="00C4467A"/>
    <w:rsid w:val="00C501FA"/>
    <w:rsid w:val="00C709CD"/>
    <w:rsid w:val="00C70F08"/>
    <w:rsid w:val="00C75E80"/>
    <w:rsid w:val="00C811AD"/>
    <w:rsid w:val="00C87EE8"/>
    <w:rsid w:val="00C9001A"/>
    <w:rsid w:val="00C904BD"/>
    <w:rsid w:val="00C97896"/>
    <w:rsid w:val="00CA3203"/>
    <w:rsid w:val="00CA7A81"/>
    <w:rsid w:val="00CB2D83"/>
    <w:rsid w:val="00CC5D81"/>
    <w:rsid w:val="00CC7EDE"/>
    <w:rsid w:val="00CD6603"/>
    <w:rsid w:val="00CD7D2B"/>
    <w:rsid w:val="00CE5307"/>
    <w:rsid w:val="00CF0A91"/>
    <w:rsid w:val="00CF1CB1"/>
    <w:rsid w:val="00D04F48"/>
    <w:rsid w:val="00D110FE"/>
    <w:rsid w:val="00D12609"/>
    <w:rsid w:val="00D12C31"/>
    <w:rsid w:val="00D1355C"/>
    <w:rsid w:val="00D172CE"/>
    <w:rsid w:val="00D2195F"/>
    <w:rsid w:val="00D24BFB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78E0"/>
    <w:rsid w:val="00D51546"/>
    <w:rsid w:val="00D526EF"/>
    <w:rsid w:val="00D566A6"/>
    <w:rsid w:val="00D623D1"/>
    <w:rsid w:val="00D62BCD"/>
    <w:rsid w:val="00D646D0"/>
    <w:rsid w:val="00D65F7F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8C2"/>
    <w:rsid w:val="00DA10CE"/>
    <w:rsid w:val="00DA40EA"/>
    <w:rsid w:val="00DA67EB"/>
    <w:rsid w:val="00DA739A"/>
    <w:rsid w:val="00DB3FEE"/>
    <w:rsid w:val="00DC0517"/>
    <w:rsid w:val="00DC0F92"/>
    <w:rsid w:val="00DC0FE0"/>
    <w:rsid w:val="00DC1EFA"/>
    <w:rsid w:val="00DC3017"/>
    <w:rsid w:val="00DD1238"/>
    <w:rsid w:val="00DD47EC"/>
    <w:rsid w:val="00DD6E9C"/>
    <w:rsid w:val="00DE715E"/>
    <w:rsid w:val="00DF2ABA"/>
    <w:rsid w:val="00DF59F1"/>
    <w:rsid w:val="00E07C1C"/>
    <w:rsid w:val="00E10774"/>
    <w:rsid w:val="00E16161"/>
    <w:rsid w:val="00E22ACB"/>
    <w:rsid w:val="00E24ADD"/>
    <w:rsid w:val="00E302B0"/>
    <w:rsid w:val="00E339EC"/>
    <w:rsid w:val="00E36210"/>
    <w:rsid w:val="00E36394"/>
    <w:rsid w:val="00E3792F"/>
    <w:rsid w:val="00E40745"/>
    <w:rsid w:val="00E42A80"/>
    <w:rsid w:val="00E431F4"/>
    <w:rsid w:val="00E47543"/>
    <w:rsid w:val="00E5076C"/>
    <w:rsid w:val="00E50BE2"/>
    <w:rsid w:val="00E51067"/>
    <w:rsid w:val="00E611F1"/>
    <w:rsid w:val="00E62A9F"/>
    <w:rsid w:val="00E64176"/>
    <w:rsid w:val="00E65357"/>
    <w:rsid w:val="00E71FD6"/>
    <w:rsid w:val="00E724FF"/>
    <w:rsid w:val="00E74F2E"/>
    <w:rsid w:val="00E751C1"/>
    <w:rsid w:val="00E757DE"/>
    <w:rsid w:val="00E77988"/>
    <w:rsid w:val="00E8132E"/>
    <w:rsid w:val="00E87D2E"/>
    <w:rsid w:val="00E92D8B"/>
    <w:rsid w:val="00E97643"/>
    <w:rsid w:val="00EA29CC"/>
    <w:rsid w:val="00EB0A04"/>
    <w:rsid w:val="00EB1612"/>
    <w:rsid w:val="00EB5D02"/>
    <w:rsid w:val="00ED45EC"/>
    <w:rsid w:val="00EE1932"/>
    <w:rsid w:val="00EE4729"/>
    <w:rsid w:val="00EE5CB7"/>
    <w:rsid w:val="00F11021"/>
    <w:rsid w:val="00F111A4"/>
    <w:rsid w:val="00F2006A"/>
    <w:rsid w:val="00F262F7"/>
    <w:rsid w:val="00F26D48"/>
    <w:rsid w:val="00F27787"/>
    <w:rsid w:val="00F31ABC"/>
    <w:rsid w:val="00F4071C"/>
    <w:rsid w:val="00F4211A"/>
    <w:rsid w:val="00F43D66"/>
    <w:rsid w:val="00F47229"/>
    <w:rsid w:val="00F5125F"/>
    <w:rsid w:val="00F56C82"/>
    <w:rsid w:val="00F619EB"/>
    <w:rsid w:val="00F63C14"/>
    <w:rsid w:val="00F72810"/>
    <w:rsid w:val="00F80E0C"/>
    <w:rsid w:val="00F85204"/>
    <w:rsid w:val="00F91AFD"/>
    <w:rsid w:val="00F92B3F"/>
    <w:rsid w:val="00F95021"/>
    <w:rsid w:val="00F95BF0"/>
    <w:rsid w:val="00FA1BD6"/>
    <w:rsid w:val="00FA3A9D"/>
    <w:rsid w:val="00FA6093"/>
    <w:rsid w:val="00FA60E1"/>
    <w:rsid w:val="00FA72D1"/>
    <w:rsid w:val="00FB5773"/>
    <w:rsid w:val="00FB5A9E"/>
    <w:rsid w:val="00FC0991"/>
    <w:rsid w:val="00FC268A"/>
    <w:rsid w:val="00FC426A"/>
    <w:rsid w:val="00FC4D9F"/>
    <w:rsid w:val="00FC5B1B"/>
    <w:rsid w:val="00FC769F"/>
    <w:rsid w:val="00FC7AE9"/>
    <w:rsid w:val="00FC7D86"/>
    <w:rsid w:val="00FD2706"/>
    <w:rsid w:val="00FD45DA"/>
    <w:rsid w:val="00FE082E"/>
    <w:rsid w:val="00FE4FE3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F87B73D2CDF3B3D53024B4A44878D82032FE7371A2D76DEDE30D1BFB0E7022407E912EC575FFCF87C8A7BE95CBF0EA5F329183AF3736C2TEa5M" TargetMode="External"/><Relationship Id="rId18" Type="http://schemas.openxmlformats.org/officeDocument/2006/relationships/hyperlink" Target="consultantplus://offline/ref=68F87B73D2CDF3B3D53024B4A44878D82131FF7472A3D76DEDE30D1BFB0E7022407E912EC574FBC786C8A7BE95CBF0EA5F329183AF3736C2TEa5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F87B73D2CDF3B3D53024B4A44878D82131FF7472A3D76DEDE30D1BFB0E7022407E912EC574FBC680C8A7BE95CBF0EA5F329183AF3736C2TEa5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9EED42547675665180378ACC4BE20EF0FD5FAD2206E38AE420F7BC86D6EF7EBCCD86A0E2557A50978B93E662863B7F39440E941EmBWCM" TargetMode="External"/><Relationship Id="rId17" Type="http://schemas.openxmlformats.org/officeDocument/2006/relationships/hyperlink" Target="consultantplus://offline/ref=68F87B73D2CDF3B3D53024B4A44878D82131FF7472A3D76DEDE30D1BFB0E7022407E912EC574FBC68EC8A7BE95CBF0EA5F329183AF3736C2TEa5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F87B73D2CDF3B3D53024B4A44878D82131FF7472A3D76DEDE30D1BFB0E7022407E912EC574FBC683C8A7BE95CBF0EA5F329183AF3736C2TEa5M" TargetMode="External"/><Relationship Id="rId20" Type="http://schemas.openxmlformats.org/officeDocument/2006/relationships/hyperlink" Target="consultantplus://offline/ref=68F87B73D2CDF3B3D53024B4A44878D82131FF7472A3D76DEDE30D1BFB0E7022407E912EC574FBC682C8A7BE95CBF0EA5F329183AF3736C2TEa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5048C281764BAE1C778AD4D9BD7C68971F9D5D6715407A1ECD968E8016567A007953D2994B38390445CA02E5C599596B97510317E780A5BCy2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F87B73D2CDF3B3D53024B4A44878D82131FF7472A3D76DEDE30D1BFB0E7022407E912EC574FBC685C8A7BE95CBF0EA5F329183AF3736C2TEa5M" TargetMode="External"/><Relationship Id="rId23" Type="http://schemas.openxmlformats.org/officeDocument/2006/relationships/hyperlink" Target="consultantplus://offline/ref=68F87B73D2CDF3B3D53024B4A44878D82131FF7472A3D76DEDE30D1BFB0E7022407E912EC574FBC68FC8A7BE95CBF0EA5F329183AF3736C2TEa5M" TargetMode="External"/><Relationship Id="rId10" Type="http://schemas.openxmlformats.org/officeDocument/2006/relationships/hyperlink" Target="consultantplus://offline/ref=E85048C281764BAE1C778AD4D9BD7C68971F9D5D6715407A1ECD968E8016567A007953D2984D3332591FDA06AC91964669804F0809E4B8y9L" TargetMode="External"/><Relationship Id="rId19" Type="http://schemas.openxmlformats.org/officeDocument/2006/relationships/hyperlink" Target="consultantplus://offline/ref=68F87B73D2CDF3B3D53024B4A44878D82131FF7472A3D76DEDE30D1BFB0E7022407E912EC574FBC980C8A7BE95CBF0EA5F329183AF3736C2TEa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gz-kuban.ru/w/p1042_17.zip" TargetMode="External"/><Relationship Id="rId14" Type="http://schemas.openxmlformats.org/officeDocument/2006/relationships/hyperlink" Target="consultantplus://offline/ref=68F87B73D2CDF3B3D53024B4A44878D82131FF7472A3D76DEDE30D1BFB0E7022407E912EC574FBC981C8A7BE95CBF0EA5F329183AF3736C2TEa5M" TargetMode="External"/><Relationship Id="rId22" Type="http://schemas.openxmlformats.org/officeDocument/2006/relationships/hyperlink" Target="consultantplus://offline/ref=68F87B73D2CDF3B3D53024B4A44878D82131FF7472A3D76DEDE30D1BFB0E7022407E912EC574FBC681C8A7BE95CBF0EA5F329183AF3736C2TE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9A71-5851-42D6-B6EF-19B92F22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6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Work</cp:lastModifiedBy>
  <cp:revision>143</cp:revision>
  <cp:lastPrinted>2019-09-12T12:40:00Z</cp:lastPrinted>
  <dcterms:created xsi:type="dcterms:W3CDTF">2016-03-23T06:34:00Z</dcterms:created>
  <dcterms:modified xsi:type="dcterms:W3CDTF">2019-09-12T12:41:00Z</dcterms:modified>
</cp:coreProperties>
</file>