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права на заключение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9559" w:type="dxa"/>
        <w:tblLook w:val="04A0" w:firstRow="1" w:lastRow="0" w:firstColumn="1" w:lastColumn="0" w:noHBand="0" w:noVBand="1"/>
      </w:tblPr>
      <w:tblGrid>
        <w:gridCol w:w="562"/>
        <w:gridCol w:w="2268"/>
        <w:gridCol w:w="6729"/>
      </w:tblGrid>
      <w:tr w:rsidR="009F2B67" w:rsidTr="006D4930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729" w:type="dxa"/>
          </w:tcPr>
          <w:p w:rsidR="009F2B67" w:rsidRPr="00E70492" w:rsidRDefault="009F2B67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729" w:type="dxa"/>
          </w:tcPr>
          <w:p w:rsidR="009F2B67" w:rsidRPr="00E70492" w:rsidRDefault="00A4725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729" w:type="dxa"/>
          </w:tcPr>
          <w:p w:rsidR="009F2B67" w:rsidRPr="00E70492" w:rsidRDefault="00A4725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729" w:type="dxa"/>
          </w:tcPr>
          <w:p w:rsidR="009F2B67" w:rsidRPr="00E70492" w:rsidRDefault="000E4528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729" w:type="dxa"/>
          </w:tcPr>
          <w:p w:rsidR="009F2B67" w:rsidRPr="00E70492" w:rsidRDefault="00A4725C" w:rsidP="00706C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 </w:t>
            </w:r>
            <w:r w:rsidR="000476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C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F2B67" w:rsidRPr="00D874DA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</w:t>
            </w:r>
            <w:bookmarkStart w:id="0" w:name="_GoBack"/>
            <w:bookmarkEnd w:id="0"/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астие в аукционе</w:t>
            </w:r>
          </w:p>
        </w:tc>
        <w:tc>
          <w:tcPr>
            <w:tcW w:w="6729" w:type="dxa"/>
          </w:tcPr>
          <w:p w:rsidR="009F2B67" w:rsidRPr="00D874DA" w:rsidRDefault="00D874DA" w:rsidP="00D87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7B1" w:rsidRPr="00D8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 xml:space="preserve"> с 09:00 (по московскому времени) – </w:t>
            </w:r>
            <w:r w:rsidR="00FF7A46" w:rsidRPr="00D8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FE3" w:rsidRPr="00D87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7A46" w:rsidRPr="00D87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D8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F2B67" w:rsidRPr="00D874DA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729" w:type="dxa"/>
          </w:tcPr>
          <w:p w:rsidR="009F2B67" w:rsidRPr="00D874DA" w:rsidRDefault="00320B0B" w:rsidP="003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D8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F2B67" w:rsidRPr="00D874DA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729" w:type="dxa"/>
          </w:tcPr>
          <w:p w:rsidR="009F2B67" w:rsidRPr="00D874DA" w:rsidRDefault="00320B0B" w:rsidP="003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E09" w:rsidRPr="00D87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D8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D874DA" w:rsidRPr="00D8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729" w:type="dxa"/>
          </w:tcPr>
          <w:p w:rsidR="00F364E0" w:rsidRPr="00E70492" w:rsidRDefault="00532A7E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A7E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являться только граждане.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729" w:type="dxa"/>
          </w:tcPr>
          <w:p w:rsidR="00F364E0" w:rsidRPr="00E70492" w:rsidRDefault="00E91117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заключение договора аренды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0808001:35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с видом</w:t>
            </w:r>
            <w:r w:rsidR="00131056">
              <w:t xml:space="preserve"> </w:t>
            </w:r>
            <w:r w:rsidR="00131056" w:rsidRPr="00131056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605">
              <w:t xml:space="preserve"> 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адресу: Краснодарский край, Тимашевский район,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Дербентское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proofErr w:type="gramStart"/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поселение, </w:t>
            </w:r>
            <w:r w:rsidR="00C74F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74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A6774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="00A6774F">
              <w:rPr>
                <w:rFonts w:ascii="Times New Roman" w:hAnsi="Times New Roman" w:cs="Times New Roman"/>
                <w:sz w:val="24"/>
                <w:szCs w:val="24"/>
              </w:rPr>
              <w:t>. Мирный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Зеленая, 1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атегория земель: земли населе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нных пунктов.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532A7E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4E0" w:rsidRPr="00E70492" w:rsidRDefault="00F364E0" w:rsidP="00FD0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 (в размере ежегодной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FD0DB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ся платой за право заключения договора аренды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9" w:type="dxa"/>
          </w:tcPr>
          <w:p w:rsidR="00F364E0" w:rsidRPr="00E70492" w:rsidRDefault="00A6774F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(двадцать тысяч 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двести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семьдесят 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копе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729" w:type="dxa"/>
          </w:tcPr>
          <w:p w:rsidR="006756BF" w:rsidRPr="006756BF" w:rsidRDefault="00A6774F" w:rsidP="0081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(одна тысяча 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тринадцать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729" w:type="dxa"/>
          </w:tcPr>
          <w:p w:rsidR="00F364E0" w:rsidRPr="00E70492" w:rsidRDefault="00322C4B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20274,03 (двадцать тысяч двести семьдесят четыре) рубля 3 копейки</w:t>
            </w:r>
          </w:p>
        </w:tc>
      </w:tr>
      <w:tr w:rsidR="00A6774F" w:rsidTr="006D4930">
        <w:tc>
          <w:tcPr>
            <w:tcW w:w="562" w:type="dxa"/>
          </w:tcPr>
          <w:p w:rsidR="00A6774F" w:rsidRDefault="00A6774F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6774F" w:rsidRPr="00E70492" w:rsidRDefault="00A6774F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729" w:type="dxa"/>
          </w:tcPr>
          <w:p w:rsidR="00322C4B" w:rsidRPr="00322C4B" w:rsidRDefault="00322C4B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в:</w:t>
            </w:r>
          </w:p>
          <w:p w:rsidR="00322C4B" w:rsidRPr="00322C4B" w:rsidRDefault="00322C4B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зоне с особыми условиями использования территории, реестровый номер: 23:00-6.140 (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 зона реки 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22C4B" w:rsidRPr="00322C4B" w:rsidRDefault="00322C4B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зоне с особыми условиями использования территории, реестровый номер: 23:31-6.906 (зона подтопления территории </w:t>
            </w:r>
            <w:r w:rsidR="00D874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 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 при половодьях и паводках р. 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 1% обеспеченности).</w:t>
            </w:r>
          </w:p>
          <w:p w:rsidR="00A6774F" w:rsidRPr="00A6774F" w:rsidRDefault="00322C4B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предоставляется в аренду с учетом ограничений, установленных статьями 65, 67.1 Водного кодекса Российской Федерации.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A6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729" w:type="dxa"/>
          </w:tcPr>
          <w:p w:rsidR="005C2648" w:rsidRPr="005C2648" w:rsidRDefault="005C2648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№ РП-37-17-1/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индивидуального жилищного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газораспределения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5C2648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</w:t>
            </w:r>
            <w:r w:rsidR="007914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A6774F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водоснабжения отсутствует. </w:t>
            </w:r>
          </w:p>
          <w:p w:rsidR="00A6774F" w:rsidRPr="00A6774F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водоотведения отсутствует. </w:t>
            </w:r>
          </w:p>
          <w:p w:rsidR="004239FB" w:rsidRPr="00E70492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связи отсутствует.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729" w:type="dxa"/>
          </w:tcPr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 и/или реконструкции объектов капитального строительства жилой зоны (Ж1):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На основании СП 42.13330.2016 «СНиП 2.07.01-89* Градостроительство. Планировка и застройка городских и сельских поселений» (Приказ Минстроя России от 30 декабря 2016 года № 1034/</w:t>
            </w:r>
            <w:proofErr w:type="spellStart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), нормативов градостроительного проектирования Краснодарского края, утвержденных приказом департамента по архитектуре и градостроительству Краснодарского края от 16 апреля 2015 года №78, местных нормативов градостроительного проектирования муниципального образования Тимашевский район, </w:t>
            </w:r>
            <w:r w:rsidRPr="006D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решением Совета муниципального образования Тимашевский район от 17 июня 2015 г. № 514.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Малоэтажной жилой застройкой считается застройка домами высотой до 3 этажей включительно. В состав территорий малоэтажной жилой застройки включаются: 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1) зоны застройки индивидуальными жилыми домами с придомовыми земельными участками;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2) зоны застройки малоэтажными жилыми домами (многоквартирными, сблокированными или секционными до трех этажей включительно, с </w:t>
            </w:r>
            <w:proofErr w:type="spellStart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приквартирными</w:t>
            </w:r>
            <w:proofErr w:type="spellEnd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участками);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среднеэтажных</w:t>
            </w:r>
            <w:proofErr w:type="spellEnd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многоэтажных многоквартирных жилых домов на территории малоэтажной и индивидуальной жилой застройки запрещается.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земельных участков для ведения личного подсобного хозяйства, для индивидуального жилищного строительства и предельные параметры разрешенного строительства и/или реконструкции объектов капитального строительства: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1) Площадь земельных участков для ведения личного подсобного хозяйства: 500 - 5000 кв.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2) Площадь земельных участков для индивидуального жилищного строительства: 400 - 2500 кв.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3) минимальная ширина земельных участков для ведения личного подсобного хозяйства вдоль фронта улицы (проезда) - 12 метров;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4) минимальная ширина земельных участков для индивидуального жилищного строительства вдоль фронта улицы (проезда) - 10 метров;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5) максимальное количество этажей зданий – 3 этажа;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6) максимальная высота зданий от уровня земли- 12 метров;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7) максимальный процент застройки участка – 60 %;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8) до границы соседнего земельного участка расстояния по санитарно-бытовым условиям должны быть не менее: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1.1. от усадебного одно-, двухквартирного и блокированного дома - 3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1.2. в сложившейся застройке, при шир</w:t>
            </w:r>
            <w:r w:rsidR="00CC20C7">
              <w:rPr>
                <w:rFonts w:ascii="Times New Roman" w:hAnsi="Times New Roman" w:cs="Times New Roman"/>
                <w:sz w:val="24"/>
                <w:szCs w:val="24"/>
              </w:rPr>
              <w:t>ине земельного участка 12 м.</w:t>
            </w: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 и менее, для строительства жилого дома минимальный отступ от границы соседнего участка составляет не менее: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1) 1,0 м - для одноэтажного жилого дома;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2) 1,5 м - для двухэтажного жилого дома;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3) 2,0 м - для трехэтажного жилого дома, - при условии, что расстояние до расположенного на соседнем земельном участке жилого дома не менее 6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1.3. От других хозяйственных построек (бани, гаража и др.) -                        1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1.4. От стволов высокорослых деревьев - 4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1.5. От стволов среднерослых - 2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1.6. От кустарника - 1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9) минимальный отступ зданий, строений и сооружений от красной линии улиц – 5 метров; проездов, переулков и т.д. - 3 метра. Допускается уменьшение отступа либо расположение </w:t>
            </w:r>
            <w:r w:rsidRPr="006D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зданий, строений и сооружений по красной линии с учетом сложившейся градостроительной ситуации и линии застройки;</w:t>
            </w:r>
          </w:p>
          <w:p w:rsidR="00F364E0" w:rsidRPr="00E70492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10) расстояние от окон жилых помещений (комнат, кухонь и веранд) до стен соседнего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6 м.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6D4930">
        <w:tc>
          <w:tcPr>
            <w:tcW w:w="562" w:type="dxa"/>
          </w:tcPr>
          <w:p w:rsidR="00F364E0" w:rsidRPr="00D538B6" w:rsidRDefault="006D493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729" w:type="dxa"/>
          </w:tcPr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заявитель, получивший усиленную квалифицированную цифровую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подписывается усиленной квалифицированной цифровой подписью заявителя и направляется заявителем оператору электронной площадки РТС-тендер.</w:t>
            </w:r>
          </w:p>
          <w:p w:rsidR="00F364E0" w:rsidRPr="00E70492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заявки на участие в аукционе в электронной форме является согласием такого заявителя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заявителями</w:t>
            </w:r>
          </w:p>
        </w:tc>
        <w:tc>
          <w:tcPr>
            <w:tcW w:w="6729" w:type="dxa"/>
          </w:tcPr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заявителями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заявителя. Денежные средства, внесенные в качестве задатка заявителем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 Оператор электронной площадки РТС-тендер прекращает блокирование денежных средств заявителей в размере задатка в случае, если они не приняли участие в аукционе, по факту публикации </w:t>
            </w:r>
            <w:r w:rsidRPr="00CE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протокола проведения аукциона. 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      </w:r>
          </w:p>
          <w:p w:rsidR="00F364E0" w:rsidRPr="00E70492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взимается плата оператором электронной площадки за участие в электронном аукционе, в соответствии с тарифами, установленными электронной площадкой.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Филиал «Корпоративный» 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к заявке для участия в</w:t>
            </w:r>
            <w:r w:rsidR="00C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729" w:type="dxa"/>
          </w:tcPr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3) документы, п</w:t>
            </w:r>
            <w:r w:rsidR="00831ACD">
              <w:rPr>
                <w:rFonts w:ascii="Times New Roman" w:hAnsi="Times New Roman" w:cs="Times New Roman"/>
                <w:sz w:val="24"/>
                <w:szCs w:val="24"/>
              </w:rPr>
              <w:t>одтверждающие внесение задатка*</w:t>
            </w: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E0" w:rsidRPr="00E70492" w:rsidRDefault="00831ACD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B23CA" w:rsidRPr="00DB23CA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729" w:type="dxa"/>
          </w:tcPr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По результатам аукциона на право заключения договора аренды земельного участка, определяется ежегодный размер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который является платой за право заключения договора аренды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победителю аукциона или единственному принявшему участие в аукционе его участнику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аренды земельного участка, в течение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победителю аукциона проект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не был им подписан и представлен в уполномоченный орган,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участнику аукциона, который сделал предпоследнее предложение о цене предмета аукциона, по цене, предложенной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таким участником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аукциона.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участнику аукциона, который сделал предпоследнее предложение о цене предмета аукциона, проекта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участка, этот участник не представил в уполномоченный орган подписанны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аукциона или иное лицо, с которым заключается договор аренды земельного участка,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304EE1" w:rsidRPr="00E70492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F364E0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 проводится путем повышения начальной цены на «шаг аукциона»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926EEA" w:rsidRDefault="00926EE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</w:p>
          <w:p w:rsidR="00926EEA" w:rsidRPr="00E70492" w:rsidRDefault="00926EE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91073C" w:rsidRDefault="0091073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91073C" w:rsidRPr="00E70492" w:rsidRDefault="0091073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729" w:type="dxa"/>
          </w:tcPr>
          <w:p w:rsidR="00F364E0" w:rsidRPr="00E70492" w:rsidRDefault="00515D4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3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 возможно в ходе осмотра, который осуществляется заинтересованными лицами самостоятельно в течение периода приема заявок.</w:t>
            </w:r>
          </w:p>
        </w:tc>
      </w:tr>
      <w:tr w:rsidR="006B1460" w:rsidRPr="003A2859" w:rsidTr="006D4930">
        <w:tc>
          <w:tcPr>
            <w:tcW w:w="562" w:type="dxa"/>
          </w:tcPr>
          <w:p w:rsidR="006B1460" w:rsidRPr="00086B96" w:rsidRDefault="006D493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B1460" w:rsidRDefault="006B146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729" w:type="dxa"/>
          </w:tcPr>
          <w:p w:rsidR="004C46C3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Размер ежегодной арендной платы за земельный участок определяется по результатам аукциона и является платой за право заключения договора аренды.</w:t>
            </w:r>
          </w:p>
          <w:p w:rsidR="00CC1DFB" w:rsidRP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договором.</w:t>
            </w:r>
          </w:p>
          <w:p w:rsidR="00CC1DFB" w:rsidRP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исчисляется от установленного по результатам аукциона размера ежегодной арендной платы за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часток со дня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его передачи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1DFB" w:rsidRP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Оплата разницы между размером ежегодной арендной платы по настоящему договору за первые 12 месяцев и размером задатка вносится Арендатором единовременно в течение 10 дней со дня подписания договора аренды. В случае невнесения указанной разницы, Арендатор считается уклонившимся от подписания настоящего Договора.</w:t>
            </w:r>
          </w:p>
          <w:p w:rsid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      </w:r>
          </w:p>
          <w:p w:rsidR="00CC1DFB" w:rsidRDefault="004C46C3" w:rsidP="008111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C1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C1DFB" w:rsidRPr="00DF3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</w:t>
            </w:r>
            <w:proofErr w:type="spellStart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территории которого расположен участок. </w:t>
            </w:r>
          </w:p>
          <w:p w:rsidR="00CC1DFB" w:rsidRDefault="00CC1DFB" w:rsidP="00811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      </w:r>
          </w:p>
          <w:p w:rsidR="00CC1DFB" w:rsidRDefault="004C46C3" w:rsidP="008111BF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5C7FE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Участка Арендатором не может служить основанием для прекращения внесения арендной платы.</w:t>
            </w:r>
          </w:p>
          <w:p w:rsid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досрочном расторжении договора аренды, денежные средства, внесенные Арендатором в счет погашения арендной платы, Арендодателем не возвращаются.</w:t>
            </w:r>
          </w:p>
          <w:p w:rsidR="006B1460" w:rsidRPr="00DA6D00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 не имеет преимущественного права на заключение на новый срок договора аренды такого земельного участка без торгов.</w:t>
            </w:r>
          </w:p>
          <w:p w:rsidR="006B1460" w:rsidRPr="00DA6D00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допускается.</w:t>
            </w:r>
          </w:p>
          <w:p w:rsidR="006B1460" w:rsidRDefault="00CC1DFB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не вправе передавать свои права и обязанности по договору аренды третьим лицам.</w:t>
            </w:r>
          </w:p>
          <w:p w:rsidR="00620631" w:rsidRPr="00620631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. Арендатор обязан:</w:t>
            </w:r>
          </w:p>
          <w:p w:rsidR="00620631" w:rsidRPr="00620631" w:rsidRDefault="00620631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A42" w:rsidRPr="00E73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строительство жилого дома в соответствии с целевым использованием земельного участка </w:t>
            </w:r>
            <w:r w:rsidR="00086B96" w:rsidRPr="0008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срока договора аренды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631" w:rsidRPr="003A2859" w:rsidRDefault="00620631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течение </w:t>
            </w:r>
            <w:r w:rsidR="007C0706">
              <w:rPr>
                <w:rFonts w:ascii="Times New Roman" w:hAnsi="Times New Roman" w:cs="Times New Roman"/>
                <w:sz w:val="24"/>
                <w:szCs w:val="24"/>
              </w:rPr>
              <w:t>10 рабочих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получения проекта договора аренды земельного участка подписать и возвратить его в отдел земельных и имущественных отношений администрации муниципального образования Тимашевский 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B33" w:rsidRPr="00DA6D00" w:rsidTr="006D4930">
        <w:tc>
          <w:tcPr>
            <w:tcW w:w="562" w:type="dxa"/>
          </w:tcPr>
          <w:p w:rsidR="00DF0B33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729" w:type="dxa"/>
          </w:tcPr>
          <w:p w:rsidR="00DF0B33" w:rsidRPr="00DA6D00" w:rsidRDefault="00DF0B3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Pr="0000066A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66A" w:rsidRPr="0000066A" w:rsidSect="00F0680C">
      <w:headerReference w:type="default" r:id="rId7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50" w:rsidRDefault="00494450" w:rsidP="00A902E5">
      <w:pPr>
        <w:spacing w:after="0" w:line="240" w:lineRule="auto"/>
      </w:pPr>
      <w:r>
        <w:separator/>
      </w:r>
    </w:p>
  </w:endnote>
  <w:endnote w:type="continuationSeparator" w:id="0">
    <w:p w:rsidR="00494450" w:rsidRDefault="00494450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50" w:rsidRDefault="00494450" w:rsidP="00A902E5">
      <w:pPr>
        <w:spacing w:after="0" w:line="240" w:lineRule="auto"/>
      </w:pPr>
      <w:r>
        <w:separator/>
      </w:r>
    </w:p>
  </w:footnote>
  <w:footnote w:type="continuationSeparator" w:id="0">
    <w:p w:rsidR="00494450" w:rsidRDefault="00494450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050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902E5" w:rsidRPr="00935790" w:rsidRDefault="00A902E5">
        <w:pPr>
          <w:pStyle w:val="aa"/>
          <w:jc w:val="center"/>
          <w:rPr>
            <w:b w:val="0"/>
          </w:rPr>
        </w:pPr>
        <w:r w:rsidRPr="00935790">
          <w:rPr>
            <w:b w:val="0"/>
          </w:rPr>
          <w:fldChar w:fldCharType="begin"/>
        </w:r>
        <w:r w:rsidRPr="00935790">
          <w:rPr>
            <w:b w:val="0"/>
          </w:rPr>
          <w:instrText>PAGE   \* MERGEFORMAT</w:instrText>
        </w:r>
        <w:r w:rsidRPr="00935790">
          <w:rPr>
            <w:b w:val="0"/>
          </w:rPr>
          <w:fldChar w:fldCharType="separate"/>
        </w:r>
        <w:r w:rsidR="00F0680C">
          <w:rPr>
            <w:b w:val="0"/>
            <w:noProof/>
          </w:rPr>
          <w:t>9</w:t>
        </w:r>
        <w:r w:rsidRPr="00935790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4A"/>
    <w:multiLevelType w:val="hybridMultilevel"/>
    <w:tmpl w:val="AC5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126"/>
    <w:multiLevelType w:val="hybridMultilevel"/>
    <w:tmpl w:val="B0E0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17E65"/>
    <w:rsid w:val="000259A3"/>
    <w:rsid w:val="000338DC"/>
    <w:rsid w:val="000344A2"/>
    <w:rsid w:val="00041417"/>
    <w:rsid w:val="0004347C"/>
    <w:rsid w:val="0004762E"/>
    <w:rsid w:val="00086B96"/>
    <w:rsid w:val="00093A29"/>
    <w:rsid w:val="000B0EEB"/>
    <w:rsid w:val="000B6042"/>
    <w:rsid w:val="000B7F0E"/>
    <w:rsid w:val="000C6B81"/>
    <w:rsid w:val="000D6958"/>
    <w:rsid w:val="000E4528"/>
    <w:rsid w:val="000F0EA7"/>
    <w:rsid w:val="00103E09"/>
    <w:rsid w:val="00131056"/>
    <w:rsid w:val="001336A1"/>
    <w:rsid w:val="001503D3"/>
    <w:rsid w:val="0018374A"/>
    <w:rsid w:val="001974EA"/>
    <w:rsid w:val="0020217A"/>
    <w:rsid w:val="0020253C"/>
    <w:rsid w:val="0025543B"/>
    <w:rsid w:val="00287FA8"/>
    <w:rsid w:val="002B07DE"/>
    <w:rsid w:val="002D1833"/>
    <w:rsid w:val="002D724C"/>
    <w:rsid w:val="002F1AB3"/>
    <w:rsid w:val="002F51D8"/>
    <w:rsid w:val="0030006A"/>
    <w:rsid w:val="00304EE1"/>
    <w:rsid w:val="00311DB5"/>
    <w:rsid w:val="00320B0B"/>
    <w:rsid w:val="00322C4B"/>
    <w:rsid w:val="003231D3"/>
    <w:rsid w:val="00330D2B"/>
    <w:rsid w:val="00337E22"/>
    <w:rsid w:val="0034505A"/>
    <w:rsid w:val="0038332F"/>
    <w:rsid w:val="00392652"/>
    <w:rsid w:val="003A2859"/>
    <w:rsid w:val="003E7A6F"/>
    <w:rsid w:val="004170F6"/>
    <w:rsid w:val="004239FB"/>
    <w:rsid w:val="004306D9"/>
    <w:rsid w:val="00433404"/>
    <w:rsid w:val="00467019"/>
    <w:rsid w:val="0047376F"/>
    <w:rsid w:val="00476528"/>
    <w:rsid w:val="004806AA"/>
    <w:rsid w:val="00494450"/>
    <w:rsid w:val="004A54F8"/>
    <w:rsid w:val="004C46C3"/>
    <w:rsid w:val="004D2BCC"/>
    <w:rsid w:val="004E6FF3"/>
    <w:rsid w:val="004F7FC0"/>
    <w:rsid w:val="005137BE"/>
    <w:rsid w:val="00515D43"/>
    <w:rsid w:val="00532A7E"/>
    <w:rsid w:val="00556646"/>
    <w:rsid w:val="00570AF0"/>
    <w:rsid w:val="005760EA"/>
    <w:rsid w:val="0058152B"/>
    <w:rsid w:val="0058454B"/>
    <w:rsid w:val="005926DF"/>
    <w:rsid w:val="005956FA"/>
    <w:rsid w:val="005A2665"/>
    <w:rsid w:val="005A7321"/>
    <w:rsid w:val="005B4758"/>
    <w:rsid w:val="005C0DBF"/>
    <w:rsid w:val="005C2648"/>
    <w:rsid w:val="005C762D"/>
    <w:rsid w:val="005D0058"/>
    <w:rsid w:val="005E5BD2"/>
    <w:rsid w:val="005F6F60"/>
    <w:rsid w:val="005F77E6"/>
    <w:rsid w:val="00620631"/>
    <w:rsid w:val="00621C81"/>
    <w:rsid w:val="00622BA1"/>
    <w:rsid w:val="0063426B"/>
    <w:rsid w:val="006342CF"/>
    <w:rsid w:val="00637F29"/>
    <w:rsid w:val="006475CE"/>
    <w:rsid w:val="00662861"/>
    <w:rsid w:val="0066317E"/>
    <w:rsid w:val="00667DE7"/>
    <w:rsid w:val="006756BF"/>
    <w:rsid w:val="00677A53"/>
    <w:rsid w:val="00687D54"/>
    <w:rsid w:val="006B1460"/>
    <w:rsid w:val="006B63E5"/>
    <w:rsid w:val="006D272C"/>
    <w:rsid w:val="006D4930"/>
    <w:rsid w:val="006F5E70"/>
    <w:rsid w:val="00706CFF"/>
    <w:rsid w:val="0070736A"/>
    <w:rsid w:val="007077C5"/>
    <w:rsid w:val="00717148"/>
    <w:rsid w:val="0075598B"/>
    <w:rsid w:val="00767A7E"/>
    <w:rsid w:val="00770BFF"/>
    <w:rsid w:val="007856CC"/>
    <w:rsid w:val="00786AD3"/>
    <w:rsid w:val="007914AB"/>
    <w:rsid w:val="007C0706"/>
    <w:rsid w:val="008046F5"/>
    <w:rsid w:val="00804AB0"/>
    <w:rsid w:val="008111BF"/>
    <w:rsid w:val="00831ACD"/>
    <w:rsid w:val="008A04F1"/>
    <w:rsid w:val="008A0F83"/>
    <w:rsid w:val="008C340E"/>
    <w:rsid w:val="008C4EED"/>
    <w:rsid w:val="0091073C"/>
    <w:rsid w:val="00926EEA"/>
    <w:rsid w:val="00935790"/>
    <w:rsid w:val="00943342"/>
    <w:rsid w:val="009456CD"/>
    <w:rsid w:val="00951CF7"/>
    <w:rsid w:val="00977133"/>
    <w:rsid w:val="00990426"/>
    <w:rsid w:val="00991788"/>
    <w:rsid w:val="009B1E68"/>
    <w:rsid w:val="009B54A9"/>
    <w:rsid w:val="009C4302"/>
    <w:rsid w:val="009D5E71"/>
    <w:rsid w:val="009D69DB"/>
    <w:rsid w:val="009F18F9"/>
    <w:rsid w:val="009F2B67"/>
    <w:rsid w:val="00A2486A"/>
    <w:rsid w:val="00A422EB"/>
    <w:rsid w:val="00A4277F"/>
    <w:rsid w:val="00A4725C"/>
    <w:rsid w:val="00A6774F"/>
    <w:rsid w:val="00A70A1F"/>
    <w:rsid w:val="00A72981"/>
    <w:rsid w:val="00A7677F"/>
    <w:rsid w:val="00A77C3D"/>
    <w:rsid w:val="00A83609"/>
    <w:rsid w:val="00A86C85"/>
    <w:rsid w:val="00A902E5"/>
    <w:rsid w:val="00AA64E6"/>
    <w:rsid w:val="00AB035A"/>
    <w:rsid w:val="00AB2B6B"/>
    <w:rsid w:val="00AC31CD"/>
    <w:rsid w:val="00AE37B1"/>
    <w:rsid w:val="00AF2260"/>
    <w:rsid w:val="00B200D2"/>
    <w:rsid w:val="00B340B6"/>
    <w:rsid w:val="00B41919"/>
    <w:rsid w:val="00B50D99"/>
    <w:rsid w:val="00B56731"/>
    <w:rsid w:val="00B65D3C"/>
    <w:rsid w:val="00B73031"/>
    <w:rsid w:val="00B9579C"/>
    <w:rsid w:val="00B95A4E"/>
    <w:rsid w:val="00BA0C74"/>
    <w:rsid w:val="00BB3154"/>
    <w:rsid w:val="00BB3A9B"/>
    <w:rsid w:val="00BC7EC3"/>
    <w:rsid w:val="00BD4B92"/>
    <w:rsid w:val="00BD6C5E"/>
    <w:rsid w:val="00C05E6F"/>
    <w:rsid w:val="00C21B2E"/>
    <w:rsid w:val="00C3052A"/>
    <w:rsid w:val="00C4381C"/>
    <w:rsid w:val="00C46D72"/>
    <w:rsid w:val="00C50370"/>
    <w:rsid w:val="00C562E5"/>
    <w:rsid w:val="00C63F66"/>
    <w:rsid w:val="00C64FC8"/>
    <w:rsid w:val="00C7065E"/>
    <w:rsid w:val="00C74FE3"/>
    <w:rsid w:val="00C81C93"/>
    <w:rsid w:val="00C87684"/>
    <w:rsid w:val="00C957AA"/>
    <w:rsid w:val="00CA0133"/>
    <w:rsid w:val="00CC1DFB"/>
    <w:rsid w:val="00CC20C7"/>
    <w:rsid w:val="00CD6228"/>
    <w:rsid w:val="00CE65C6"/>
    <w:rsid w:val="00D06151"/>
    <w:rsid w:val="00D06B5C"/>
    <w:rsid w:val="00D2017E"/>
    <w:rsid w:val="00D51A22"/>
    <w:rsid w:val="00D538B6"/>
    <w:rsid w:val="00D55605"/>
    <w:rsid w:val="00D5736C"/>
    <w:rsid w:val="00D61F69"/>
    <w:rsid w:val="00D874DA"/>
    <w:rsid w:val="00DB23CA"/>
    <w:rsid w:val="00DB4F66"/>
    <w:rsid w:val="00DB7112"/>
    <w:rsid w:val="00DC0B27"/>
    <w:rsid w:val="00DD18D4"/>
    <w:rsid w:val="00DE17EF"/>
    <w:rsid w:val="00DE1F47"/>
    <w:rsid w:val="00DE2D2B"/>
    <w:rsid w:val="00DF0B33"/>
    <w:rsid w:val="00DF2B30"/>
    <w:rsid w:val="00DF2FEF"/>
    <w:rsid w:val="00E06F0C"/>
    <w:rsid w:val="00E70492"/>
    <w:rsid w:val="00E73A42"/>
    <w:rsid w:val="00E77CFC"/>
    <w:rsid w:val="00E91117"/>
    <w:rsid w:val="00EB08D4"/>
    <w:rsid w:val="00ED7409"/>
    <w:rsid w:val="00ED7CB7"/>
    <w:rsid w:val="00F044B8"/>
    <w:rsid w:val="00F0680C"/>
    <w:rsid w:val="00F07218"/>
    <w:rsid w:val="00F15FDC"/>
    <w:rsid w:val="00F23461"/>
    <w:rsid w:val="00F30306"/>
    <w:rsid w:val="00F364E0"/>
    <w:rsid w:val="00F83187"/>
    <w:rsid w:val="00FB5BB3"/>
    <w:rsid w:val="00FD0378"/>
    <w:rsid w:val="00FD05E0"/>
    <w:rsid w:val="00FD0DB5"/>
    <w:rsid w:val="00FE40A3"/>
    <w:rsid w:val="00FF5F8C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4BD1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  <w:style w:type="paragraph" w:styleId="af2">
    <w:name w:val="List Paragraph"/>
    <w:basedOn w:val="a"/>
    <w:uiPriority w:val="34"/>
    <w:qFormat/>
    <w:rsid w:val="00CC1DFB"/>
    <w:pPr>
      <w:spacing w:after="160" w:line="259" w:lineRule="auto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9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56</cp:revision>
  <cp:lastPrinted>2025-08-06T13:10:00Z</cp:lastPrinted>
  <dcterms:created xsi:type="dcterms:W3CDTF">2023-10-10T14:59:00Z</dcterms:created>
  <dcterms:modified xsi:type="dcterms:W3CDTF">2025-08-06T13:11:00Z</dcterms:modified>
</cp:coreProperties>
</file>