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C54B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8C54B0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4B0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8C5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4A173B" w:rsidRDefault="006C1CC7" w:rsidP="006C1CC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1C4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22773">
        <w:rPr>
          <w:rFonts w:ascii="Times New Roman" w:hAnsi="Times New Roman" w:cs="Times New Roman"/>
          <w:sz w:val="28"/>
          <w:szCs w:val="28"/>
        </w:rPr>
        <w:t xml:space="preserve">сельского хозяйства и перерабатывающей промышленности </w:t>
      </w:r>
      <w:r w:rsidR="00C2443E" w:rsidRPr="004A173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4A173B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8D15BA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5BA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8D1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2314BB" w:rsidRDefault="006C5CDF" w:rsidP="00581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314BB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7D6682" w:rsidRPr="002314BB">
        <w:rPr>
          <w:rFonts w:ascii="Times New Roman" w:hAnsi="Times New Roman" w:cs="Times New Roman"/>
          <w:sz w:val="28"/>
          <w:szCs w:val="28"/>
        </w:rPr>
        <w:t xml:space="preserve"> </w:t>
      </w:r>
      <w:r w:rsidR="00FC71B6" w:rsidRPr="002314BB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 </w:t>
      </w:r>
      <w:r w:rsidR="00091BCC" w:rsidRPr="002314BB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2314BB">
        <w:rPr>
          <w:rFonts w:ascii="Times New Roman" w:hAnsi="Times New Roman" w:cs="Times New Roman"/>
          <w:sz w:val="28"/>
          <w:szCs w:val="28"/>
        </w:rPr>
        <w:t>)</w:t>
      </w:r>
      <w:r w:rsidR="00091BCC" w:rsidRPr="002314BB">
        <w:rPr>
          <w:rFonts w:ascii="Times New Roman" w:hAnsi="Times New Roman" w:cs="Times New Roman"/>
          <w:sz w:val="28"/>
          <w:szCs w:val="28"/>
        </w:rPr>
        <w:t>.</w:t>
      </w:r>
    </w:p>
    <w:p w:rsidR="005C2465" w:rsidRPr="002314BB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314B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2314BB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4BB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2314BB">
        <w:rPr>
          <w:rFonts w:ascii="Times New Roman" w:hAnsi="Times New Roman" w:cs="Times New Roman"/>
          <w:sz w:val="28"/>
          <w:szCs w:val="28"/>
        </w:rPr>
        <w:t xml:space="preserve"> </w:t>
      </w:r>
      <w:r w:rsidRPr="002314BB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2314BB" w:rsidRDefault="00DF6AD5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F17969" w:rsidRPr="002314BB">
        <w:rPr>
          <w:rFonts w:ascii="Times New Roman" w:hAnsi="Times New Roman" w:cs="Times New Roman"/>
          <w:sz w:val="28"/>
          <w:szCs w:val="28"/>
        </w:rPr>
        <w:t>202</w:t>
      </w:r>
      <w:r w:rsidR="002314BB" w:rsidRPr="002314BB">
        <w:rPr>
          <w:rFonts w:ascii="Times New Roman" w:hAnsi="Times New Roman" w:cs="Times New Roman"/>
          <w:sz w:val="28"/>
          <w:szCs w:val="28"/>
        </w:rPr>
        <w:t>4</w:t>
      </w:r>
      <w:r w:rsidR="006C5CDF" w:rsidRPr="002314BB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2314BB">
        <w:rPr>
          <w:rFonts w:ascii="Times New Roman" w:hAnsi="Times New Roman" w:cs="Times New Roman"/>
          <w:sz w:val="28"/>
          <w:szCs w:val="28"/>
        </w:rPr>
        <w:t>.</w:t>
      </w:r>
      <w:r w:rsidR="006C5CDF" w:rsidRPr="00231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2314BB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2314BB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4BB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2314BB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2314BB">
        <w:rPr>
          <w:rFonts w:ascii="Times New Roman" w:hAnsi="Times New Roman" w:cs="Times New Roman"/>
          <w:sz w:val="28"/>
          <w:szCs w:val="28"/>
        </w:rPr>
        <w:t>п</w:t>
      </w:r>
      <w:r w:rsidR="00895D9D" w:rsidRPr="002314BB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2314B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314BB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231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5DF" w:rsidRPr="002314BB" w:rsidRDefault="00F1077D" w:rsidP="00E31C8D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314BB">
        <w:rPr>
          <w:rFonts w:ascii="Times New Roman" w:eastAsia="Sylfaen" w:hAnsi="Times New Roman" w:cs="Times New Roman"/>
          <w:sz w:val="28"/>
          <w:szCs w:val="28"/>
        </w:rPr>
        <w:t xml:space="preserve">Несоответствие </w:t>
      </w:r>
      <w:r w:rsidR="003C2E3C" w:rsidRPr="002314BB">
        <w:rPr>
          <w:rFonts w:ascii="Times New Roman" w:eastAsia="Sylfaen" w:hAnsi="Times New Roman" w:cs="Times New Roman"/>
          <w:sz w:val="28"/>
          <w:szCs w:val="28"/>
        </w:rPr>
        <w:t>действующего п</w:t>
      </w:r>
      <w:r w:rsidRPr="002314BB">
        <w:rPr>
          <w:rFonts w:ascii="Times New Roman" w:eastAsia="Sylfaen" w:hAnsi="Times New Roman" w:cs="Times New Roman"/>
          <w:sz w:val="28"/>
          <w:szCs w:val="28"/>
        </w:rPr>
        <w:t xml:space="preserve">орядка предоставления субсидий </w:t>
      </w:r>
      <w:r w:rsidR="00625644">
        <w:rPr>
          <w:rFonts w:ascii="Times New Roman" w:eastAsia="Sylfaen" w:hAnsi="Times New Roman" w:cs="Times New Roman"/>
          <w:sz w:val="28"/>
          <w:szCs w:val="28"/>
        </w:rPr>
        <w:t>федеральной нормативной базе, приводящее к невозможности проведения отборов получателей субсидий.</w:t>
      </w:r>
    </w:p>
    <w:p w:rsidR="004C5255" w:rsidRDefault="004C5255" w:rsidP="004C5255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982E37" w:rsidRPr="00E778E4" w:rsidRDefault="00DF6AD5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95D9D" w:rsidRPr="00E778E4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455101" w:rsidRPr="00E778E4" w:rsidRDefault="00D81303" w:rsidP="00E7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E4">
        <w:rPr>
          <w:rFonts w:ascii="Times New Roman" w:hAnsi="Times New Roman" w:cs="Times New Roman"/>
          <w:sz w:val="28"/>
          <w:szCs w:val="28"/>
        </w:rPr>
        <w:t>Ц</w:t>
      </w:r>
      <w:r w:rsidR="005368F6" w:rsidRPr="00E778E4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625644">
        <w:rPr>
          <w:rFonts w:ascii="Times New Roman" w:hAnsi="Times New Roman" w:cs="Times New Roman"/>
          <w:sz w:val="28"/>
          <w:szCs w:val="28"/>
        </w:rPr>
        <w:t>–</w:t>
      </w:r>
      <w:r w:rsidR="000A18C4" w:rsidRPr="00E778E4">
        <w:rPr>
          <w:rFonts w:ascii="Times New Roman" w:hAnsi="Times New Roman" w:cs="Times New Roman"/>
          <w:sz w:val="28"/>
          <w:szCs w:val="28"/>
        </w:rPr>
        <w:t xml:space="preserve"> </w:t>
      </w:r>
      <w:r w:rsidR="00625644">
        <w:rPr>
          <w:rFonts w:ascii="Times New Roman" w:hAnsi="Times New Roman" w:cs="Times New Roman"/>
          <w:sz w:val="28"/>
          <w:szCs w:val="28"/>
        </w:rPr>
        <w:t xml:space="preserve">приведение </w:t>
      </w:r>
      <w:r w:rsidR="00F42C2D" w:rsidRPr="00E778E4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 соответствии с </w:t>
      </w:r>
      <w:r w:rsidR="00427895" w:rsidRPr="00E778E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F42C2D" w:rsidRPr="00E778E4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778E4">
        <w:rPr>
          <w:rFonts w:ascii="Times New Roman" w:hAnsi="Times New Roman" w:cs="Times New Roman"/>
          <w:sz w:val="28"/>
          <w:szCs w:val="28"/>
        </w:rPr>
        <w:t xml:space="preserve">; предоставление </w:t>
      </w:r>
      <w:r w:rsidR="00F42C2D" w:rsidRPr="00E778E4">
        <w:rPr>
          <w:rFonts w:ascii="Times New Roman" w:hAnsi="Times New Roman" w:cs="Times New Roman"/>
          <w:sz w:val="28"/>
          <w:szCs w:val="28"/>
        </w:rPr>
        <w:t>государственной поддержки без нарушений норм действующего законодательства.</w:t>
      </w:r>
    </w:p>
    <w:p w:rsidR="00F42C2D" w:rsidRPr="00E778E4" w:rsidRDefault="00F42C2D" w:rsidP="00F42C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952B7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2B7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F1077D" w:rsidRDefault="00A77055" w:rsidP="00DF6AD5">
      <w:pPr>
        <w:spacing w:after="0" w:line="240" w:lineRule="auto"/>
        <w:ind w:firstLine="709"/>
        <w:jc w:val="both"/>
        <w:rPr>
          <w:rFonts w:ascii="Times New Roman" w:eastAsia="Sylfae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2C2D" w:rsidRPr="00B952B7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="00F42C2D" w:rsidRPr="00B952B7">
        <w:rPr>
          <w:rFonts w:ascii="Times New Roman" w:hAnsi="Times New Roman" w:cs="Times New Roman"/>
          <w:sz w:val="28"/>
          <w:szCs w:val="28"/>
        </w:rPr>
        <w:t>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1CC7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F42C2D" w:rsidRPr="00B952B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1077D" w:rsidRPr="00B952B7">
        <w:rPr>
          <w:rFonts w:ascii="Times New Roman" w:hAnsi="Times New Roman" w:cs="Times New Roman"/>
          <w:sz w:val="28"/>
          <w:szCs w:val="28"/>
        </w:rPr>
        <w:t xml:space="preserve">с 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eastAsia="Sylfaen" w:hAnsi="Times New Roman" w:cs="Times New Roman"/>
          <w:sz w:val="28"/>
          <w:szCs w:val="28"/>
        </w:rPr>
        <w:t>25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 </w:t>
      </w:r>
      <w:r>
        <w:rPr>
          <w:rFonts w:ascii="Times New Roman" w:eastAsia="Sylfaen" w:hAnsi="Times New Roman" w:cs="Times New Roman"/>
          <w:sz w:val="28"/>
          <w:szCs w:val="28"/>
        </w:rPr>
        <w:t>октября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 202</w:t>
      </w:r>
      <w:r>
        <w:rPr>
          <w:rFonts w:ascii="Times New Roman" w:eastAsia="Sylfaen" w:hAnsi="Times New Roman" w:cs="Times New Roman"/>
          <w:sz w:val="28"/>
          <w:szCs w:val="28"/>
        </w:rPr>
        <w:t>3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 г. № 1</w:t>
      </w:r>
      <w:r>
        <w:rPr>
          <w:rFonts w:ascii="Times New Roman" w:eastAsia="Sylfaen" w:hAnsi="Times New Roman" w:cs="Times New Roman"/>
          <w:sz w:val="28"/>
          <w:szCs w:val="28"/>
        </w:rPr>
        <w:t>782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 «</w:t>
      </w:r>
      <w:r>
        <w:rPr>
          <w:rFonts w:ascii="Times New Roman" w:eastAsia="Sylfae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</w:t>
      </w:r>
      <w:r>
        <w:rPr>
          <w:rFonts w:ascii="Times New Roman" w:eastAsia="Sylfaen" w:hAnsi="Times New Roman" w:cs="Times New Roman"/>
          <w:sz w:val="28"/>
          <w:szCs w:val="28"/>
        </w:rPr>
        <w:lastRenderedPageBreak/>
        <w:t>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проведения отборов получателей указанных субсидий, в том числе грантов в форме субсидий</w:t>
      </w:r>
      <w:r w:rsidRPr="00B3593C">
        <w:rPr>
          <w:rFonts w:ascii="Times New Roman" w:eastAsia="Sylfaen" w:hAnsi="Times New Roman" w:cs="Times New Roman"/>
          <w:sz w:val="28"/>
          <w:szCs w:val="28"/>
        </w:rPr>
        <w:t>»</w:t>
      </w:r>
      <w:r>
        <w:rPr>
          <w:rFonts w:ascii="Times New Roman" w:eastAsia="Sylfaen" w:hAnsi="Times New Roman" w:cs="Times New Roman"/>
          <w:sz w:val="28"/>
          <w:szCs w:val="28"/>
        </w:rPr>
        <w:t xml:space="preserve"> (далее - П</w:t>
      </w:r>
      <w:r w:rsidR="00B952B7" w:rsidRPr="00B952B7">
        <w:rPr>
          <w:rFonts w:ascii="Times New Roman" w:eastAsia="Sylfaen" w:hAnsi="Times New Roman" w:cs="Times New Roman"/>
          <w:sz w:val="28"/>
          <w:szCs w:val="28"/>
        </w:rPr>
        <w:t xml:space="preserve">остановление Правительства Российской Федерации от 25 октября 2023 г. </w:t>
      </w:r>
      <w:r>
        <w:rPr>
          <w:rFonts w:ascii="Times New Roman" w:eastAsia="Sylfaen" w:hAnsi="Times New Roman" w:cs="Times New Roman"/>
          <w:sz w:val="28"/>
          <w:szCs w:val="28"/>
        </w:rPr>
        <w:t xml:space="preserve">        </w:t>
      </w:r>
      <w:r w:rsidR="00B952B7" w:rsidRPr="00B952B7">
        <w:rPr>
          <w:rFonts w:ascii="Times New Roman" w:eastAsia="Sylfaen" w:hAnsi="Times New Roman" w:cs="Times New Roman"/>
          <w:sz w:val="28"/>
          <w:szCs w:val="28"/>
        </w:rPr>
        <w:t>№ 1782</w:t>
      </w:r>
      <w:r>
        <w:rPr>
          <w:rFonts w:ascii="Times New Roman" w:eastAsia="Sylfaen" w:hAnsi="Times New Roman" w:cs="Times New Roman"/>
          <w:sz w:val="28"/>
          <w:szCs w:val="28"/>
        </w:rPr>
        <w:t>)</w:t>
      </w:r>
      <w:r w:rsidR="00B952B7" w:rsidRPr="00B952B7">
        <w:rPr>
          <w:rFonts w:ascii="Times New Roman" w:eastAsia="Sylfaen" w:hAnsi="Times New Roman" w:cs="Times New Roman"/>
          <w:sz w:val="28"/>
          <w:szCs w:val="28"/>
        </w:rPr>
        <w:t xml:space="preserve">, </w:t>
      </w:r>
      <w:r w:rsidR="00F1077D" w:rsidRPr="00B952B7">
        <w:rPr>
          <w:rFonts w:ascii="Times New Roman" w:eastAsia="Sylfaen" w:hAnsi="Times New Roman"/>
          <w:sz w:val="28"/>
          <w:szCs w:val="28"/>
        </w:rPr>
        <w:t>постановление</w:t>
      </w:r>
      <w:r w:rsidR="00B952B7" w:rsidRPr="00B952B7">
        <w:rPr>
          <w:rFonts w:ascii="Times New Roman" w:eastAsia="Sylfaen" w:hAnsi="Times New Roman"/>
          <w:sz w:val="28"/>
          <w:szCs w:val="28"/>
        </w:rPr>
        <w:t>м</w:t>
      </w:r>
      <w:r w:rsidR="00F1077D" w:rsidRPr="00B952B7">
        <w:rPr>
          <w:rFonts w:ascii="Times New Roman" w:eastAsia="Sylfaen" w:hAnsi="Times New Roman"/>
          <w:sz w:val="28"/>
          <w:szCs w:val="28"/>
        </w:rPr>
        <w:t xml:space="preserve">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</w:t>
      </w:r>
      <w:r w:rsidR="00DF6AD5">
        <w:rPr>
          <w:rFonts w:ascii="Times New Roman" w:eastAsia="Sylfaen" w:hAnsi="Times New Roman"/>
          <w:sz w:val="28"/>
          <w:szCs w:val="28"/>
        </w:rPr>
        <w:t xml:space="preserve">укции, сырья и продовольствия», </w:t>
      </w:r>
      <w:r w:rsidR="00DF6AD5">
        <w:rPr>
          <w:rFonts w:ascii="Times New Roman" w:hAnsi="Times New Roman" w:cs="Times New Roman"/>
          <w:sz w:val="28"/>
          <w:szCs w:val="28"/>
        </w:rPr>
        <w:t>з</w:t>
      </w:r>
      <w:r w:rsidR="00DF6AD5" w:rsidRPr="00DB7530">
        <w:rPr>
          <w:rFonts w:ascii="Times New Roman" w:hAnsi="Times New Roman" w:cs="Times New Roman"/>
          <w:sz w:val="28"/>
          <w:szCs w:val="28"/>
        </w:rPr>
        <w:t>аключением уполномоченн</w:t>
      </w:r>
      <w:r w:rsidR="00DF6AD5">
        <w:rPr>
          <w:rFonts w:ascii="Times New Roman" w:hAnsi="Times New Roman" w:cs="Times New Roman"/>
          <w:sz w:val="28"/>
          <w:szCs w:val="28"/>
        </w:rPr>
        <w:t>ого</w:t>
      </w:r>
      <w:r w:rsidR="00DF6AD5" w:rsidRPr="00DB753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F6AD5">
        <w:rPr>
          <w:rFonts w:ascii="Times New Roman" w:hAnsi="Times New Roman" w:cs="Times New Roman"/>
          <w:sz w:val="28"/>
          <w:szCs w:val="28"/>
        </w:rPr>
        <w:t>а</w:t>
      </w:r>
      <w:r w:rsidR="00DF6AD5" w:rsidRPr="00DB7530">
        <w:rPr>
          <w:rFonts w:ascii="Times New Roman" w:hAnsi="Times New Roman" w:cs="Times New Roman"/>
          <w:sz w:val="28"/>
          <w:szCs w:val="28"/>
        </w:rPr>
        <w:t xml:space="preserve"> по проведению оценки регулирующего воздействия проектов муниципальных нормативных правовых актов муниципального образования Тимашевский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DF6AD5">
        <w:rPr>
          <w:rFonts w:ascii="Times New Roman" w:hAnsi="Times New Roman" w:cs="Times New Roman"/>
          <w:sz w:val="28"/>
          <w:szCs w:val="28"/>
        </w:rPr>
        <w:t xml:space="preserve"> от 18 марта 2024 г. № 13/82</w:t>
      </w:r>
    </w:p>
    <w:p w:rsidR="00B952B7" w:rsidRPr="00D43D20" w:rsidRDefault="00191ECE" w:rsidP="00B952B7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2B7">
        <w:rPr>
          <w:rFonts w:ascii="Times New Roman" w:hAnsi="Times New Roman"/>
          <w:sz w:val="28"/>
          <w:szCs w:val="28"/>
        </w:rPr>
        <w:t xml:space="preserve">Проект МНПА определяет </w:t>
      </w:r>
      <w:r w:rsidR="00B952B7" w:rsidRPr="00B952B7">
        <w:rPr>
          <w:rFonts w:ascii="Times New Roman" w:eastAsia="Calibri" w:hAnsi="Times New Roman" w:cs="Times New Roman"/>
          <w:sz w:val="28"/>
          <w:szCs w:val="28"/>
        </w:rPr>
        <w:t xml:space="preserve">условия и механизм предоставления субсидий </w:t>
      </w:r>
      <w:r w:rsidR="00B952B7" w:rsidRPr="00B952B7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в том числе гражданам, </w:t>
      </w:r>
      <w:r w:rsidR="00B952B7" w:rsidRPr="00B952B7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 режим «Налог на профессиональный доход»</w:t>
      </w:r>
      <w:r w:rsidR="00B952B7" w:rsidRPr="00B952B7">
        <w:rPr>
          <w:rFonts w:ascii="Times New Roman" w:hAnsi="Times New Roman" w:cs="Times New Roman"/>
          <w:sz w:val="28"/>
          <w:szCs w:val="28"/>
        </w:rPr>
        <w:t>, крестьянским (фермерским) хозяйствам, индивидуальным предпринимателям, осуществляющим</w:t>
      </w:r>
      <w:r w:rsidR="00B952B7" w:rsidRPr="00D43D20">
        <w:rPr>
          <w:rFonts w:ascii="Times New Roman" w:hAnsi="Times New Roman" w:cs="Times New Roman"/>
          <w:sz w:val="28"/>
          <w:szCs w:val="28"/>
        </w:rPr>
        <w:t xml:space="preserve"> деятельность в области сельскохозяйственного производства (</w:t>
      </w:r>
      <w:r w:rsidR="00B952B7" w:rsidRPr="00D43D20">
        <w:rPr>
          <w:rFonts w:ascii="Times New Roman" w:eastAsia="Calibri" w:hAnsi="Times New Roman" w:cs="Times New Roman"/>
          <w:sz w:val="28"/>
          <w:szCs w:val="28"/>
        </w:rPr>
        <w:t>за вычетом транспортных расходов</w:t>
      </w:r>
      <w:r w:rsidR="00B952B7" w:rsidRPr="00D43D20">
        <w:rPr>
          <w:rFonts w:ascii="Times New Roman" w:hAnsi="Times New Roman" w:cs="Times New Roman"/>
          <w:sz w:val="28"/>
          <w:szCs w:val="28"/>
        </w:rPr>
        <w:t xml:space="preserve">), на </w:t>
      </w:r>
      <w:r w:rsidR="00B952B7" w:rsidRPr="00D43D20">
        <w:rPr>
          <w:rFonts w:ascii="Times New Roman" w:eastAsia="Calibri" w:hAnsi="Times New Roman" w:cs="Times New Roman"/>
          <w:sz w:val="28"/>
          <w:szCs w:val="28"/>
        </w:rPr>
        <w:t xml:space="preserve">возмещение части затрат на развитие сельскохозяйственного производства в рамках государственной </w:t>
      </w:r>
      <w:hyperlink r:id="rId8" w:history="1">
        <w:r w:rsidR="00B952B7" w:rsidRPr="00D43D20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="00B952B7" w:rsidRPr="00D43D20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</w:t>
      </w:r>
      <w:r w:rsidR="00B952B7" w:rsidRPr="00D43D20">
        <w:rPr>
          <w:rFonts w:ascii="Times New Roman" w:hAnsi="Times New Roman" w:cs="Times New Roman"/>
          <w:sz w:val="28"/>
          <w:szCs w:val="28"/>
        </w:rPr>
        <w:t xml:space="preserve"> </w:t>
      </w:r>
      <w:r w:rsidR="00B952B7" w:rsidRPr="00D43D20">
        <w:rPr>
          <w:rFonts w:ascii="Times New Roman" w:eastAsia="Calibri" w:hAnsi="Times New Roman" w:cs="Times New Roman"/>
          <w:sz w:val="28"/>
          <w:szCs w:val="28"/>
        </w:rPr>
        <w:t>за счет средств бюджета Краснодарского края, передаваемых муниципальному образованию Тимашевский район в порядке межбюджетных отношений.</w:t>
      </w:r>
      <w:r w:rsidR="00B952B7" w:rsidRPr="00D43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101" w:rsidRPr="002314BB" w:rsidRDefault="00455101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261132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132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2611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26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2611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2611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26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26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26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1E4" w:rsidRPr="00261132" w:rsidRDefault="00487B1F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132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621E4" w:rsidRPr="00261132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261132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 и инвестиционной деятельности.</w:t>
      </w:r>
      <w:r w:rsidR="00D72CAE" w:rsidRPr="00261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361" w:rsidRPr="00261132" w:rsidRDefault="005E4361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73B" w:rsidRPr="00261132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132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261132" w:rsidRDefault="004A173B" w:rsidP="004A17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132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F806E4">
        <w:rPr>
          <w:rFonts w:ascii="Times New Roman" w:hAnsi="Times New Roman" w:cs="Times New Roman"/>
          <w:sz w:val="28"/>
          <w:szCs w:val="28"/>
        </w:rPr>
        <w:t>Фруленко Татьяна Викторовна</w:t>
      </w:r>
      <w:r w:rsidRPr="002611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73B" w:rsidRPr="00261132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132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8A597C" w:rsidRPr="00261132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261132" w:rsidRPr="00261132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8A597C" w:rsidRPr="00261132">
        <w:rPr>
          <w:rFonts w:ascii="Times New Roman" w:hAnsi="Times New Roman" w:cs="Times New Roman"/>
          <w:sz w:val="28"/>
          <w:szCs w:val="28"/>
        </w:rPr>
        <w:t xml:space="preserve">сельского хозяйства и перерабатывающей промышленности </w:t>
      </w:r>
      <w:r w:rsidRPr="002611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</w:t>
      </w:r>
      <w:r w:rsidRPr="00261132">
        <w:rPr>
          <w:rFonts w:ascii="Times New Roman" w:hAnsi="Times New Roman" w:cs="Times New Roman"/>
          <w:sz w:val="28"/>
          <w:szCs w:val="28"/>
        </w:rPr>
        <w:lastRenderedPageBreak/>
        <w:t xml:space="preserve">машевский район </w:t>
      </w:r>
    </w:p>
    <w:p w:rsidR="004A173B" w:rsidRPr="00261132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132">
        <w:rPr>
          <w:rFonts w:ascii="Times New Roman" w:hAnsi="Times New Roman" w:cs="Times New Roman"/>
          <w:sz w:val="28"/>
          <w:szCs w:val="28"/>
        </w:rPr>
        <w:t>Тел.: 4-</w:t>
      </w:r>
      <w:r w:rsidR="00ED15DE" w:rsidRPr="00261132">
        <w:rPr>
          <w:rFonts w:ascii="Times New Roman" w:hAnsi="Times New Roman" w:cs="Times New Roman"/>
          <w:sz w:val="28"/>
          <w:szCs w:val="28"/>
        </w:rPr>
        <w:t>15</w:t>
      </w:r>
      <w:r w:rsidRPr="00261132">
        <w:rPr>
          <w:rFonts w:ascii="Times New Roman" w:hAnsi="Times New Roman" w:cs="Times New Roman"/>
          <w:sz w:val="28"/>
          <w:szCs w:val="28"/>
        </w:rPr>
        <w:t>-</w:t>
      </w:r>
      <w:r w:rsidR="00ED15DE" w:rsidRPr="00261132">
        <w:rPr>
          <w:rFonts w:ascii="Times New Roman" w:hAnsi="Times New Roman" w:cs="Times New Roman"/>
          <w:sz w:val="28"/>
          <w:szCs w:val="28"/>
        </w:rPr>
        <w:t>48</w:t>
      </w:r>
      <w:r w:rsidRPr="00261132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r w:rsidR="008A597C" w:rsidRPr="002611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ush</w:t>
      </w:r>
      <w:r w:rsidR="008A597C" w:rsidRPr="002611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597C" w:rsidRPr="002611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</w:t>
      </w:r>
      <w:r w:rsidR="008A597C" w:rsidRPr="00261132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8A597C" w:rsidRPr="002611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8A597C" w:rsidRPr="002611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597C" w:rsidRPr="002611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2611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2314BB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261132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132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261132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26113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6113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261132">
        <w:rPr>
          <w:rFonts w:ascii="Times New Roman" w:hAnsi="Times New Roman" w:cs="Times New Roman"/>
          <w:sz w:val="28"/>
          <w:szCs w:val="28"/>
        </w:rPr>
        <w:tab/>
      </w:r>
    </w:p>
    <w:p w:rsidR="00261132" w:rsidRPr="002314BB" w:rsidRDefault="00261132" w:rsidP="00261132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61132">
        <w:rPr>
          <w:rFonts w:ascii="Times New Roman" w:eastAsia="Sylfaen" w:hAnsi="Times New Roman" w:cs="Times New Roman"/>
          <w:sz w:val="28"/>
          <w:szCs w:val="28"/>
        </w:rPr>
        <w:t xml:space="preserve">Несоответствие действующего порядка предоставления субсидий постановлению </w:t>
      </w:r>
      <w:r w:rsidRPr="002314BB">
        <w:rPr>
          <w:rFonts w:ascii="Times New Roman" w:eastAsia="Sylfaen" w:hAnsi="Times New Roman" w:cs="Times New Roman"/>
          <w:sz w:val="28"/>
          <w:szCs w:val="28"/>
        </w:rPr>
        <w:t>Правительства Российской Федерации от 25 октября 2023 г. № 1782.</w:t>
      </w:r>
    </w:p>
    <w:p w:rsidR="00261132" w:rsidRPr="002314BB" w:rsidRDefault="00261132" w:rsidP="00261132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314BB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2314BB">
        <w:rPr>
          <w:rFonts w:ascii="Times New Roman" w:hAnsi="Times New Roman"/>
          <w:sz w:val="28"/>
          <w:szCs w:val="28"/>
        </w:rPr>
        <w:t xml:space="preserve">предоставления </w:t>
      </w:r>
      <w:r w:rsidRPr="002314BB">
        <w:rPr>
          <w:rFonts w:ascii="Times New Roman" w:eastAsia="Sylfaen" w:hAnsi="Times New Roman" w:cs="Times New Roman"/>
          <w:sz w:val="28"/>
          <w:szCs w:val="28"/>
        </w:rPr>
        <w:t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</w:t>
      </w:r>
      <w:r w:rsidR="00A77055">
        <w:rPr>
          <w:rFonts w:ascii="Times New Roman" w:eastAsia="Sylfaen" w:hAnsi="Times New Roman" w:cs="Times New Roman"/>
          <w:sz w:val="28"/>
          <w:szCs w:val="28"/>
        </w:rPr>
        <w:t>ьскохозяйственного производства</w:t>
      </w:r>
      <w:r w:rsidRPr="002314BB">
        <w:rPr>
          <w:rFonts w:ascii="Times New Roman" w:eastAsia="Sylfaen" w:hAnsi="Times New Roman" w:cs="Times New Roman"/>
          <w:sz w:val="28"/>
          <w:szCs w:val="28"/>
        </w:rPr>
        <w:t>.</w:t>
      </w:r>
    </w:p>
    <w:p w:rsidR="00261132" w:rsidRPr="002314BB" w:rsidRDefault="00261132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61132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1132">
        <w:rPr>
          <w:rFonts w:ascii="Times New Roman" w:hAnsi="Times New Roman" w:cs="Times New Roman"/>
          <w:sz w:val="28"/>
          <w:szCs w:val="28"/>
        </w:rPr>
        <w:tab/>
      </w:r>
      <w:r w:rsidR="00895D9D" w:rsidRPr="00261132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61132" w:rsidRPr="002314BB" w:rsidRDefault="00261132" w:rsidP="00261132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61132">
        <w:rPr>
          <w:rFonts w:ascii="Times New Roman" w:eastAsia="Sylfaen" w:hAnsi="Times New Roman" w:cs="Times New Roman"/>
          <w:sz w:val="28"/>
          <w:szCs w:val="28"/>
        </w:rPr>
        <w:t>Несоответствие действующего порядка предоставления субсидий постановлению Правительства Российской Федерации от 25 октября 2023 г. № 1782.</w:t>
      </w:r>
    </w:p>
    <w:p w:rsidR="00261132" w:rsidRPr="002314BB" w:rsidRDefault="00261132" w:rsidP="00261132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314BB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2314BB">
        <w:rPr>
          <w:rFonts w:ascii="Times New Roman" w:hAnsi="Times New Roman"/>
          <w:sz w:val="28"/>
          <w:szCs w:val="28"/>
        </w:rPr>
        <w:t xml:space="preserve">предоставления </w:t>
      </w:r>
      <w:r w:rsidRPr="002314BB">
        <w:rPr>
          <w:rFonts w:ascii="Times New Roman" w:eastAsia="Sylfaen" w:hAnsi="Times New Roman" w:cs="Times New Roman"/>
          <w:sz w:val="28"/>
          <w:szCs w:val="28"/>
        </w:rPr>
        <w:t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(приложение).</w:t>
      </w:r>
    </w:p>
    <w:p w:rsidR="00E97F72" w:rsidRPr="002314BB" w:rsidRDefault="00E97F72" w:rsidP="00EA480D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408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903408">
        <w:rPr>
          <w:rFonts w:ascii="Times New Roman" w:hAnsi="Times New Roman" w:cs="Times New Roman"/>
          <w:sz w:val="28"/>
          <w:szCs w:val="28"/>
        </w:rPr>
        <w:t xml:space="preserve"> </w:t>
      </w:r>
      <w:r w:rsidRPr="00903408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6C1CC7" w:rsidRPr="002314BB" w:rsidRDefault="006C1CC7" w:rsidP="006C1CC7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61132">
        <w:rPr>
          <w:rFonts w:ascii="Times New Roman" w:eastAsia="Sylfaen" w:hAnsi="Times New Roman" w:cs="Times New Roman"/>
          <w:sz w:val="28"/>
          <w:szCs w:val="28"/>
        </w:rPr>
        <w:t>Несоответствие действующего порядка предоставления субсидий постановлению Правительства Российской Федерации от 25 октября 2023 г. № 1782.</w:t>
      </w:r>
    </w:p>
    <w:p w:rsidR="00261132" w:rsidRPr="002314BB" w:rsidRDefault="00261132" w:rsidP="00261132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314BB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2314BB">
        <w:rPr>
          <w:rFonts w:ascii="Times New Roman" w:hAnsi="Times New Roman"/>
          <w:sz w:val="28"/>
          <w:szCs w:val="28"/>
        </w:rPr>
        <w:t xml:space="preserve">предоставления </w:t>
      </w:r>
      <w:r w:rsidRPr="002314BB">
        <w:rPr>
          <w:rFonts w:ascii="Times New Roman" w:eastAsia="Sylfaen" w:hAnsi="Times New Roman" w:cs="Times New Roman"/>
          <w:sz w:val="28"/>
          <w:szCs w:val="28"/>
        </w:rPr>
        <w:t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(приложение).</w:t>
      </w:r>
    </w:p>
    <w:p w:rsidR="00261132" w:rsidRDefault="00261132" w:rsidP="00261132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2B7">
        <w:rPr>
          <w:rFonts w:ascii="Times New Roman" w:hAnsi="Times New Roman"/>
          <w:sz w:val="28"/>
          <w:szCs w:val="28"/>
        </w:rPr>
        <w:t xml:space="preserve">Проект МНПА определяет </w:t>
      </w:r>
      <w:r w:rsidRPr="00B952B7">
        <w:rPr>
          <w:rFonts w:ascii="Times New Roman" w:eastAsia="Calibri" w:hAnsi="Times New Roman" w:cs="Times New Roman"/>
          <w:sz w:val="28"/>
          <w:szCs w:val="28"/>
        </w:rPr>
        <w:t xml:space="preserve">условия и механизм предоставления субсидий </w:t>
      </w:r>
      <w:r w:rsidRPr="00B952B7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в том числе гражданам, </w:t>
      </w:r>
      <w:r w:rsidRPr="00B952B7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 режим «Налог на профессиональный доход»</w:t>
      </w:r>
      <w:r w:rsidRPr="00B952B7">
        <w:rPr>
          <w:rFonts w:ascii="Times New Roman" w:hAnsi="Times New Roman" w:cs="Times New Roman"/>
          <w:sz w:val="28"/>
          <w:szCs w:val="28"/>
        </w:rPr>
        <w:t>, крестьянским (фермерским) хозяйствам, индивидуальным предпринимателям, осуществляющим</w:t>
      </w:r>
      <w:r w:rsidRPr="00D43D20">
        <w:rPr>
          <w:rFonts w:ascii="Times New Roman" w:hAnsi="Times New Roman" w:cs="Times New Roman"/>
          <w:sz w:val="28"/>
          <w:szCs w:val="28"/>
        </w:rPr>
        <w:t xml:space="preserve"> деятельность в области сельскохозяйственного производства (</w:t>
      </w:r>
      <w:r w:rsidRPr="00D43D20">
        <w:rPr>
          <w:rFonts w:ascii="Times New Roman" w:eastAsia="Calibri" w:hAnsi="Times New Roman" w:cs="Times New Roman"/>
          <w:sz w:val="28"/>
          <w:szCs w:val="28"/>
        </w:rPr>
        <w:t>за вычетом транспортных расходов</w:t>
      </w:r>
      <w:r w:rsidRPr="00D43D20">
        <w:rPr>
          <w:rFonts w:ascii="Times New Roman" w:hAnsi="Times New Roman" w:cs="Times New Roman"/>
          <w:sz w:val="28"/>
          <w:szCs w:val="28"/>
        </w:rPr>
        <w:t xml:space="preserve">), на </w:t>
      </w:r>
      <w:r w:rsidRPr="00D43D20">
        <w:rPr>
          <w:rFonts w:ascii="Times New Roman" w:eastAsia="Calibri" w:hAnsi="Times New Roman" w:cs="Times New Roman"/>
          <w:sz w:val="28"/>
          <w:szCs w:val="28"/>
        </w:rPr>
        <w:t xml:space="preserve">возмещение части затрат на развитие сельскохозяйственного производства в рамках государственной </w:t>
      </w:r>
      <w:hyperlink r:id="rId9" w:history="1">
        <w:r w:rsidRPr="00D43D20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D43D20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</w:t>
      </w:r>
      <w:r w:rsidRPr="00D43D20">
        <w:rPr>
          <w:rFonts w:ascii="Times New Roman" w:hAnsi="Times New Roman" w:cs="Times New Roman"/>
          <w:sz w:val="28"/>
          <w:szCs w:val="28"/>
        </w:rPr>
        <w:t xml:space="preserve"> </w:t>
      </w:r>
      <w:r w:rsidRPr="00D43D20">
        <w:rPr>
          <w:rFonts w:ascii="Times New Roman" w:eastAsia="Calibri" w:hAnsi="Times New Roman" w:cs="Times New Roman"/>
          <w:sz w:val="28"/>
          <w:szCs w:val="28"/>
        </w:rPr>
        <w:t>за счет средств бюджета Краснодарского края, передаваемых муниципальному образованию Тимашевский район в порядке межбюджетных отношений.</w:t>
      </w:r>
      <w:r w:rsidRPr="00D43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AD5" w:rsidRDefault="00DF6AD5" w:rsidP="00DF6AD5">
      <w:pPr>
        <w:spacing w:after="0" w:line="240" w:lineRule="auto"/>
        <w:ind w:firstLine="709"/>
        <w:jc w:val="both"/>
        <w:rPr>
          <w:rFonts w:ascii="Times New Roman" w:eastAsia="Sylfae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B7530">
        <w:rPr>
          <w:rFonts w:ascii="Times New Roman" w:hAnsi="Times New Roman" w:cs="Times New Roman"/>
          <w:sz w:val="28"/>
          <w:szCs w:val="28"/>
        </w:rPr>
        <w:t>аключение 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B753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7530">
        <w:rPr>
          <w:rFonts w:ascii="Times New Roman" w:hAnsi="Times New Roman" w:cs="Times New Roman"/>
          <w:sz w:val="28"/>
          <w:szCs w:val="28"/>
        </w:rPr>
        <w:t xml:space="preserve"> по проведению оценки регулирующего воздействия проектов муниципальных нормативных правовых актов муниципального образования Тимашевский район, устанавливающих новые или изменяющих ранее предусмотренные муниципальными нормативными право</w:t>
      </w:r>
      <w:r w:rsidRPr="00DB7530">
        <w:rPr>
          <w:rFonts w:ascii="Times New Roman" w:hAnsi="Times New Roman" w:cs="Times New Roman"/>
          <w:sz w:val="28"/>
          <w:szCs w:val="28"/>
        </w:rPr>
        <w:lastRenderedPageBreak/>
        <w:t>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от 18 марта 2024 г. № 13/82 о невозможности его дальнейшего согласования с учетом рисков, изложенных в заключении.</w:t>
      </w:r>
    </w:p>
    <w:p w:rsidR="00261132" w:rsidRPr="002314BB" w:rsidRDefault="0026113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2DA1" w:rsidRPr="00261132" w:rsidRDefault="00895D9D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132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261132">
        <w:rPr>
          <w:rFonts w:ascii="Times New Roman" w:hAnsi="Times New Roman" w:cs="Times New Roman"/>
          <w:sz w:val="28"/>
          <w:szCs w:val="28"/>
        </w:rPr>
        <w:t xml:space="preserve"> </w:t>
      </w:r>
      <w:r w:rsidRPr="00261132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26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132" w:rsidRPr="00261132" w:rsidRDefault="00261132" w:rsidP="00261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132">
        <w:rPr>
          <w:rFonts w:ascii="Times New Roman" w:eastAsia="Calibri" w:hAnsi="Times New Roman" w:cs="Times New Roman"/>
          <w:sz w:val="28"/>
          <w:szCs w:val="28"/>
        </w:rPr>
        <w:t>1) заявители:</w:t>
      </w:r>
    </w:p>
    <w:p w:rsidR="00261132" w:rsidRPr="00D43D20" w:rsidRDefault="00261132" w:rsidP="00261132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132">
        <w:rPr>
          <w:rFonts w:ascii="Times New Roman" w:eastAsia="Calibri" w:hAnsi="Times New Roman" w:cs="Times New Roman"/>
          <w:sz w:val="28"/>
          <w:szCs w:val="28"/>
        </w:rPr>
        <w:t>граждане</w:t>
      </w:r>
      <w:r w:rsidRPr="00D43D20">
        <w:rPr>
          <w:rFonts w:ascii="Times New Roman" w:eastAsia="Calibri" w:hAnsi="Times New Roman" w:cs="Times New Roman"/>
          <w:sz w:val="28"/>
          <w:szCs w:val="28"/>
        </w:rPr>
        <w:t>, в том числе граждане, применяющие специальный налоговый режим «Налог на профессиональный доход», в соответствии с Федеральным законом от 27 ноября 2018 г. № 422-ФЗ «О проведении эксперимента по установлению специального налогового режима «Налог на профессиональный доход»,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Тимашевский район;</w:t>
      </w:r>
    </w:p>
    <w:p w:rsidR="00261132" w:rsidRPr="00D43D20" w:rsidRDefault="00261132" w:rsidP="00261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20">
        <w:rPr>
          <w:rFonts w:ascii="Times New Roman" w:eastAsia="Calibri" w:hAnsi="Times New Roman" w:cs="Times New Roman"/>
          <w:sz w:val="28"/>
          <w:szCs w:val="28"/>
        </w:rPr>
        <w:t>крестьянские (фермерские) хозяйства,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(далее - КФХ);</w:t>
      </w:r>
    </w:p>
    <w:p w:rsidR="00261132" w:rsidRPr="00D43D20" w:rsidRDefault="00261132" w:rsidP="00261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20"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предприниматели, зарегистрированные на территории Краснодарского края, являющиеся сельскохозяйственными товаропроизводителями и осуществляющие деятельность в области сельскохозяйственного производства на территории муниципального образования Тимашевский район, отвечающие требованиям Федерального закона от 29 декабря 2006 г. № 264-ФЗ                    «О развитии сельского хозяйства» (далее – ИП);</w:t>
      </w:r>
    </w:p>
    <w:p w:rsidR="00261132" w:rsidRPr="00D43D20" w:rsidRDefault="00261132" w:rsidP="00261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20">
        <w:rPr>
          <w:rFonts w:ascii="Times New Roman" w:eastAsia="Calibri" w:hAnsi="Times New Roman" w:cs="Times New Roman"/>
          <w:sz w:val="28"/>
          <w:szCs w:val="28"/>
        </w:rPr>
        <w:t>ИП,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хозяйства»;</w:t>
      </w:r>
    </w:p>
    <w:p w:rsidR="00261132" w:rsidRPr="00D43D20" w:rsidRDefault="00261132" w:rsidP="00261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20">
        <w:rPr>
          <w:rFonts w:ascii="Times New Roman" w:eastAsia="Calibri" w:hAnsi="Times New Roman" w:cs="Times New Roman"/>
          <w:sz w:val="28"/>
          <w:szCs w:val="28"/>
        </w:rPr>
        <w:t xml:space="preserve">в случае регистрации ЛПХ в качестве </w:t>
      </w:r>
      <w:r>
        <w:rPr>
          <w:rFonts w:ascii="Times New Roman" w:eastAsia="Calibri" w:hAnsi="Times New Roman" w:cs="Times New Roman"/>
          <w:sz w:val="28"/>
          <w:szCs w:val="28"/>
        </w:rPr>
        <w:t>индивидуального предпринимателя</w:t>
      </w:r>
      <w:r w:rsidRPr="00D43D20">
        <w:rPr>
          <w:rFonts w:ascii="Times New Roman" w:eastAsia="Calibri" w:hAnsi="Times New Roman" w:cs="Times New Roman"/>
          <w:sz w:val="28"/>
          <w:szCs w:val="28"/>
        </w:rPr>
        <w:t xml:space="preserve">                    к субсидированию принимаются затраты до регистрации в качестве индивидуального предпринимателя и после регистрации;</w:t>
      </w:r>
    </w:p>
    <w:p w:rsidR="00261132" w:rsidRDefault="00261132" w:rsidP="00261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20">
        <w:rPr>
          <w:rFonts w:ascii="Times New Roman" w:eastAsia="Calibri" w:hAnsi="Times New Roman" w:cs="Times New Roman"/>
          <w:sz w:val="28"/>
          <w:szCs w:val="28"/>
        </w:rPr>
        <w:t>в случае если ЛПХ перешёл и находится на специальном налоговом режиме «Налог на профессиональный доход», к субсидированию принимаются затраты до регистрации его в качестве ЛПХ, перешедшего на специальный налоговый режим «Налог на профессиональный доход»,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после регистрации;</w:t>
      </w:r>
    </w:p>
    <w:p w:rsidR="00261132" w:rsidRPr="00512CA6" w:rsidRDefault="00261132" w:rsidP="00261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132">
        <w:rPr>
          <w:rFonts w:ascii="Times New Roman" w:eastAsia="Calibri" w:hAnsi="Times New Roman" w:cs="Times New Roman"/>
          <w:sz w:val="28"/>
          <w:szCs w:val="28"/>
        </w:rPr>
        <w:t>в случае прекращения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пунктом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</w:t>
      </w:r>
      <w:r w:rsidRPr="00261132">
        <w:rPr>
          <w:rFonts w:ascii="Times New Roman" w:eastAsia="Calibri" w:hAnsi="Times New Roman" w:cs="Times New Roman"/>
          <w:sz w:val="28"/>
          <w:szCs w:val="28"/>
        </w:rPr>
        <w:lastRenderedPageBreak/>
        <w:t>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261132" w:rsidRPr="00D43D20" w:rsidRDefault="00261132" w:rsidP="00261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20">
        <w:rPr>
          <w:rFonts w:ascii="Times New Roman" w:eastAsia="Calibri" w:hAnsi="Times New Roman" w:cs="Times New Roman"/>
          <w:sz w:val="28"/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заявители)</w:t>
      </w:r>
      <w:r w:rsidRPr="00D43D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1132" w:rsidRPr="00261132" w:rsidRDefault="00261132" w:rsidP="00261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20">
        <w:rPr>
          <w:rFonts w:ascii="Times New Roman" w:eastAsia="Calibri" w:hAnsi="Times New Roman" w:cs="Times New Roman"/>
          <w:sz w:val="28"/>
          <w:szCs w:val="28"/>
        </w:rPr>
        <w:t xml:space="preserve">2) получатели субсидии - заявители, прошедшие отбор и заключившие соглашение о предоставлении субсидии с администрацией муниципального образования Тимашевский район, в соответствии с типовой формой, утвержденной приказом министерства финансов Краснодарского края от 19 декабря 2016 г.                    № 424 «Об утверждении типовой формы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</w:t>
      </w:r>
      <w:r w:rsidRPr="00261132">
        <w:rPr>
          <w:rFonts w:ascii="Times New Roman" w:eastAsia="Calibri" w:hAnsi="Times New Roman" w:cs="Times New Roman"/>
          <w:sz w:val="28"/>
          <w:szCs w:val="28"/>
        </w:rPr>
        <w:t>физическим лицам - производителям товаров, работ, услуг, из бюджета Краснодарского края» (далее – получатели субсидии)</w:t>
      </w:r>
      <w:r w:rsidR="00947A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61B2" w:rsidRDefault="00ED61B2" w:rsidP="007103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1132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</w:t>
      </w:r>
      <w:r w:rsidR="007103D2">
        <w:rPr>
          <w:rFonts w:ascii="Times New Roman" w:hAnsi="Times New Roman" w:cs="Times New Roman"/>
          <w:sz w:val="28"/>
          <w:szCs w:val="28"/>
        </w:rPr>
        <w:t>: к</w:t>
      </w:r>
      <w:r w:rsidR="007103D2" w:rsidRPr="007103D2">
        <w:rPr>
          <w:rFonts w:ascii="Times New Roman" w:hAnsi="Times New Roman" w:cs="Times New Roman"/>
          <w:sz w:val="28"/>
          <w:szCs w:val="28"/>
        </w:rPr>
        <w:t xml:space="preserve">оличество КФХ, ИП и личных подсобных хозяйств, получивших финансовую государственную поддержку на развитие хозяйства </w:t>
      </w:r>
      <w:r w:rsidR="0077224D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7103D2" w:rsidRPr="007103D2">
        <w:rPr>
          <w:rFonts w:ascii="Times New Roman" w:hAnsi="Times New Roman" w:cs="Times New Roman"/>
          <w:sz w:val="28"/>
          <w:szCs w:val="28"/>
        </w:rPr>
        <w:t>– 60 человек</w:t>
      </w:r>
      <w:r w:rsidR="007103D2">
        <w:rPr>
          <w:rFonts w:ascii="Times New Roman" w:hAnsi="Times New Roman" w:cs="Times New Roman"/>
          <w:sz w:val="28"/>
          <w:szCs w:val="28"/>
        </w:rPr>
        <w:t>.</w:t>
      </w:r>
    </w:p>
    <w:p w:rsidR="007103D2" w:rsidRPr="007103D2" w:rsidRDefault="007103D2" w:rsidP="007103D2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903408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408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903408">
        <w:rPr>
          <w:rFonts w:ascii="Times New Roman" w:hAnsi="Times New Roman" w:cs="Times New Roman"/>
          <w:sz w:val="28"/>
          <w:szCs w:val="28"/>
        </w:rPr>
        <w:t xml:space="preserve"> </w:t>
      </w:r>
      <w:r w:rsidRPr="00903408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903408" w:rsidRPr="002314BB" w:rsidRDefault="00903408" w:rsidP="00903408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03408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903408">
        <w:rPr>
          <w:rFonts w:ascii="Times New Roman" w:hAnsi="Times New Roman"/>
          <w:sz w:val="28"/>
          <w:szCs w:val="28"/>
        </w:rPr>
        <w:t xml:space="preserve">предоставления </w:t>
      </w:r>
      <w:r w:rsidRPr="00903408">
        <w:rPr>
          <w:rFonts w:ascii="Times New Roman" w:eastAsia="Sylfaen" w:hAnsi="Times New Roman" w:cs="Times New Roman"/>
          <w:sz w:val="28"/>
          <w:szCs w:val="28"/>
        </w:rPr>
        <w:t>субсидий гражданам, ведущим личное подсобное хозяйство</w:t>
      </w:r>
      <w:r w:rsidRPr="002314BB">
        <w:rPr>
          <w:rFonts w:ascii="Times New Roman" w:eastAsia="Sylfaen" w:hAnsi="Times New Roman" w:cs="Times New Roman"/>
          <w:sz w:val="28"/>
          <w:szCs w:val="28"/>
        </w:rPr>
        <w:t>, крестьянским (фермерским) хозяйствам и индивидуальным предпринимателям, осуществляющим деятельность в области сел</w:t>
      </w:r>
      <w:r w:rsidR="006C1CC7">
        <w:rPr>
          <w:rFonts w:ascii="Times New Roman" w:eastAsia="Sylfaen" w:hAnsi="Times New Roman" w:cs="Times New Roman"/>
          <w:sz w:val="28"/>
          <w:szCs w:val="28"/>
        </w:rPr>
        <w:t>ьскохозяйственного производства, что приведет к не освоению средств бюджета</w:t>
      </w:r>
      <w:r w:rsidRPr="002314BB">
        <w:rPr>
          <w:rFonts w:ascii="Times New Roman" w:eastAsia="Sylfaen" w:hAnsi="Times New Roman" w:cs="Times New Roman"/>
          <w:sz w:val="28"/>
          <w:szCs w:val="28"/>
        </w:rPr>
        <w:t>.</w:t>
      </w:r>
    </w:p>
    <w:p w:rsidR="00903408" w:rsidRPr="002314BB" w:rsidRDefault="00903408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0340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408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90340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3408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6C1CC7" w:rsidRPr="002314BB" w:rsidRDefault="006C1CC7" w:rsidP="006C1CC7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61132">
        <w:rPr>
          <w:rFonts w:ascii="Times New Roman" w:eastAsia="Sylfaen" w:hAnsi="Times New Roman" w:cs="Times New Roman"/>
          <w:sz w:val="28"/>
          <w:szCs w:val="28"/>
        </w:rPr>
        <w:t>Несоответствие действующего порядка предоставления субсидий постановлению Правительства Российской Федерации от 25 октября 2023 г. № 1782.</w:t>
      </w:r>
    </w:p>
    <w:p w:rsidR="00903408" w:rsidRPr="002314BB" w:rsidRDefault="006C1CC7" w:rsidP="00903408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903408" w:rsidRPr="002314BB">
        <w:rPr>
          <w:rFonts w:ascii="Times New Roman" w:hAnsi="Times New Roman"/>
          <w:bCs/>
          <w:sz w:val="28"/>
          <w:szCs w:val="28"/>
        </w:rPr>
        <w:t xml:space="preserve">евозможность </w:t>
      </w:r>
      <w:r w:rsidR="00903408" w:rsidRPr="002314BB">
        <w:rPr>
          <w:rFonts w:ascii="Times New Roman" w:hAnsi="Times New Roman"/>
          <w:sz w:val="28"/>
          <w:szCs w:val="28"/>
        </w:rPr>
        <w:t xml:space="preserve">предоставления </w:t>
      </w:r>
      <w:r w:rsidR="00903408" w:rsidRPr="002314BB">
        <w:rPr>
          <w:rFonts w:ascii="Times New Roman" w:eastAsia="Sylfaen" w:hAnsi="Times New Roman" w:cs="Times New Roman"/>
          <w:sz w:val="28"/>
          <w:szCs w:val="28"/>
        </w:rPr>
        <w:t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(приложение).</w:t>
      </w:r>
    </w:p>
    <w:p w:rsidR="00DF6AD5" w:rsidRDefault="00DF6AD5" w:rsidP="00DF6AD5">
      <w:pPr>
        <w:spacing w:after="0" w:line="240" w:lineRule="auto"/>
        <w:ind w:firstLine="709"/>
        <w:jc w:val="both"/>
        <w:rPr>
          <w:rFonts w:ascii="Times New Roman" w:eastAsia="Sylfae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B7530">
        <w:rPr>
          <w:rFonts w:ascii="Times New Roman" w:hAnsi="Times New Roman" w:cs="Times New Roman"/>
          <w:sz w:val="28"/>
          <w:szCs w:val="28"/>
        </w:rPr>
        <w:t>аключение 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B753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7530">
        <w:rPr>
          <w:rFonts w:ascii="Times New Roman" w:hAnsi="Times New Roman" w:cs="Times New Roman"/>
          <w:sz w:val="28"/>
          <w:szCs w:val="28"/>
        </w:rPr>
        <w:t xml:space="preserve"> по проведению оценки регулирующего воздействия проектов муниципальных нормативных правовых актов муниципального образования Тимашевский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от 18 марта 2024 г. № 13/82 о невозможности его дальнейшего согласования с учетом рисков, изложенных в заключении.</w:t>
      </w:r>
    </w:p>
    <w:p w:rsidR="00903408" w:rsidRPr="002314BB" w:rsidRDefault="00903408" w:rsidP="00903408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03408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408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903408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90340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03408">
        <w:rPr>
          <w:rFonts w:ascii="Times New Roman" w:hAnsi="Times New Roman" w:cs="Times New Roman"/>
          <w:sz w:val="28"/>
          <w:szCs w:val="28"/>
        </w:rPr>
        <w:t xml:space="preserve">отношений самостоятельно, без вмешательства органов местного </w:t>
      </w:r>
      <w:r w:rsidR="00895D9D" w:rsidRPr="00903408">
        <w:rPr>
          <w:rFonts w:ascii="Times New Roman" w:hAnsi="Times New Roman" w:cs="Times New Roman"/>
          <w:sz w:val="28"/>
          <w:szCs w:val="28"/>
        </w:rPr>
        <w:lastRenderedPageBreak/>
        <w:t>самоуправления</w:t>
      </w:r>
      <w:r w:rsidR="00F46CFC" w:rsidRPr="0090340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034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903408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903408">
        <w:rPr>
          <w:rFonts w:ascii="Times New Roman" w:hAnsi="Times New Roman" w:cs="Times New Roman"/>
          <w:sz w:val="28"/>
          <w:szCs w:val="28"/>
        </w:rPr>
        <w:t>:</w:t>
      </w:r>
    </w:p>
    <w:p w:rsidR="00104EE2" w:rsidRPr="00903408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903408">
        <w:rPr>
          <w:rFonts w:ascii="Times New Roman" w:hAnsi="Times New Roman" w:cs="Times New Roman"/>
          <w:sz w:val="28"/>
          <w:szCs w:val="28"/>
        </w:rPr>
        <w:t>н</w:t>
      </w:r>
      <w:r w:rsidR="00104EE2" w:rsidRPr="00903408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903408">
        <w:rPr>
          <w:rFonts w:ascii="Times New Roman" w:hAnsi="Times New Roman" w:cs="Times New Roman"/>
          <w:sz w:val="28"/>
          <w:szCs w:val="28"/>
        </w:rPr>
        <w:t>ые</w:t>
      </w:r>
      <w:r w:rsidR="00104EE2" w:rsidRPr="00903408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903408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903408">
        <w:rPr>
          <w:rFonts w:ascii="Times New Roman" w:hAnsi="Times New Roman"/>
          <w:sz w:val="28"/>
          <w:szCs w:val="28"/>
        </w:rPr>
        <w:t>.</w:t>
      </w:r>
    </w:p>
    <w:p w:rsidR="007D4996" w:rsidRPr="002314BB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903408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408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903408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903408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408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903408">
        <w:rPr>
          <w:rFonts w:ascii="Times New Roman" w:hAnsi="Times New Roman" w:cs="Times New Roman"/>
          <w:sz w:val="28"/>
          <w:szCs w:val="28"/>
        </w:rPr>
        <w:t>.</w:t>
      </w:r>
    </w:p>
    <w:p w:rsidR="000A5895" w:rsidRPr="00903408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903408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903408">
        <w:t xml:space="preserve">         </w:t>
      </w:r>
      <w:r w:rsidRPr="00903408">
        <w:rPr>
          <w:sz w:val="28"/>
          <w:szCs w:val="28"/>
        </w:rPr>
        <w:t xml:space="preserve">2.8. Источники данных: </w:t>
      </w:r>
    </w:p>
    <w:p w:rsidR="000A5895" w:rsidRPr="00903408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903408">
        <w:rPr>
          <w:sz w:val="28"/>
          <w:szCs w:val="28"/>
        </w:rPr>
        <w:tab/>
        <w:t>Информационно-правовая система Консультант Плюс</w:t>
      </w:r>
      <w:r w:rsidR="006F0068" w:rsidRPr="00903408">
        <w:rPr>
          <w:sz w:val="28"/>
          <w:szCs w:val="28"/>
        </w:rPr>
        <w:t>, интернет.</w:t>
      </w:r>
    </w:p>
    <w:p w:rsidR="000A5895" w:rsidRPr="00903408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0340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40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90340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40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03408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0340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2314BB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0340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0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0340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90340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0340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0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2314BB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03408" w:rsidRDefault="00C44A9F" w:rsidP="00852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F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2FAD" w:rsidRPr="00852FAD">
              <w:rPr>
                <w:rFonts w:ascii="Times New Roman" w:hAnsi="Times New Roman" w:cs="Times New Roman"/>
                <w:sz w:val="24"/>
                <w:szCs w:val="24"/>
              </w:rPr>
              <w:t>риведение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 соответствии с федеральным законодательством; предоставление государственной поддержки без нарушений норм действующего законодательства.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0340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03408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0340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0340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90340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90340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2314BB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0F7B34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B34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0F7B34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0F7B3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F7B34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0F7B3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F7B34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0F7B34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0F7B34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0F7B3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F7B34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E4472A" w:rsidRPr="000F7B34" w:rsidRDefault="00E4472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B34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E4472A" w:rsidRDefault="00E4472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B34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0F7B34" w:rsidRPr="000F7B34" w:rsidRDefault="000F7B34" w:rsidP="000F7B3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4BB">
        <w:rPr>
          <w:rFonts w:ascii="Times New Roman" w:eastAsia="Sylfaen" w:hAnsi="Times New Roman" w:cs="Times New Roman"/>
          <w:sz w:val="28"/>
          <w:szCs w:val="28"/>
        </w:rPr>
        <w:t>постановлени</w:t>
      </w:r>
      <w:r>
        <w:rPr>
          <w:rFonts w:ascii="Times New Roman" w:eastAsia="Sylfaen" w:hAnsi="Times New Roman" w:cs="Times New Roman"/>
          <w:sz w:val="28"/>
          <w:szCs w:val="28"/>
        </w:rPr>
        <w:t>е</w:t>
      </w:r>
      <w:r w:rsidRPr="002314BB">
        <w:rPr>
          <w:rFonts w:ascii="Times New Roman" w:eastAsia="Sylfaen" w:hAnsi="Times New Roman" w:cs="Times New Roman"/>
          <w:sz w:val="28"/>
          <w:szCs w:val="28"/>
        </w:rPr>
        <w:t xml:space="preserve">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проведения отборов получателей указанных субсидий, в том числе грантов в форме субсидий»</w:t>
      </w:r>
      <w:r>
        <w:rPr>
          <w:rFonts w:ascii="Times New Roman" w:eastAsia="Sylfaen" w:hAnsi="Times New Roman" w:cs="Times New Roman"/>
          <w:sz w:val="28"/>
          <w:szCs w:val="28"/>
        </w:rPr>
        <w:t>;</w:t>
      </w:r>
    </w:p>
    <w:p w:rsidR="002B15D7" w:rsidRPr="000F7B34" w:rsidRDefault="002B15D7" w:rsidP="00E4472A">
      <w:pPr>
        <w:pStyle w:val="ConsPlusNonformat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0F7B34">
        <w:rPr>
          <w:rFonts w:ascii="Times New Roman" w:eastAsia="Sylfaen" w:hAnsi="Times New Roman" w:cs="Times New Roman"/>
          <w:sz w:val="28"/>
          <w:szCs w:val="28"/>
        </w:rPr>
        <w:t>Закон Краснодарского края от 5 мая 2019 г.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производства»;</w:t>
      </w:r>
    </w:p>
    <w:p w:rsidR="00B84EAD" w:rsidRPr="000F7B34" w:rsidRDefault="00B84EAD" w:rsidP="00B84EAD">
      <w:pPr>
        <w:spacing w:after="0" w:line="240" w:lineRule="auto"/>
        <w:ind w:firstLine="709"/>
        <w:jc w:val="both"/>
        <w:rPr>
          <w:lang w:eastAsia="ru-RU"/>
        </w:rPr>
      </w:pPr>
      <w:r w:rsidRPr="000F7B34">
        <w:rPr>
          <w:rFonts w:ascii="Times New Roman" w:eastAsia="Sylfaen" w:hAnsi="Times New Roman"/>
          <w:sz w:val="28"/>
          <w:szCs w:val="28"/>
        </w:rPr>
        <w:t>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</w:t>
      </w:r>
      <w:r w:rsidR="000F7B34" w:rsidRPr="000F7B34">
        <w:rPr>
          <w:rFonts w:ascii="Times New Roman" w:eastAsia="Sylfaen" w:hAnsi="Times New Roman"/>
          <w:sz w:val="28"/>
          <w:szCs w:val="28"/>
        </w:rPr>
        <w:t>укции, сырья и продовольствия»;</w:t>
      </w:r>
    </w:p>
    <w:p w:rsidR="00E4472A" w:rsidRDefault="002B15D7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B34">
        <w:rPr>
          <w:rFonts w:ascii="Times New Roman" w:hAnsi="Times New Roman" w:cs="Times New Roman"/>
          <w:sz w:val="28"/>
          <w:szCs w:val="28"/>
        </w:rPr>
        <w:t>п</w:t>
      </w:r>
      <w:r w:rsidR="00E4472A" w:rsidRPr="000F7B34">
        <w:rPr>
          <w:rFonts w:ascii="Times New Roman" w:hAnsi="Times New Roman" w:cs="Times New Roman"/>
          <w:sz w:val="28"/>
          <w:szCs w:val="28"/>
        </w:rPr>
        <w:t>остановление главы администрации (губернатора) Краснодарского края от 5 октября 2015 г. № 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продовольствия»;</w:t>
      </w:r>
    </w:p>
    <w:p w:rsidR="000F7B34" w:rsidRPr="000F7B34" w:rsidRDefault="000F7B34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3593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Тимашевский район </w:t>
      </w:r>
      <w:r w:rsidRPr="00DF64E1">
        <w:rPr>
          <w:rFonts w:ascii="Times New Roman" w:eastAsia="Calibri" w:hAnsi="Times New Roman" w:cs="Times New Roman"/>
          <w:sz w:val="28"/>
          <w:szCs w:val="28"/>
        </w:rPr>
        <w:t>от 26 января 2024 г. № 74</w:t>
      </w:r>
      <w:r w:rsidRPr="00DF64E1">
        <w:rPr>
          <w:rFonts w:ascii="Times New Roman" w:hAnsi="Times New Roman" w:cs="Times New Roman"/>
          <w:sz w:val="28"/>
          <w:szCs w:val="28"/>
        </w:rPr>
        <w:t xml:space="preserve"> «</w:t>
      </w:r>
      <w:r w:rsidRPr="00B3593C">
        <w:rPr>
          <w:rFonts w:ascii="Times New Roman" w:hAnsi="Times New Roman" w:cs="Times New Roman"/>
          <w:sz w:val="28"/>
          <w:szCs w:val="28"/>
        </w:rPr>
        <w:t>Об определении органа местного самоуправления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Тимашевский район</w:t>
      </w:r>
      <w:r w:rsidRPr="00B3593C">
        <w:rPr>
          <w:rFonts w:ascii="Times New Roman" w:hAnsi="Times New Roman" w:cs="Times New Roman"/>
          <w:sz w:val="28"/>
          <w:szCs w:val="28"/>
        </w:rPr>
        <w:t xml:space="preserve"> и должностных лиц, </w:t>
      </w:r>
      <w:r w:rsidRPr="000F7B34">
        <w:rPr>
          <w:rFonts w:ascii="Times New Roman" w:hAnsi="Times New Roman" w:cs="Times New Roman"/>
          <w:sz w:val="28"/>
          <w:szCs w:val="28"/>
        </w:rPr>
        <w:t>наделенных отдельными государственными полномочиями Краснодарского края по поддержке сель</w:t>
      </w:r>
      <w:r w:rsidR="00DF6AD5">
        <w:rPr>
          <w:rFonts w:ascii="Times New Roman" w:hAnsi="Times New Roman" w:cs="Times New Roman"/>
          <w:sz w:val="28"/>
          <w:szCs w:val="28"/>
        </w:rPr>
        <w:t>скохозяйственного производства»;</w:t>
      </w:r>
    </w:p>
    <w:p w:rsidR="004100C0" w:rsidRDefault="004100C0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F7B34">
        <w:rPr>
          <w:rFonts w:ascii="Times New Roman" w:hAnsi="Times New Roman" w:cs="Times New Roman"/>
          <w:bCs/>
          <w:kern w:val="32"/>
          <w:sz w:val="28"/>
          <w:szCs w:val="28"/>
        </w:rPr>
        <w:t>Устав муниципальног</w:t>
      </w:r>
      <w:r w:rsidR="00DF6AD5">
        <w:rPr>
          <w:rFonts w:ascii="Times New Roman" w:hAnsi="Times New Roman" w:cs="Times New Roman"/>
          <w:bCs/>
          <w:kern w:val="32"/>
          <w:sz w:val="28"/>
          <w:szCs w:val="28"/>
        </w:rPr>
        <w:t>о образования Тимашевский район;</w:t>
      </w:r>
    </w:p>
    <w:p w:rsidR="00DF6AD5" w:rsidRDefault="00DF6AD5" w:rsidP="00DF6AD5">
      <w:pPr>
        <w:spacing w:after="0" w:line="240" w:lineRule="auto"/>
        <w:jc w:val="both"/>
        <w:rPr>
          <w:rFonts w:ascii="Times New Roman" w:eastAsia="Sylfae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</w:t>
      </w:r>
      <w:r w:rsidRPr="00DB7530">
        <w:rPr>
          <w:rFonts w:ascii="Times New Roman" w:hAnsi="Times New Roman" w:cs="Times New Roman"/>
          <w:sz w:val="28"/>
          <w:szCs w:val="28"/>
        </w:rPr>
        <w:t>аключение 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B753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7530">
        <w:rPr>
          <w:rFonts w:ascii="Times New Roman" w:hAnsi="Times New Roman" w:cs="Times New Roman"/>
          <w:sz w:val="28"/>
          <w:szCs w:val="28"/>
        </w:rPr>
        <w:t xml:space="preserve"> по проведению оценки регулирующего воздействия проектов муниципальных нормативных правовых актов муниципального образования Тимашевский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от 18 марта 2024 г. № 13/82 о невозможности его дальнейшего согласования с учетом рисков, изложенных в заключении.</w:t>
      </w:r>
    </w:p>
    <w:p w:rsidR="001434DB" w:rsidRPr="000F7B34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F7B34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2314BB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F7B34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34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F7B3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F7B3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0F7B3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F7B3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3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F7B3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0F7B3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2314BB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314BB" w:rsidRDefault="00852FAD" w:rsidP="00852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2FAD">
              <w:rPr>
                <w:rFonts w:ascii="Times New Roman" w:hAnsi="Times New Roman" w:cs="Times New Roman"/>
                <w:sz w:val="24"/>
                <w:szCs w:val="24"/>
              </w:rPr>
              <w:t>риведение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 соответствии с федеральным законодательством; предоставление государственной поддержки без нарушений норм действующего законодательства.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054E4" w:rsidRDefault="00B84EAD" w:rsidP="00B84EA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010C7C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010C7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муниципального образования Тимашевский район</w:t>
            </w:r>
            <w:r w:rsidR="001434DB" w:rsidRPr="0001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EF5" w:rsidRPr="00010C7C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</w:t>
            </w:r>
            <w:r w:rsidR="00F61EF5" w:rsidRPr="006054E4">
              <w:rPr>
                <w:rFonts w:ascii="Times New Roman" w:hAnsi="Times New Roman" w:cs="Times New Roman"/>
                <w:sz w:val="24"/>
                <w:szCs w:val="24"/>
              </w:rPr>
              <w:t>производства»</w:t>
            </w:r>
            <w:r w:rsidR="006054E4" w:rsidRPr="00605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4E4" w:rsidRPr="00010C7C" w:rsidRDefault="006054E4" w:rsidP="00B84EA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4E4">
              <w:rPr>
                <w:rFonts w:ascii="Times New Roman" w:hAnsi="Times New Roman" w:cs="Times New Roman"/>
                <w:sz w:val="24"/>
                <w:szCs w:val="24"/>
              </w:rPr>
              <w:t>Освоение бюджетных средств.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10C7C" w:rsidRDefault="00B84EAD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010C7C">
              <w:rPr>
                <w:rFonts w:ascii="Times New Roman" w:hAnsi="Times New Roman" w:cs="Times New Roman"/>
                <w:sz w:val="24"/>
                <w:szCs w:val="24"/>
              </w:rPr>
              <w:t>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Default="00400433" w:rsidP="00010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  <w:r w:rsidR="00B84EAD" w:rsidRPr="00010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10C7C" w:rsidRPr="00010C7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010C7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010C7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010C7C" w:rsidRPr="00010C7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07192" w:rsidRPr="00010C7C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010C7C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010C7C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010C7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010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010C7C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  <w:r w:rsidR="006054E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054E4" w:rsidRPr="002314BB" w:rsidRDefault="006054E4" w:rsidP="00010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 освоение бюджетных средств.</w:t>
            </w:r>
          </w:p>
        </w:tc>
      </w:tr>
    </w:tbl>
    <w:p w:rsidR="002503D8" w:rsidRPr="002314BB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10C7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010C7C">
        <w:rPr>
          <w:rFonts w:ascii="Times New Roman" w:hAnsi="Times New Roman" w:cs="Times New Roman"/>
          <w:sz w:val="28"/>
          <w:szCs w:val="28"/>
        </w:rPr>
        <w:t xml:space="preserve">, </w:t>
      </w:r>
      <w:r w:rsidRPr="00010C7C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010C7C">
        <w:rPr>
          <w:rFonts w:ascii="Times New Roman" w:hAnsi="Times New Roman" w:cs="Times New Roman"/>
          <w:sz w:val="28"/>
          <w:szCs w:val="28"/>
        </w:rPr>
        <w:t xml:space="preserve"> </w:t>
      </w:r>
      <w:r w:rsidRPr="00010C7C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4426AF" w:rsidRDefault="004A6985" w:rsidP="004426A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010C7C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61EF5" w:rsidRPr="00010C7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производства». </w:t>
      </w:r>
    </w:p>
    <w:p w:rsidR="00947A9B" w:rsidRPr="00010C7C" w:rsidRDefault="00947A9B" w:rsidP="004426A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Освоение бюджетных средств = (объем освоенных средств бюджета / объем выделенного лимита) *100%. </w:t>
      </w:r>
    </w:p>
    <w:p w:rsidR="004A6985" w:rsidRPr="00010C7C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10C7C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010C7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010C7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010C7C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95D9D" w:rsidRPr="00010C7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  <w:r w:rsidRPr="00010C7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2314BB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F704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8F7048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F704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8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F704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8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2314BB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A9B" w:rsidRPr="00947A9B" w:rsidRDefault="00947A9B" w:rsidP="008F7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A9B">
              <w:rPr>
                <w:rFonts w:ascii="Times New Roman" w:eastAsia="Calibri" w:hAnsi="Times New Roman" w:cs="Times New Roman"/>
                <w:sz w:val="24"/>
                <w:szCs w:val="24"/>
              </w:rPr>
              <w:t>1) заявители:</w:t>
            </w:r>
          </w:p>
          <w:p w:rsidR="00947A9B" w:rsidRPr="00947A9B" w:rsidRDefault="00947A9B" w:rsidP="008F7048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A9B">
              <w:rPr>
                <w:rFonts w:ascii="Times New Roman" w:eastAsia="Calibri" w:hAnsi="Times New Roman" w:cs="Times New Roman"/>
                <w:sz w:val="24"/>
                <w:szCs w:val="24"/>
              </w:rPr>
              <w:t>граждане, в том числе граждане, применяющие специальный налоговый режим «Налог на профессиональный доход», в соответствии с Федеральным законом от 27 ноября 2018 г. № 422-ФЗ «О проведении эксперимента по установлению специального налогового режима «Налог на профессиональный доход»,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Тимашевский район;</w:t>
            </w:r>
            <w:r w:rsidR="008F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Pr="00947A9B">
              <w:rPr>
                <w:rFonts w:ascii="Times New Roman" w:eastAsia="Calibri" w:hAnsi="Times New Roman" w:cs="Times New Roman"/>
                <w:sz w:val="24"/>
                <w:szCs w:val="24"/>
              </w:rPr>
              <w:t>ФХ;</w:t>
            </w:r>
            <w:r w:rsidR="008F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ИП</w:t>
            </w:r>
          </w:p>
          <w:p w:rsidR="00831275" w:rsidRPr="002314BB" w:rsidRDefault="00947A9B" w:rsidP="008F7048">
            <w:pPr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47A9B">
              <w:rPr>
                <w:rFonts w:ascii="Times New Roman" w:eastAsia="Calibri" w:hAnsi="Times New Roman" w:cs="Times New Roman"/>
                <w:sz w:val="24"/>
                <w:szCs w:val="24"/>
              </w:rPr>
              <w:t>2) получатели субсидии - заявители, прошедшие отбор и заключившие соглашение о предоставлении субсидии с администрацией муниципального образования Тимашевский район, в соответствии с типовой формой, утвержденной приказом министерства финансов Краснодарского края от 19 декабря 2016 г.                    № 424 «Об утверждении типовой формы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из бюджета Краснодарского края</w:t>
            </w:r>
            <w:r w:rsidR="008F704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47A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EB8" w:rsidRDefault="00627EB8" w:rsidP="00D177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B8">
              <w:rPr>
                <w:rFonts w:ascii="Times New Roman" w:hAnsi="Times New Roman" w:cs="Times New Roman"/>
                <w:sz w:val="24"/>
                <w:szCs w:val="24"/>
              </w:rPr>
              <w:t>Количество КФХ, ИП и личных подсобных хозяйств, получивших финансовую государственную поддержку на развитие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553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7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  <w:r w:rsidR="007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8F7048" w:rsidRDefault="00A44888" w:rsidP="00A448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Тимашевский район от 9 августа 2021 г. № 1038 «Об утверждении муниципальной программы муниципального образования Тимашевский район «Создание условий для развития сельскохозяйственного производства» (в ред. Постановления от 14 февраля 2024 г. № 189) </w:t>
            </w:r>
          </w:p>
        </w:tc>
      </w:tr>
    </w:tbl>
    <w:p w:rsidR="00895D9D" w:rsidRPr="002314BB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010C7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010C7C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010C7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10C7C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2314BB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10C7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10C7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10C7C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010C7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010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10C7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10C7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2314BB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Default="00D40E84" w:rsidP="003E42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1107DF" w:rsidRPr="00010C7C">
              <w:rPr>
                <w:rFonts w:ascii="Times New Roman" w:hAnsi="Times New Roman" w:cs="Times New Roman"/>
                <w:sz w:val="24"/>
                <w:szCs w:val="24"/>
              </w:rPr>
              <w:t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</w:t>
            </w:r>
            <w:r w:rsidR="003E4256" w:rsidRPr="00010C7C">
              <w:rPr>
                <w:rFonts w:ascii="Times New Roman" w:hAnsi="Times New Roman" w:cs="Times New Roman"/>
                <w:sz w:val="24"/>
                <w:szCs w:val="24"/>
              </w:rPr>
              <w:t>ьскохозяйственного производства</w:t>
            </w:r>
            <w:r w:rsidR="001E2C2B" w:rsidRPr="00010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390" w:rsidRPr="002314BB" w:rsidRDefault="00A16390" w:rsidP="00A16390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6390">
              <w:rPr>
                <w:rFonts w:ascii="Times New Roman" w:eastAsia="Calibri" w:hAnsi="Times New Roman" w:cs="Times New Roman"/>
                <w:sz w:val="24"/>
                <w:szCs w:val="24"/>
              </w:rPr>
              <w:t>Функции главного распорядителя бюджетных средств, которому в соответствии с бюджетным законодательством Российской Федерации доведены                      в установленном порядке лимиты бюджетных обязательств на предоставление субсидий на соответствующий финансовый год и плановый период, на основании постановления администрации муниципального образования Тимашевский район от 26 января 2024 г. № 74 «Об определении органа местного самоуправления муниципального образования Тимашевский район и должностных лиц, наделенных отдельными государственными полномочиями Краснодарского края                по поддержке сельскохозяйственного производства» осуществляет администрация муниципального образования Тимашевский район в лице отдела сельского хозяйства и перерабатывающей промышленности администрации муниципального образования Тимашевский район</w:t>
            </w:r>
            <w:r w:rsidRPr="00A16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10C7C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D22DC6" w:rsidRPr="0001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10C7C" w:rsidRDefault="00942B3C" w:rsidP="001107D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1107DF" w:rsidRPr="00010C7C">
              <w:rPr>
                <w:rFonts w:ascii="Times New Roman" w:hAnsi="Times New Roman" w:cs="Times New Roman"/>
                <w:sz w:val="24"/>
                <w:szCs w:val="24"/>
              </w:rPr>
              <w:t>порядку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производства.</w:t>
            </w:r>
            <w:r w:rsidR="001107DF" w:rsidRPr="00010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010C7C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010C7C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010C7C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010C7C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010C7C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010C7C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010C7C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010C7C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010C7C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 xml:space="preserve">отдела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10C7C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5D9D" w:rsidRPr="00010C7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64"/>
      <w:bookmarkEnd w:id="9"/>
      <w:r w:rsidRPr="00010C7C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010C7C">
        <w:rPr>
          <w:rFonts w:ascii="Times New Roman" w:hAnsi="Times New Roman" w:cs="Times New Roman"/>
          <w:sz w:val="28"/>
          <w:szCs w:val="28"/>
        </w:rPr>
        <w:t>районного</w:t>
      </w:r>
      <w:r w:rsidRPr="00010C7C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010C7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10C7C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C97C27" w:rsidRPr="00010C7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</w:t>
      </w:r>
      <w:r w:rsidR="00C97C27" w:rsidRPr="00010C7C">
        <w:rPr>
          <w:rFonts w:ascii="Times New Roman" w:hAnsi="Times New Roman" w:cs="Times New Roman"/>
          <w:sz w:val="28"/>
          <w:szCs w:val="28"/>
        </w:rPr>
        <w:t>гаемого правового регулирования:</w:t>
      </w:r>
    </w:p>
    <w:p w:rsidR="004A63CC" w:rsidRPr="00010C7C" w:rsidRDefault="00C97C2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>О</w:t>
      </w:r>
      <w:r w:rsidR="004A63CC" w:rsidRPr="00010C7C">
        <w:rPr>
          <w:rFonts w:ascii="Times New Roman" w:hAnsi="Times New Roman" w:cs="Times New Roman"/>
          <w:sz w:val="28"/>
          <w:szCs w:val="28"/>
        </w:rPr>
        <w:t>тсутствуют</w:t>
      </w:r>
      <w:r w:rsidR="00C94D4E" w:rsidRPr="00010C7C">
        <w:rPr>
          <w:rFonts w:ascii="Times New Roman" w:hAnsi="Times New Roman" w:cs="Times New Roman"/>
          <w:sz w:val="28"/>
          <w:szCs w:val="28"/>
        </w:rPr>
        <w:t>.</w:t>
      </w:r>
    </w:p>
    <w:p w:rsidR="00FF1417" w:rsidRPr="00010C7C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010C7C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010C7C">
        <w:rPr>
          <w:rFonts w:ascii="Times New Roman" w:hAnsi="Times New Roman" w:cs="Times New Roman"/>
          <w:sz w:val="28"/>
          <w:szCs w:val="28"/>
        </w:rPr>
        <w:t>отсутствуют</w:t>
      </w:r>
      <w:r w:rsidRPr="00010C7C">
        <w:rPr>
          <w:rFonts w:ascii="Times New Roman" w:hAnsi="Times New Roman" w:cs="Times New Roman"/>
          <w:sz w:val="28"/>
          <w:szCs w:val="28"/>
        </w:rPr>
        <w:t>.</w:t>
      </w:r>
    </w:p>
    <w:p w:rsidR="00895D9D" w:rsidRPr="00010C7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>6.</w:t>
      </w:r>
      <w:r w:rsidR="00EC251D" w:rsidRPr="00010C7C">
        <w:rPr>
          <w:rFonts w:ascii="Times New Roman" w:hAnsi="Times New Roman" w:cs="Times New Roman"/>
          <w:sz w:val="28"/>
          <w:szCs w:val="28"/>
        </w:rPr>
        <w:t>1</w:t>
      </w:r>
      <w:r w:rsidR="00AB0E6F" w:rsidRPr="00010C7C">
        <w:rPr>
          <w:rFonts w:ascii="Times New Roman" w:hAnsi="Times New Roman" w:cs="Times New Roman"/>
          <w:sz w:val="28"/>
          <w:szCs w:val="28"/>
        </w:rPr>
        <w:t xml:space="preserve">. </w:t>
      </w:r>
      <w:r w:rsidRPr="00010C7C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010C7C">
        <w:rPr>
          <w:rFonts w:ascii="Times New Roman" w:hAnsi="Times New Roman" w:cs="Times New Roman"/>
          <w:sz w:val="28"/>
          <w:szCs w:val="28"/>
        </w:rPr>
        <w:t>районного</w:t>
      </w:r>
      <w:r w:rsidRPr="00010C7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010C7C">
        <w:rPr>
          <w:rFonts w:ascii="Times New Roman" w:hAnsi="Times New Roman" w:cs="Times New Roman"/>
          <w:sz w:val="28"/>
          <w:szCs w:val="28"/>
        </w:rPr>
        <w:t xml:space="preserve"> </w:t>
      </w:r>
      <w:r w:rsidRPr="00010C7C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010C7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10C7C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010C7C">
        <w:rPr>
          <w:rFonts w:ascii="Times New Roman" w:hAnsi="Times New Roman" w:cs="Times New Roman"/>
          <w:sz w:val="28"/>
          <w:szCs w:val="28"/>
        </w:rPr>
        <w:t xml:space="preserve"> </w:t>
      </w:r>
      <w:r w:rsidRPr="00010C7C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010C7C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010C7C">
        <w:rPr>
          <w:rFonts w:ascii="Times New Roman" w:hAnsi="Times New Roman" w:cs="Times New Roman"/>
          <w:sz w:val="28"/>
          <w:szCs w:val="28"/>
        </w:rPr>
        <w:t>.</w:t>
      </w:r>
    </w:p>
    <w:p w:rsidR="00895D9D" w:rsidRPr="00010C7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>6.</w:t>
      </w:r>
      <w:r w:rsidR="00EC251D" w:rsidRPr="00010C7C">
        <w:rPr>
          <w:rFonts w:ascii="Times New Roman" w:hAnsi="Times New Roman" w:cs="Times New Roman"/>
          <w:sz w:val="28"/>
          <w:szCs w:val="28"/>
        </w:rPr>
        <w:t>2</w:t>
      </w:r>
      <w:r w:rsidRPr="00010C7C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010C7C" w:rsidRDefault="00AC759D" w:rsidP="001C18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010C7C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010C7C">
        <w:rPr>
          <w:rFonts w:ascii="Times New Roman" w:hAnsi="Times New Roman" w:cs="Times New Roman"/>
          <w:sz w:val="28"/>
          <w:szCs w:val="28"/>
        </w:rPr>
        <w:t>.</w:t>
      </w:r>
    </w:p>
    <w:p w:rsidR="001721B4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010C7C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010C7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2314BB" w:rsidTr="0062296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10C7C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010C7C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010C7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10C7C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10C7C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10C7C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2314BB" w:rsidTr="00622964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7048" w:rsidRPr="00947A9B" w:rsidRDefault="008F7048" w:rsidP="008F7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A9B">
              <w:rPr>
                <w:rFonts w:ascii="Times New Roman" w:eastAsia="Calibri" w:hAnsi="Times New Roman" w:cs="Times New Roman"/>
                <w:sz w:val="24"/>
                <w:szCs w:val="24"/>
              </w:rPr>
              <w:t>1) заявители:</w:t>
            </w:r>
          </w:p>
          <w:p w:rsidR="008F7048" w:rsidRPr="00947A9B" w:rsidRDefault="008F7048" w:rsidP="008F7048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A9B">
              <w:rPr>
                <w:rFonts w:ascii="Times New Roman" w:eastAsia="Calibri" w:hAnsi="Times New Roman" w:cs="Times New Roman"/>
                <w:sz w:val="24"/>
                <w:szCs w:val="24"/>
              </w:rPr>
              <w:t>граждане, в том числе граждане, применяющие специальный налоговый режим «Налог на профессиональный доход», в соответствии с Федеральным законом от 27 ноября 2018 г. № 422-ФЗ «О проведении эксперимента по установлению специального налогового режима «Налог на профессиональный доход»,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Тимашевский район;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Pr="00947A9B">
              <w:rPr>
                <w:rFonts w:ascii="Times New Roman" w:eastAsia="Calibri" w:hAnsi="Times New Roman" w:cs="Times New Roman"/>
                <w:sz w:val="24"/>
                <w:szCs w:val="24"/>
              </w:rPr>
              <w:t>ФХ;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ИП</w:t>
            </w:r>
          </w:p>
          <w:p w:rsidR="008F7048" w:rsidRPr="002314BB" w:rsidRDefault="008F7048" w:rsidP="008F7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A9B">
              <w:rPr>
                <w:rFonts w:ascii="Times New Roman" w:eastAsia="Calibri" w:hAnsi="Times New Roman" w:cs="Times New Roman"/>
                <w:sz w:val="24"/>
                <w:szCs w:val="24"/>
              </w:rPr>
              <w:t>2) получатели субсидии - заявители, прошедшие отбор и заключившие соглашение о предоставлении субсидии с администрацией муниципального образования Тимашевский район, в соответствии с типовой формой, утвержденной приказом министерства финансов Краснодарского края от 19 декабря 2016 г.                    № 424 «Об утверждении типовой формы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из бюджета Краснодарского края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47A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5BFB" w:rsidRPr="002314BB" w:rsidRDefault="00405BFB" w:rsidP="007E014E">
            <w:pPr>
              <w:widowControl w:val="0"/>
              <w:autoSpaceDE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2964" w:rsidRPr="008F7048" w:rsidRDefault="00622964" w:rsidP="00622964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048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Требования, предъявляемые к заявителям, установлены в пунктах 2.6, 2.7 раздела 2 Порядка.</w:t>
            </w:r>
          </w:p>
          <w:p w:rsidR="00405BFB" w:rsidRPr="002314BB" w:rsidRDefault="00405BFB" w:rsidP="00FD06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433" w:rsidRPr="00400433" w:rsidRDefault="00400433" w:rsidP="006311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</w:t>
            </w:r>
            <w:r w:rsidRPr="00400433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о предоставлении субсидии </w:t>
            </w:r>
            <w:r w:rsidRPr="00400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размере </w:t>
            </w:r>
            <w:r w:rsidRPr="00400433">
              <w:rPr>
                <w:rFonts w:ascii="Times New Roman" w:hAnsi="Times New Roman" w:cs="Times New Roman"/>
                <w:sz w:val="24"/>
                <w:szCs w:val="24"/>
              </w:rPr>
              <w:t>примерно 102,16 рублей в расчете на 1 заявителя.</w:t>
            </w:r>
          </w:p>
          <w:p w:rsidR="00400433" w:rsidRPr="00400433" w:rsidRDefault="00400433" w:rsidP="006311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433">
              <w:rPr>
                <w:rFonts w:ascii="Times New Roman" w:hAnsi="Times New Roman" w:cs="Times New Roman"/>
                <w:sz w:val="24"/>
                <w:szCs w:val="24"/>
              </w:rPr>
      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  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      </w:r>
          </w:p>
          <w:p w:rsidR="00400433" w:rsidRPr="00400433" w:rsidRDefault="00400433" w:rsidP="006311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433">
              <w:rPr>
                <w:rFonts w:ascii="Times New Roman" w:hAnsi="Times New Roman" w:cs="Times New Roman"/>
                <w:sz w:val="24"/>
                <w:szCs w:val="24"/>
              </w:rPr>
              <w:t>Расчет вышеуказанной суммы затрат произведен с использованием калькулятора расчета стандартных издержек (</w:t>
            </w:r>
            <w:r w:rsidRPr="00400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Pr="004004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0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4004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0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00433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:rsidR="00400433" w:rsidRPr="00400433" w:rsidRDefault="00400433" w:rsidP="006311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433">
              <w:rPr>
                <w:rFonts w:ascii="Times New Roman" w:hAnsi="Times New Roman" w:cs="Times New Roman"/>
                <w:sz w:val="24"/>
                <w:szCs w:val="24"/>
              </w:rPr>
              <w:t>название требования: подача заявления о предоставлении субсидии;</w:t>
            </w:r>
          </w:p>
          <w:p w:rsidR="00400433" w:rsidRPr="00400433" w:rsidRDefault="00400433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33">
              <w:rPr>
                <w:rFonts w:ascii="Times New Roman" w:hAnsi="Times New Roman" w:cs="Times New Roman"/>
                <w:sz w:val="24"/>
                <w:szCs w:val="24"/>
              </w:rPr>
              <w:t>тип требования: предоставление информации;</w:t>
            </w:r>
          </w:p>
          <w:p w:rsidR="00400433" w:rsidRPr="00400433" w:rsidRDefault="00400433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33">
              <w:rPr>
                <w:rFonts w:ascii="Times New Roman" w:hAnsi="Times New Roman" w:cs="Times New Roman"/>
                <w:sz w:val="24"/>
                <w:szCs w:val="24"/>
              </w:rPr>
              <w:t>раздел требования: информационное;</w:t>
            </w:r>
          </w:p>
          <w:p w:rsidR="00400433" w:rsidRPr="00400433" w:rsidRDefault="00400433" w:rsidP="006311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433">
              <w:rPr>
                <w:rFonts w:ascii="Times New Roman" w:hAnsi="Times New Roman" w:cs="Times New Roman"/>
                <w:sz w:val="24"/>
                <w:szCs w:val="24"/>
              </w:rPr>
              <w:t>информационный элемент: подача заявления о предоставлении субсидии</w:t>
            </w:r>
            <w:r w:rsidRPr="0040043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00433" w:rsidRPr="00400433" w:rsidRDefault="00400433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33">
              <w:rPr>
                <w:rFonts w:ascii="Times New Roman" w:hAnsi="Times New Roman" w:cs="Times New Roman"/>
                <w:bCs/>
                <w:sz w:val="24"/>
                <w:szCs w:val="24"/>
              </w:rPr>
              <w:t>масштаб:</w:t>
            </w:r>
            <w:r w:rsidRPr="00400433">
              <w:rPr>
                <w:rFonts w:ascii="Times New Roman" w:hAnsi="Times New Roman" w:cs="Times New Roman"/>
                <w:sz w:val="24"/>
                <w:szCs w:val="24"/>
              </w:rPr>
              <w:t xml:space="preserve"> подача заявления - 1 ед. </w:t>
            </w:r>
          </w:p>
          <w:p w:rsidR="00400433" w:rsidRPr="00400433" w:rsidRDefault="00400433" w:rsidP="00631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33">
              <w:rPr>
                <w:rFonts w:ascii="Times New Roman" w:hAnsi="Times New Roman" w:cs="Times New Roman"/>
                <w:bCs/>
                <w:sz w:val="24"/>
                <w:szCs w:val="24"/>
              </w:rPr>
              <w:t>частота:</w:t>
            </w:r>
            <w:r w:rsidRPr="00400433">
              <w:rPr>
                <w:rFonts w:ascii="Times New Roman" w:hAnsi="Times New Roman" w:cs="Times New Roman"/>
                <w:sz w:val="24"/>
                <w:szCs w:val="24"/>
              </w:rPr>
              <w:t xml:space="preserve"> 1 раз в год   </w:t>
            </w:r>
          </w:p>
          <w:p w:rsidR="00400433" w:rsidRPr="00400433" w:rsidRDefault="00400433" w:rsidP="006311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Действия:</w:t>
            </w:r>
          </w:p>
          <w:p w:rsidR="00400433" w:rsidRPr="00400433" w:rsidRDefault="00400433" w:rsidP="006311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Написание любого документа низкого уровня сложности (менее 5 стр. печатного текста) - 0,10 чел./часов.</w:t>
            </w:r>
          </w:p>
          <w:p w:rsidR="00400433" w:rsidRPr="00400433" w:rsidRDefault="00400433" w:rsidP="006311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Копирование документа - 0,20 чел./часов.</w:t>
            </w:r>
          </w:p>
          <w:p w:rsidR="00400433" w:rsidRPr="00400433" w:rsidRDefault="00400433" w:rsidP="006311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приобретений: Нет</w:t>
            </w:r>
          </w:p>
          <w:p w:rsidR="00400433" w:rsidRPr="00400433" w:rsidRDefault="00400433" w:rsidP="006311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433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Среднемесячная заработная плата работников крупных и средних организаций муниципального образования Тимашевский район по состоянию на 1 января 2024 г.  согласно данным органов статистики:</w:t>
            </w:r>
            <w:r w:rsidRPr="00400433">
              <w:rPr>
                <w:rFonts w:ascii="Times New Roman" w:hAnsi="Times New Roman" w:cs="Times New Roman"/>
                <w:sz w:val="24"/>
                <w:szCs w:val="24"/>
              </w:rPr>
              <w:t xml:space="preserve"> 57211,00 руб.</w:t>
            </w:r>
          </w:p>
          <w:p w:rsidR="00400433" w:rsidRPr="00400433" w:rsidRDefault="00400433" w:rsidP="006311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стоимость часа работы: 340,54 руб.</w:t>
            </w:r>
          </w:p>
          <w:p w:rsidR="00400433" w:rsidRDefault="00400433" w:rsidP="006311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4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стоимость требования:</w:t>
            </w:r>
            <w:r w:rsidRPr="004004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04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102,16</w:t>
            </w:r>
            <w:r w:rsidRPr="004004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0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  <w:p w:rsidR="009A6333" w:rsidRPr="002314BB" w:rsidRDefault="009A6333" w:rsidP="006311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589D">
              <w:rPr>
                <w:rFonts w:ascii="Times New Roman" w:hAnsi="Times New Roman" w:cs="Times New Roman"/>
                <w:sz w:val="24"/>
                <w:szCs w:val="24"/>
              </w:rPr>
              <w:t>Субсидии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 202</w:t>
            </w:r>
            <w:r w:rsidR="008F7048" w:rsidRPr="00CC5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89D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CC589D" w:rsidRPr="00CC589D">
              <w:rPr>
                <w:rFonts w:ascii="Times New Roman" w:hAnsi="Times New Roman" w:cs="Times New Roman"/>
                <w:sz w:val="24"/>
                <w:szCs w:val="24"/>
              </w:rPr>
              <w:t>предусмотрены в размере 7</w:t>
            </w:r>
            <w:r w:rsidR="00CC58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589D" w:rsidRPr="00CC589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CC58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589D" w:rsidRPr="00CC5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589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CC589D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E34902" w:rsidRDefault="00634564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02">
              <w:rPr>
                <w:rFonts w:ascii="Times New Roman" w:hAnsi="Times New Roman" w:cs="Times New Roman"/>
                <w:sz w:val="24"/>
                <w:szCs w:val="24"/>
              </w:rPr>
              <w:t>0,0001</w:t>
            </w:r>
            <w:r w:rsidR="00E34902" w:rsidRPr="00E3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31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A6333" w:rsidRPr="00E34902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61FD9" w:rsidRDefault="00F61FD9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61FD9" w:rsidRDefault="00F61FD9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61FD9" w:rsidRDefault="00F61FD9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61FD9" w:rsidRDefault="00F61FD9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61FD9" w:rsidRDefault="00F61FD9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61FD9" w:rsidRPr="00F61FD9" w:rsidRDefault="00F61FD9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FD9" w:rsidRPr="00F61FD9" w:rsidRDefault="00F61FD9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Pr="00F61FD9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D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9A6333" w:rsidRPr="00CC589D" w:rsidRDefault="00CC589D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6333" w:rsidRPr="00F61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1FD9">
              <w:rPr>
                <w:rFonts w:ascii="Times New Roman" w:hAnsi="Times New Roman" w:cs="Times New Roman"/>
                <w:sz w:val="24"/>
                <w:szCs w:val="24"/>
              </w:rPr>
              <w:t>3892</w:t>
            </w:r>
            <w:r w:rsidR="009A6333" w:rsidRPr="00CC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333" w:rsidRPr="00CC589D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1B3524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010C7C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010C7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10C7C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010C7C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5744A2" w:rsidRPr="00010C7C" w:rsidRDefault="005744A2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010C7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010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010C7C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010C7C">
        <w:rPr>
          <w:rFonts w:ascii="Times New Roman" w:hAnsi="Times New Roman" w:cs="Times New Roman"/>
          <w:sz w:val="28"/>
          <w:szCs w:val="28"/>
        </w:rPr>
        <w:t>ю</w:t>
      </w:r>
      <w:r w:rsidRPr="00010C7C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010C7C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0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010C7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010C7C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010C7C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10C7C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10C7C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10C7C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10C7C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010C7C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10C7C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10C7C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10C7C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10C7C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5744A2" w:rsidRDefault="005744A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010C7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010C7C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2314BB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447"/>
      <w:bookmarkEnd w:id="12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010C7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10C7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10C7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10C7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2314BB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C7C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010C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010C7C" w:rsidRDefault="00140D3A" w:rsidP="0001020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010203" w:rsidRPr="00010C7C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</w:t>
            </w:r>
            <w:r w:rsidR="00010203" w:rsidRPr="00010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C7C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010C7C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C7C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010C7C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2314B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188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1881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203" w:rsidRPr="00E91881" w:rsidRDefault="00010203" w:rsidP="00010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81">
              <w:rPr>
                <w:rFonts w:ascii="Times New Roman" w:hAnsi="Times New Roman" w:cs="Times New Roman"/>
                <w:sz w:val="24"/>
                <w:szCs w:val="24"/>
              </w:rPr>
              <w:t>Граждане, ведущие личное подсобное хозяйство, крестьянские (фермерские) хозяйства и индивидуальные предприниматели, осуществляющие деятельность в области сельскохозяйственного производства.</w:t>
            </w:r>
          </w:p>
          <w:p w:rsidR="00C32742" w:rsidRPr="00E91881" w:rsidRDefault="00E91881" w:rsidP="00E918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188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Количественная оценка участников: количество КФХ, ИП и личных подсобных хозяйств, получивших финансовую государственную поддержку на развитие хозяйства </w:t>
            </w:r>
            <w:r w:rsidR="0077224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Pr="00E91881">
              <w:rPr>
                <w:rFonts w:ascii="Times New Roman" w:hAnsi="Times New Roman" w:cs="Times New Roman"/>
                <w:sz w:val="24"/>
                <w:szCs w:val="24"/>
              </w:rPr>
              <w:t>– 60 человек.</w:t>
            </w:r>
            <w:r w:rsidR="00010203" w:rsidRPr="00E918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1881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88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010C7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C7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C7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010C7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010C7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C7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010C7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010C7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010C7C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C7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010C7C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C7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C7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010C7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C7C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010C7C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010C7C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010C7C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C7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C7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010C7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C7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010C7C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C7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C7C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010C7C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6E16" w:rsidRPr="00010C7C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010C7C">
        <w:rPr>
          <w:rFonts w:ascii="Times New Roman" w:hAnsi="Times New Roman" w:cs="Times New Roman"/>
          <w:sz w:val="28"/>
          <w:szCs w:val="28"/>
        </w:rPr>
        <w:t xml:space="preserve"> </w:t>
      </w:r>
      <w:r w:rsidRPr="00010C7C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010C7C" w:rsidRDefault="00B16E16" w:rsidP="0066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010C7C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010C7C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010203" w:rsidRPr="00010C7C">
        <w:rPr>
          <w:rFonts w:ascii="Times New Roman" w:hAnsi="Times New Roman" w:cs="Times New Roman"/>
          <w:sz w:val="28"/>
          <w:szCs w:val="28"/>
        </w:rPr>
        <w:t xml:space="preserve">утверждения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производства. </w:t>
      </w:r>
      <w:r w:rsidR="00234D01" w:rsidRPr="00010C7C">
        <w:rPr>
          <w:rFonts w:ascii="Times New Roman" w:hAnsi="Times New Roman" w:cs="Times New Roman"/>
          <w:sz w:val="28"/>
          <w:szCs w:val="28"/>
        </w:rPr>
        <w:t>В</w:t>
      </w:r>
      <w:r w:rsidR="001B3524" w:rsidRPr="00010C7C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010C7C">
        <w:rPr>
          <w:rFonts w:ascii="Times New Roman" w:hAnsi="Times New Roman" w:cs="Times New Roman"/>
          <w:sz w:val="28"/>
          <w:szCs w:val="28"/>
        </w:rPr>
        <w:t>.</w:t>
      </w:r>
    </w:p>
    <w:p w:rsidR="001B3524" w:rsidRPr="00010C7C" w:rsidRDefault="001B3524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010C7C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F21EB7" w:rsidRDefault="007E014E" w:rsidP="00F21EB7">
      <w:pPr>
        <w:spacing w:after="0" w:line="240" w:lineRule="auto"/>
        <w:jc w:val="both"/>
        <w:rPr>
          <w:rFonts w:ascii="Times New Roman" w:eastAsia="Sylfaen" w:hAnsi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>Утверждение</w:t>
      </w:r>
      <w:r w:rsidRPr="00010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C7C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 соответствии с </w:t>
      </w:r>
      <w:r w:rsidR="00010C7C" w:rsidRPr="00010C7C">
        <w:rPr>
          <w:rFonts w:ascii="Times New Roman" w:eastAsia="Sylfaen" w:hAnsi="Times New Roman" w:cs="Times New Roman"/>
          <w:sz w:val="28"/>
          <w:szCs w:val="28"/>
        </w:rPr>
        <w:t>постановлением Правительства Российской Федерации от 25 октября 2023 г. № 1782 «Об утверждении общих требований к нормативным</w:t>
      </w:r>
      <w:r w:rsidR="00010C7C" w:rsidRPr="002314BB">
        <w:rPr>
          <w:rFonts w:ascii="Times New Roman" w:eastAsia="Sylfaen" w:hAnsi="Times New Roman" w:cs="Times New Roman"/>
          <w:sz w:val="28"/>
          <w:szCs w:val="28"/>
        </w:rPr>
        <w:t xml:space="preserve">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проведения </w:t>
      </w:r>
      <w:r w:rsidR="00010C7C" w:rsidRPr="00010C7C">
        <w:rPr>
          <w:rFonts w:ascii="Times New Roman" w:eastAsia="Sylfaen" w:hAnsi="Times New Roman" w:cs="Times New Roman"/>
          <w:sz w:val="28"/>
          <w:szCs w:val="28"/>
        </w:rPr>
        <w:t xml:space="preserve">отборов получателей указанных субсидий, в том числе грантов в форме субсидий», </w:t>
      </w:r>
      <w:r w:rsidRPr="00010C7C">
        <w:rPr>
          <w:rFonts w:ascii="Times New Roman" w:eastAsia="Sylfaen" w:hAnsi="Times New Roman"/>
          <w:sz w:val="28"/>
          <w:szCs w:val="28"/>
        </w:rPr>
        <w:t>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</w:t>
      </w:r>
      <w:r w:rsidR="00F21EB7">
        <w:rPr>
          <w:rFonts w:ascii="Times New Roman" w:eastAsia="Sylfaen" w:hAnsi="Times New Roman"/>
          <w:sz w:val="28"/>
          <w:szCs w:val="28"/>
        </w:rPr>
        <w:t xml:space="preserve">дукции, сырья и продовольствия», </w:t>
      </w:r>
      <w:r w:rsidR="00F21EB7">
        <w:rPr>
          <w:rFonts w:ascii="Times New Roman" w:hAnsi="Times New Roman" w:cs="Times New Roman"/>
          <w:sz w:val="28"/>
          <w:szCs w:val="28"/>
        </w:rPr>
        <w:t>з</w:t>
      </w:r>
      <w:r w:rsidR="00F21EB7" w:rsidRPr="00DB7530">
        <w:rPr>
          <w:rFonts w:ascii="Times New Roman" w:hAnsi="Times New Roman" w:cs="Times New Roman"/>
          <w:sz w:val="28"/>
          <w:szCs w:val="28"/>
        </w:rPr>
        <w:t>аключение</w:t>
      </w:r>
      <w:r w:rsidR="00F21EB7">
        <w:rPr>
          <w:rFonts w:ascii="Times New Roman" w:hAnsi="Times New Roman" w:cs="Times New Roman"/>
          <w:sz w:val="28"/>
          <w:szCs w:val="28"/>
        </w:rPr>
        <w:t>м</w:t>
      </w:r>
      <w:r w:rsidR="00F21EB7" w:rsidRPr="00DB7530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F21EB7">
        <w:rPr>
          <w:rFonts w:ascii="Times New Roman" w:hAnsi="Times New Roman" w:cs="Times New Roman"/>
          <w:sz w:val="28"/>
          <w:szCs w:val="28"/>
        </w:rPr>
        <w:t>ого</w:t>
      </w:r>
      <w:r w:rsidR="00F21EB7" w:rsidRPr="00DB753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21EB7">
        <w:rPr>
          <w:rFonts w:ascii="Times New Roman" w:hAnsi="Times New Roman" w:cs="Times New Roman"/>
          <w:sz w:val="28"/>
          <w:szCs w:val="28"/>
        </w:rPr>
        <w:t>а</w:t>
      </w:r>
      <w:r w:rsidR="00F21EB7" w:rsidRPr="00DB7530">
        <w:rPr>
          <w:rFonts w:ascii="Times New Roman" w:hAnsi="Times New Roman" w:cs="Times New Roman"/>
          <w:sz w:val="28"/>
          <w:szCs w:val="28"/>
        </w:rPr>
        <w:t xml:space="preserve"> по проведению оценки регулирующего воздействия проектов муниципальных нормативных правовых актов муниципального образования Тимашевский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F21EB7">
        <w:rPr>
          <w:rFonts w:ascii="Times New Roman" w:hAnsi="Times New Roman" w:cs="Times New Roman"/>
          <w:sz w:val="28"/>
          <w:szCs w:val="28"/>
        </w:rPr>
        <w:t xml:space="preserve"> от 18 марта 2024 г. № 13/82.</w:t>
      </w:r>
    </w:p>
    <w:p w:rsidR="00010C7C" w:rsidRPr="00D43D20" w:rsidRDefault="00010C7C" w:rsidP="00010C7C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2B7">
        <w:rPr>
          <w:rFonts w:ascii="Times New Roman" w:hAnsi="Times New Roman"/>
          <w:sz w:val="28"/>
          <w:szCs w:val="28"/>
        </w:rPr>
        <w:t xml:space="preserve">Проект МНПА определяет </w:t>
      </w:r>
      <w:r w:rsidRPr="00B952B7">
        <w:rPr>
          <w:rFonts w:ascii="Times New Roman" w:eastAsia="Calibri" w:hAnsi="Times New Roman" w:cs="Times New Roman"/>
          <w:sz w:val="28"/>
          <w:szCs w:val="28"/>
        </w:rPr>
        <w:t xml:space="preserve">условия и механизм предоставления субсидий </w:t>
      </w:r>
      <w:r w:rsidRPr="00B952B7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в том числе гражданам, </w:t>
      </w:r>
      <w:r w:rsidRPr="00B952B7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 режим «Налог на профессиональный доход»</w:t>
      </w:r>
      <w:r w:rsidRPr="00B952B7">
        <w:rPr>
          <w:rFonts w:ascii="Times New Roman" w:hAnsi="Times New Roman" w:cs="Times New Roman"/>
          <w:sz w:val="28"/>
          <w:szCs w:val="28"/>
        </w:rPr>
        <w:t>, крестьянским (фермерским) хозяйствам, индивидуальным предпринимателям, осуществляющим</w:t>
      </w:r>
      <w:r w:rsidRPr="00D43D20">
        <w:rPr>
          <w:rFonts w:ascii="Times New Roman" w:hAnsi="Times New Roman" w:cs="Times New Roman"/>
          <w:sz w:val="28"/>
          <w:szCs w:val="28"/>
        </w:rPr>
        <w:t xml:space="preserve"> деятельность в области сельскохозяйственного производства (</w:t>
      </w:r>
      <w:r w:rsidRPr="00D43D20">
        <w:rPr>
          <w:rFonts w:ascii="Times New Roman" w:eastAsia="Calibri" w:hAnsi="Times New Roman" w:cs="Times New Roman"/>
          <w:sz w:val="28"/>
          <w:szCs w:val="28"/>
        </w:rPr>
        <w:t>за вычетом транспортных расходов</w:t>
      </w:r>
      <w:r w:rsidRPr="00D43D20">
        <w:rPr>
          <w:rFonts w:ascii="Times New Roman" w:hAnsi="Times New Roman" w:cs="Times New Roman"/>
          <w:sz w:val="28"/>
          <w:szCs w:val="28"/>
        </w:rPr>
        <w:t xml:space="preserve">), на </w:t>
      </w:r>
      <w:r w:rsidRPr="00D43D20">
        <w:rPr>
          <w:rFonts w:ascii="Times New Roman" w:eastAsia="Calibri" w:hAnsi="Times New Roman" w:cs="Times New Roman"/>
          <w:sz w:val="28"/>
          <w:szCs w:val="28"/>
        </w:rPr>
        <w:t xml:space="preserve">возмещение части затрат на развитие сельскохозяйственного производства в рамках государственной </w:t>
      </w:r>
      <w:hyperlink r:id="rId10" w:history="1">
        <w:r w:rsidRPr="00D43D20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D43D20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</w:t>
      </w:r>
      <w:r w:rsidRPr="00D43D20">
        <w:rPr>
          <w:rFonts w:ascii="Times New Roman" w:hAnsi="Times New Roman" w:cs="Times New Roman"/>
          <w:sz w:val="28"/>
          <w:szCs w:val="28"/>
        </w:rPr>
        <w:t xml:space="preserve"> </w:t>
      </w:r>
      <w:r w:rsidRPr="00D43D20">
        <w:rPr>
          <w:rFonts w:ascii="Times New Roman" w:eastAsia="Calibri" w:hAnsi="Times New Roman" w:cs="Times New Roman"/>
          <w:sz w:val="28"/>
          <w:szCs w:val="28"/>
        </w:rPr>
        <w:t>за счет средств бюджета Краснодарского края, передаваемых муниципальному образованию Тимашевский район в порядке межбюджетных отношений.</w:t>
      </w:r>
      <w:r w:rsidRPr="00D43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C7C" w:rsidRPr="00010C7C" w:rsidRDefault="00010C7C" w:rsidP="007E014E">
      <w:pPr>
        <w:spacing w:after="0" w:line="240" w:lineRule="auto"/>
        <w:ind w:firstLine="709"/>
        <w:jc w:val="both"/>
        <w:rPr>
          <w:lang w:eastAsia="ru-RU"/>
        </w:rPr>
      </w:pPr>
    </w:p>
    <w:p w:rsidR="00895D9D" w:rsidRPr="002314BB" w:rsidRDefault="00AB0E6F" w:rsidP="0066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BB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2314BB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2314BB">
        <w:rPr>
          <w:rFonts w:ascii="Times New Roman" w:hAnsi="Times New Roman" w:cs="Times New Roman"/>
          <w:sz w:val="28"/>
          <w:szCs w:val="28"/>
        </w:rPr>
        <w:t xml:space="preserve"> </w:t>
      </w:r>
      <w:r w:rsidRPr="002314BB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2314BB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2314BB">
        <w:rPr>
          <w:rFonts w:ascii="Times New Roman" w:hAnsi="Times New Roman" w:cs="Times New Roman"/>
          <w:sz w:val="28"/>
          <w:szCs w:val="28"/>
        </w:rPr>
        <w:t>л</w:t>
      </w:r>
      <w:r w:rsidR="00895D9D" w:rsidRPr="002314BB">
        <w:rPr>
          <w:rFonts w:ascii="Times New Roman" w:hAnsi="Times New Roman" w:cs="Times New Roman"/>
          <w:sz w:val="28"/>
          <w:szCs w:val="28"/>
        </w:rPr>
        <w:t>ибо</w:t>
      </w:r>
      <w:r w:rsidR="000706D4" w:rsidRPr="002314B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314BB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2314B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314B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4BB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2314BB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2314B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314BB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DF6AD5"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2314BB" w:rsidRPr="002314BB">
        <w:rPr>
          <w:rFonts w:ascii="Times New Roman" w:hAnsi="Times New Roman" w:cs="Times New Roman"/>
          <w:sz w:val="28"/>
          <w:szCs w:val="28"/>
        </w:rPr>
        <w:t>2024</w:t>
      </w:r>
      <w:r w:rsidR="004B73F8" w:rsidRPr="002314BB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2314BB">
        <w:rPr>
          <w:rFonts w:ascii="Times New Roman" w:hAnsi="Times New Roman" w:cs="Times New Roman"/>
          <w:sz w:val="28"/>
          <w:szCs w:val="28"/>
        </w:rPr>
        <w:t>.</w:t>
      </w:r>
    </w:p>
    <w:p w:rsidR="005744A2" w:rsidRPr="002314BB" w:rsidRDefault="005744A2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4BB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2314BB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2314B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314BB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5744A2" w:rsidRPr="002314BB" w:rsidRDefault="005744A2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4BB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2314BB">
        <w:rPr>
          <w:rFonts w:ascii="Times New Roman" w:hAnsi="Times New Roman" w:cs="Times New Roman"/>
          <w:sz w:val="28"/>
          <w:szCs w:val="28"/>
        </w:rPr>
        <w:t xml:space="preserve"> </w:t>
      </w:r>
      <w:r w:rsidRPr="002314BB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5744A2" w:rsidRPr="002314BB" w:rsidRDefault="005744A2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2314BB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4BB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2314BB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2314B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314BB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2314B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314BB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2314BB">
        <w:rPr>
          <w:rFonts w:ascii="Times New Roman" w:hAnsi="Times New Roman" w:cs="Times New Roman"/>
          <w:sz w:val="28"/>
          <w:szCs w:val="28"/>
        </w:rPr>
        <w:t>р</w:t>
      </w:r>
      <w:r w:rsidR="00895D9D" w:rsidRPr="002314BB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2314B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314B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2314BB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2314BB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2314B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4BB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231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773" w:rsidRDefault="00C22773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2773" w:rsidRDefault="000F78A8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сельского хозяйства </w:t>
      </w:r>
    </w:p>
    <w:p w:rsidR="000F78A8" w:rsidRPr="00877058" w:rsidRDefault="000F78A8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перерабатывающей промышленности </w:t>
      </w:r>
    </w:p>
    <w:p w:rsidR="00C22773" w:rsidRPr="00877058" w:rsidRDefault="000F78A8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22773" w:rsidRPr="008770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Pr="00877058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058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0F78A8">
        <w:rPr>
          <w:rFonts w:ascii="Times New Roman" w:hAnsi="Times New Roman" w:cs="Times New Roman"/>
          <w:sz w:val="28"/>
          <w:szCs w:val="28"/>
        </w:rPr>
        <w:t>район</w:t>
      </w:r>
      <w:r w:rsidR="00693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F78A8">
        <w:rPr>
          <w:rFonts w:ascii="Times New Roman" w:hAnsi="Times New Roman" w:cs="Times New Roman"/>
          <w:sz w:val="28"/>
          <w:szCs w:val="28"/>
        </w:rPr>
        <w:t xml:space="preserve">  </w:t>
      </w:r>
      <w:r w:rsidR="001951A3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_GoBack"/>
      <w:bookmarkEnd w:id="13"/>
      <w:r w:rsidR="000F78A8">
        <w:rPr>
          <w:rFonts w:ascii="Times New Roman" w:hAnsi="Times New Roman" w:cs="Times New Roman"/>
          <w:sz w:val="28"/>
          <w:szCs w:val="28"/>
        </w:rPr>
        <w:t xml:space="preserve">   </w:t>
      </w:r>
      <w:r w:rsidR="006937FC">
        <w:rPr>
          <w:rFonts w:ascii="Times New Roman" w:hAnsi="Times New Roman" w:cs="Times New Roman"/>
          <w:sz w:val="28"/>
          <w:szCs w:val="28"/>
        </w:rPr>
        <w:t xml:space="preserve">    </w:t>
      </w:r>
      <w:r w:rsidR="001951A3">
        <w:rPr>
          <w:rFonts w:ascii="Times New Roman" w:hAnsi="Times New Roman" w:cs="Times New Roman"/>
          <w:sz w:val="28"/>
          <w:szCs w:val="28"/>
        </w:rPr>
        <w:t>Е.В. Проскура</w:t>
      </w:r>
    </w:p>
    <w:p w:rsidR="00C22773" w:rsidRPr="008D15BA" w:rsidRDefault="00C2277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660A" w:rsidRPr="00D02B61" w:rsidRDefault="002314BB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2DF6">
        <w:rPr>
          <w:rFonts w:ascii="Times New Roman" w:hAnsi="Times New Roman" w:cs="Times New Roman"/>
          <w:sz w:val="28"/>
          <w:szCs w:val="28"/>
        </w:rPr>
        <w:t>0</w:t>
      </w:r>
      <w:r w:rsidR="0007660A" w:rsidRPr="00F11F1F">
        <w:rPr>
          <w:rFonts w:ascii="Times New Roman" w:hAnsi="Times New Roman" w:cs="Times New Roman"/>
          <w:sz w:val="28"/>
          <w:szCs w:val="28"/>
        </w:rPr>
        <w:t>.</w:t>
      </w:r>
      <w:r w:rsidR="00CF05A1" w:rsidRPr="00F11F1F">
        <w:rPr>
          <w:rFonts w:ascii="Times New Roman" w:hAnsi="Times New Roman" w:cs="Times New Roman"/>
          <w:sz w:val="28"/>
          <w:szCs w:val="28"/>
        </w:rPr>
        <w:t>0</w:t>
      </w:r>
      <w:r w:rsidR="00392DF6">
        <w:rPr>
          <w:rFonts w:ascii="Times New Roman" w:hAnsi="Times New Roman" w:cs="Times New Roman"/>
          <w:sz w:val="28"/>
          <w:szCs w:val="28"/>
        </w:rPr>
        <w:t>3</w:t>
      </w:r>
      <w:r w:rsidR="0007660A" w:rsidRPr="00F11F1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</w:p>
    <w:sectPr w:rsidR="0007660A" w:rsidRPr="00D02B61" w:rsidSect="00225FFA">
      <w:headerReference w:type="default" r:id="rId11"/>
      <w:pgSz w:w="11905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5F9" w:rsidRDefault="00DB75F9" w:rsidP="00C71F8A">
      <w:pPr>
        <w:spacing w:after="0" w:line="240" w:lineRule="auto"/>
      </w:pPr>
      <w:r>
        <w:separator/>
      </w:r>
    </w:p>
  </w:endnote>
  <w:endnote w:type="continuationSeparator" w:id="0">
    <w:p w:rsidR="00DB75F9" w:rsidRDefault="00DB75F9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5F9" w:rsidRDefault="00DB75F9" w:rsidP="00C71F8A">
      <w:pPr>
        <w:spacing w:after="0" w:line="240" w:lineRule="auto"/>
      </w:pPr>
      <w:r>
        <w:separator/>
      </w:r>
    </w:p>
  </w:footnote>
  <w:footnote w:type="continuationSeparator" w:id="0">
    <w:p w:rsidR="00DB75F9" w:rsidRDefault="00DB75F9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51A3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3"/>
  </w:num>
  <w:num w:numId="7">
    <w:abstractNumId w:val="15"/>
  </w:num>
  <w:num w:numId="8">
    <w:abstractNumId w:val="28"/>
  </w:num>
  <w:num w:numId="9">
    <w:abstractNumId w:val="3"/>
  </w:num>
  <w:num w:numId="10">
    <w:abstractNumId w:val="25"/>
    <w:lvlOverride w:ilvl="0">
      <w:startOverride w:val="1"/>
    </w:lvlOverride>
  </w:num>
  <w:num w:numId="11">
    <w:abstractNumId w:val="25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6"/>
  </w:num>
  <w:num w:numId="28">
    <w:abstractNumId w:val="6"/>
  </w:num>
  <w:num w:numId="29">
    <w:abstractNumId w:val="27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0203"/>
    <w:rsid w:val="00010C7C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6EF5"/>
    <w:rsid w:val="000772A1"/>
    <w:rsid w:val="00082EDC"/>
    <w:rsid w:val="00085C33"/>
    <w:rsid w:val="0008748A"/>
    <w:rsid w:val="0009022C"/>
    <w:rsid w:val="00091BCC"/>
    <w:rsid w:val="00091E67"/>
    <w:rsid w:val="000929F5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2824"/>
    <w:rsid w:val="000B2D21"/>
    <w:rsid w:val="000B2D8A"/>
    <w:rsid w:val="000B300D"/>
    <w:rsid w:val="000B3D2E"/>
    <w:rsid w:val="000B3DB2"/>
    <w:rsid w:val="000B41C9"/>
    <w:rsid w:val="000B49A7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8A8"/>
    <w:rsid w:val="000F7B34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3859"/>
    <w:rsid w:val="00126310"/>
    <w:rsid w:val="00130DC6"/>
    <w:rsid w:val="00131C9C"/>
    <w:rsid w:val="001344A5"/>
    <w:rsid w:val="00134792"/>
    <w:rsid w:val="00134ADB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1A3"/>
    <w:rsid w:val="001954E8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B5E58"/>
    <w:rsid w:val="001C1808"/>
    <w:rsid w:val="001C1B17"/>
    <w:rsid w:val="001C68E8"/>
    <w:rsid w:val="001C7441"/>
    <w:rsid w:val="001C74DA"/>
    <w:rsid w:val="001C7A8C"/>
    <w:rsid w:val="001D453D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773"/>
    <w:rsid w:val="002168FB"/>
    <w:rsid w:val="0022042D"/>
    <w:rsid w:val="0022060B"/>
    <w:rsid w:val="00223B44"/>
    <w:rsid w:val="00225388"/>
    <w:rsid w:val="00225FFA"/>
    <w:rsid w:val="0022776B"/>
    <w:rsid w:val="002314B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C25"/>
    <w:rsid w:val="00245A7A"/>
    <w:rsid w:val="002503D8"/>
    <w:rsid w:val="0025376B"/>
    <w:rsid w:val="002543AE"/>
    <w:rsid w:val="0025569D"/>
    <w:rsid w:val="00255985"/>
    <w:rsid w:val="00257363"/>
    <w:rsid w:val="00261107"/>
    <w:rsid w:val="00261132"/>
    <w:rsid w:val="002611BC"/>
    <w:rsid w:val="00261F69"/>
    <w:rsid w:val="00265FF2"/>
    <w:rsid w:val="00266CB4"/>
    <w:rsid w:val="0026767F"/>
    <w:rsid w:val="00273A6E"/>
    <w:rsid w:val="00275010"/>
    <w:rsid w:val="00276A14"/>
    <w:rsid w:val="002777E5"/>
    <w:rsid w:val="00283205"/>
    <w:rsid w:val="0028475D"/>
    <w:rsid w:val="002872C7"/>
    <w:rsid w:val="00290E31"/>
    <w:rsid w:val="002943EA"/>
    <w:rsid w:val="00296B7D"/>
    <w:rsid w:val="002A0960"/>
    <w:rsid w:val="002A41D5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541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36D5"/>
    <w:rsid w:val="002F4216"/>
    <w:rsid w:val="002F54BC"/>
    <w:rsid w:val="003005D5"/>
    <w:rsid w:val="00301F40"/>
    <w:rsid w:val="003025F4"/>
    <w:rsid w:val="00305BA7"/>
    <w:rsid w:val="003071AB"/>
    <w:rsid w:val="00307E58"/>
    <w:rsid w:val="00312ED6"/>
    <w:rsid w:val="003150F0"/>
    <w:rsid w:val="0032057D"/>
    <w:rsid w:val="00321B5E"/>
    <w:rsid w:val="003234BD"/>
    <w:rsid w:val="003238C7"/>
    <w:rsid w:val="00326534"/>
    <w:rsid w:val="003307FA"/>
    <w:rsid w:val="00331B70"/>
    <w:rsid w:val="0033225D"/>
    <w:rsid w:val="003324F6"/>
    <w:rsid w:val="0033284F"/>
    <w:rsid w:val="00333D46"/>
    <w:rsid w:val="003434F4"/>
    <w:rsid w:val="00343B3A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26DE"/>
    <w:rsid w:val="00366745"/>
    <w:rsid w:val="00367889"/>
    <w:rsid w:val="00370306"/>
    <w:rsid w:val="00370863"/>
    <w:rsid w:val="00371898"/>
    <w:rsid w:val="0037409C"/>
    <w:rsid w:val="0037690F"/>
    <w:rsid w:val="00377069"/>
    <w:rsid w:val="00377A65"/>
    <w:rsid w:val="003809BD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2DF6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2E3C"/>
    <w:rsid w:val="003C3A6B"/>
    <w:rsid w:val="003C57A8"/>
    <w:rsid w:val="003D1A6C"/>
    <w:rsid w:val="003D24C2"/>
    <w:rsid w:val="003D49AF"/>
    <w:rsid w:val="003D5FF5"/>
    <w:rsid w:val="003D7C46"/>
    <w:rsid w:val="003E16A8"/>
    <w:rsid w:val="003E2A71"/>
    <w:rsid w:val="003E4256"/>
    <w:rsid w:val="003E5672"/>
    <w:rsid w:val="003E5A04"/>
    <w:rsid w:val="003E5DBA"/>
    <w:rsid w:val="003E68EE"/>
    <w:rsid w:val="00400433"/>
    <w:rsid w:val="00403257"/>
    <w:rsid w:val="00403515"/>
    <w:rsid w:val="00405BFB"/>
    <w:rsid w:val="004077CE"/>
    <w:rsid w:val="004100C0"/>
    <w:rsid w:val="00410D85"/>
    <w:rsid w:val="004111EF"/>
    <w:rsid w:val="004134E5"/>
    <w:rsid w:val="0041541F"/>
    <w:rsid w:val="0041572D"/>
    <w:rsid w:val="00420760"/>
    <w:rsid w:val="00422346"/>
    <w:rsid w:val="004240DD"/>
    <w:rsid w:val="00425876"/>
    <w:rsid w:val="00426669"/>
    <w:rsid w:val="004269E9"/>
    <w:rsid w:val="00427895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3556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7777"/>
    <w:rsid w:val="00480002"/>
    <w:rsid w:val="00481F5A"/>
    <w:rsid w:val="00484C70"/>
    <w:rsid w:val="00485C09"/>
    <w:rsid w:val="00487B1F"/>
    <w:rsid w:val="00492B74"/>
    <w:rsid w:val="0049314A"/>
    <w:rsid w:val="004A173B"/>
    <w:rsid w:val="004A2E81"/>
    <w:rsid w:val="004A3ECA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D01"/>
    <w:rsid w:val="004E74E1"/>
    <w:rsid w:val="004F1C26"/>
    <w:rsid w:val="004F35D1"/>
    <w:rsid w:val="004F525E"/>
    <w:rsid w:val="004F768B"/>
    <w:rsid w:val="00500051"/>
    <w:rsid w:val="005012C4"/>
    <w:rsid w:val="00506A4E"/>
    <w:rsid w:val="00510DFF"/>
    <w:rsid w:val="00512BCB"/>
    <w:rsid w:val="00513FC3"/>
    <w:rsid w:val="00514F20"/>
    <w:rsid w:val="00516BAC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44A2"/>
    <w:rsid w:val="00575C65"/>
    <w:rsid w:val="005772B0"/>
    <w:rsid w:val="00577BB9"/>
    <w:rsid w:val="00581C40"/>
    <w:rsid w:val="00583AAB"/>
    <w:rsid w:val="00583B8F"/>
    <w:rsid w:val="00583D0E"/>
    <w:rsid w:val="00585D94"/>
    <w:rsid w:val="0058632E"/>
    <w:rsid w:val="005865C5"/>
    <w:rsid w:val="00586889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4E4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51C5"/>
    <w:rsid w:val="00625644"/>
    <w:rsid w:val="00627EB8"/>
    <w:rsid w:val="00630D79"/>
    <w:rsid w:val="00631100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37FC"/>
    <w:rsid w:val="0069582B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2BD6"/>
    <w:rsid w:val="006B3AF8"/>
    <w:rsid w:val="006B52A6"/>
    <w:rsid w:val="006B56C4"/>
    <w:rsid w:val="006B7F20"/>
    <w:rsid w:val="006C0218"/>
    <w:rsid w:val="006C1CC7"/>
    <w:rsid w:val="006C2159"/>
    <w:rsid w:val="006C2F57"/>
    <w:rsid w:val="006C37FD"/>
    <w:rsid w:val="006C39BF"/>
    <w:rsid w:val="006C3B11"/>
    <w:rsid w:val="006C5CDF"/>
    <w:rsid w:val="006C5FE7"/>
    <w:rsid w:val="006C6F11"/>
    <w:rsid w:val="006D17A0"/>
    <w:rsid w:val="006D44C1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03D2"/>
    <w:rsid w:val="00711287"/>
    <w:rsid w:val="00715E28"/>
    <w:rsid w:val="007175FE"/>
    <w:rsid w:val="007228AF"/>
    <w:rsid w:val="00722FC5"/>
    <w:rsid w:val="007244E0"/>
    <w:rsid w:val="007279F1"/>
    <w:rsid w:val="00730D69"/>
    <w:rsid w:val="00731CB7"/>
    <w:rsid w:val="00737246"/>
    <w:rsid w:val="0074010E"/>
    <w:rsid w:val="0074013D"/>
    <w:rsid w:val="00740BA7"/>
    <w:rsid w:val="00740CC8"/>
    <w:rsid w:val="00742B4E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24D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3AFC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55A3"/>
    <w:rsid w:val="00810FCA"/>
    <w:rsid w:val="0081244C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6854"/>
    <w:rsid w:val="00846A77"/>
    <w:rsid w:val="00851F90"/>
    <w:rsid w:val="0085237A"/>
    <w:rsid w:val="00852FAD"/>
    <w:rsid w:val="008546A8"/>
    <w:rsid w:val="008561A9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058"/>
    <w:rsid w:val="00877B56"/>
    <w:rsid w:val="00880F90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1EF3"/>
    <w:rsid w:val="008A3225"/>
    <w:rsid w:val="008A3750"/>
    <w:rsid w:val="008A43CA"/>
    <w:rsid w:val="008A4AD3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5AA2"/>
    <w:rsid w:val="008E79BE"/>
    <w:rsid w:val="008F0CF7"/>
    <w:rsid w:val="008F356E"/>
    <w:rsid w:val="008F513C"/>
    <w:rsid w:val="008F5925"/>
    <w:rsid w:val="008F609F"/>
    <w:rsid w:val="008F6103"/>
    <w:rsid w:val="008F61C1"/>
    <w:rsid w:val="008F7048"/>
    <w:rsid w:val="009001D7"/>
    <w:rsid w:val="00903408"/>
    <w:rsid w:val="0090356E"/>
    <w:rsid w:val="009074FA"/>
    <w:rsid w:val="00911F66"/>
    <w:rsid w:val="0091292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2B3C"/>
    <w:rsid w:val="00942BC6"/>
    <w:rsid w:val="0094355E"/>
    <w:rsid w:val="00945E42"/>
    <w:rsid w:val="00947A9B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6333"/>
    <w:rsid w:val="009A71C6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431C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390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4888"/>
    <w:rsid w:val="00A46371"/>
    <w:rsid w:val="00A471F3"/>
    <w:rsid w:val="00A4773E"/>
    <w:rsid w:val="00A50662"/>
    <w:rsid w:val="00A53DA2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055"/>
    <w:rsid w:val="00A7797E"/>
    <w:rsid w:val="00A807A9"/>
    <w:rsid w:val="00A80FFD"/>
    <w:rsid w:val="00A83B97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1B5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4BB7"/>
    <w:rsid w:val="00AD5263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567B9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4EAD"/>
    <w:rsid w:val="00B85AE0"/>
    <w:rsid w:val="00B87E0D"/>
    <w:rsid w:val="00B910CD"/>
    <w:rsid w:val="00B91D94"/>
    <w:rsid w:val="00B942C7"/>
    <w:rsid w:val="00B952B7"/>
    <w:rsid w:val="00B956A9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54A4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7565"/>
    <w:rsid w:val="00C17C42"/>
    <w:rsid w:val="00C210B1"/>
    <w:rsid w:val="00C22773"/>
    <w:rsid w:val="00C2443E"/>
    <w:rsid w:val="00C24E6B"/>
    <w:rsid w:val="00C25C72"/>
    <w:rsid w:val="00C32742"/>
    <w:rsid w:val="00C34452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35DA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97C27"/>
    <w:rsid w:val="00CA032B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89D"/>
    <w:rsid w:val="00CD01C8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619C"/>
    <w:rsid w:val="00D177CD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2C0"/>
    <w:rsid w:val="00D40E84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B0DB1"/>
    <w:rsid w:val="00DB0FEF"/>
    <w:rsid w:val="00DB1395"/>
    <w:rsid w:val="00DB2153"/>
    <w:rsid w:val="00DB44D5"/>
    <w:rsid w:val="00DB563E"/>
    <w:rsid w:val="00DB61B1"/>
    <w:rsid w:val="00DB75F9"/>
    <w:rsid w:val="00DC086F"/>
    <w:rsid w:val="00DC0EA7"/>
    <w:rsid w:val="00DC2D69"/>
    <w:rsid w:val="00DC3B54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6AD5"/>
    <w:rsid w:val="00DF71C4"/>
    <w:rsid w:val="00DF7766"/>
    <w:rsid w:val="00E01FDF"/>
    <w:rsid w:val="00E027ED"/>
    <w:rsid w:val="00E03096"/>
    <w:rsid w:val="00E04A90"/>
    <w:rsid w:val="00E061AA"/>
    <w:rsid w:val="00E10A5F"/>
    <w:rsid w:val="00E12C50"/>
    <w:rsid w:val="00E16FEF"/>
    <w:rsid w:val="00E22E42"/>
    <w:rsid w:val="00E24362"/>
    <w:rsid w:val="00E265DF"/>
    <w:rsid w:val="00E27428"/>
    <w:rsid w:val="00E31C8D"/>
    <w:rsid w:val="00E33ED0"/>
    <w:rsid w:val="00E342FA"/>
    <w:rsid w:val="00E34902"/>
    <w:rsid w:val="00E35309"/>
    <w:rsid w:val="00E362D2"/>
    <w:rsid w:val="00E36399"/>
    <w:rsid w:val="00E379C8"/>
    <w:rsid w:val="00E426F3"/>
    <w:rsid w:val="00E444A6"/>
    <w:rsid w:val="00E4472A"/>
    <w:rsid w:val="00E47324"/>
    <w:rsid w:val="00E5127B"/>
    <w:rsid w:val="00E53050"/>
    <w:rsid w:val="00E53994"/>
    <w:rsid w:val="00E55C58"/>
    <w:rsid w:val="00E6092C"/>
    <w:rsid w:val="00E621FE"/>
    <w:rsid w:val="00E65390"/>
    <w:rsid w:val="00E659FD"/>
    <w:rsid w:val="00E669E1"/>
    <w:rsid w:val="00E67C05"/>
    <w:rsid w:val="00E768F4"/>
    <w:rsid w:val="00E778E4"/>
    <w:rsid w:val="00E77B7E"/>
    <w:rsid w:val="00E80251"/>
    <w:rsid w:val="00E81BE7"/>
    <w:rsid w:val="00E82E87"/>
    <w:rsid w:val="00E835AF"/>
    <w:rsid w:val="00E857B3"/>
    <w:rsid w:val="00E87609"/>
    <w:rsid w:val="00E91881"/>
    <w:rsid w:val="00E93A2E"/>
    <w:rsid w:val="00E9602A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B7E9A"/>
    <w:rsid w:val="00EC0B46"/>
    <w:rsid w:val="00EC251D"/>
    <w:rsid w:val="00EC2766"/>
    <w:rsid w:val="00EC603E"/>
    <w:rsid w:val="00EC7B08"/>
    <w:rsid w:val="00ED15DE"/>
    <w:rsid w:val="00ED1CDF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1F1F"/>
    <w:rsid w:val="00F14553"/>
    <w:rsid w:val="00F176BA"/>
    <w:rsid w:val="00F176C0"/>
    <w:rsid w:val="00F17969"/>
    <w:rsid w:val="00F2051B"/>
    <w:rsid w:val="00F20CC3"/>
    <w:rsid w:val="00F21EB7"/>
    <w:rsid w:val="00F22DF9"/>
    <w:rsid w:val="00F324C5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CB5"/>
    <w:rsid w:val="00F60F7F"/>
    <w:rsid w:val="00F61EF5"/>
    <w:rsid w:val="00F61FD9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6E4"/>
    <w:rsid w:val="00F80DCE"/>
    <w:rsid w:val="00F84BD7"/>
    <w:rsid w:val="00F85BB7"/>
    <w:rsid w:val="00F86209"/>
    <w:rsid w:val="00F86E4A"/>
    <w:rsid w:val="00F87000"/>
    <w:rsid w:val="00F90A43"/>
    <w:rsid w:val="00F957C0"/>
    <w:rsid w:val="00F97FFA"/>
    <w:rsid w:val="00FA490B"/>
    <w:rsid w:val="00FB05F1"/>
    <w:rsid w:val="00FB2C7E"/>
    <w:rsid w:val="00FB7B37"/>
    <w:rsid w:val="00FC19C8"/>
    <w:rsid w:val="00FC20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F1417"/>
    <w:rsid w:val="00FF16E6"/>
    <w:rsid w:val="00FF308D"/>
    <w:rsid w:val="00FF5421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9714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0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70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2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75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986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33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692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464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107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8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51F4D33FD3432EAC82AA4A1C072F90B96F4FC1E14A82F8CFA4F47F77A5D282B83FEF76C784029C3CA6130CA9836FC73F43CD1491F120FCD0A2687BCCm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7306-C7B1-4B3C-8005-3597E79F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3286</TotalTime>
  <Pages>17</Pages>
  <Words>5295</Words>
  <Characters>30184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Субсидии</cp:lastModifiedBy>
  <cp:revision>1911</cp:revision>
  <cp:lastPrinted>2016-04-26T06:56:00Z</cp:lastPrinted>
  <dcterms:created xsi:type="dcterms:W3CDTF">2016-01-27T07:24:00Z</dcterms:created>
  <dcterms:modified xsi:type="dcterms:W3CDTF">2024-03-19T14:12:00Z</dcterms:modified>
</cp:coreProperties>
</file>