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57" w:rsidRPr="002F76ED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p w:rsidR="003C2457" w:rsidRPr="002F76ED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постановлению администрации муниципального образования </w:t>
      </w:r>
    </w:p>
    <w:p w:rsidR="003C2457" w:rsidRPr="002F76ED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Тимашевский район</w:t>
      </w:r>
    </w:p>
    <w:p w:rsidR="003C2457" w:rsidRPr="002F76ED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___________ № __________</w:t>
      </w:r>
    </w:p>
    <w:p w:rsidR="003C2457" w:rsidRPr="002F76ED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2457" w:rsidRPr="002F76ED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«Приложение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p w:rsidR="003C2457" w:rsidRPr="002F76ED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муниципальной программе </w:t>
      </w:r>
    </w:p>
    <w:p w:rsidR="003C2457" w:rsidRPr="002F76ED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3C2457" w:rsidRPr="002F76ED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Тимашевский район</w:t>
      </w:r>
    </w:p>
    <w:p w:rsidR="003C2457" w:rsidRPr="002F76ED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«Информационное обеспечение </w:t>
      </w:r>
    </w:p>
    <w:p w:rsidR="003C2457" w:rsidRPr="002F76ED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населения Тимашевского района» </w:t>
      </w:r>
    </w:p>
    <w:p w:rsidR="003C2457" w:rsidRPr="002F76ED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(в редакции постановления </w:t>
      </w:r>
    </w:p>
    <w:p w:rsidR="003C2457" w:rsidRPr="002F76ED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</w:t>
      </w:r>
    </w:p>
    <w:p w:rsidR="003C2457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Тимашевский район</w:t>
      </w:r>
    </w:p>
    <w:p w:rsidR="00350467" w:rsidRPr="003C2457" w:rsidRDefault="003C2457" w:rsidP="003C2457">
      <w:pPr>
        <w:widowControl w:val="0"/>
        <w:tabs>
          <w:tab w:val="left" w:pos="7470"/>
        </w:tabs>
        <w:spacing w:after="0" w:line="240" w:lineRule="auto"/>
        <w:ind w:left="10348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6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____________ № ___________)</w:t>
      </w:r>
    </w:p>
    <w:p w:rsidR="00350467" w:rsidRDefault="00350467" w:rsidP="0035046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DA6" w:rsidRPr="00073DA6" w:rsidRDefault="00073DA6" w:rsidP="0035046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467" w:rsidRPr="00073DA6" w:rsidRDefault="00350467" w:rsidP="0035046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</w:t>
      </w:r>
    </w:p>
    <w:p w:rsidR="00350467" w:rsidRPr="00073DA6" w:rsidRDefault="00350467" w:rsidP="00350467">
      <w:pPr>
        <w:widowControl w:val="0"/>
        <w:spacing w:after="0" w:line="240" w:lineRule="auto"/>
        <w:ind w:firstLine="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муниципального образования Тимашевский район </w:t>
      </w:r>
    </w:p>
    <w:p w:rsidR="00350467" w:rsidRPr="00073DA6" w:rsidRDefault="00350467" w:rsidP="00350467">
      <w:pPr>
        <w:widowControl w:val="0"/>
        <w:spacing w:after="0" w:line="240" w:lineRule="auto"/>
        <w:ind w:firstLine="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«Информационное обеспечение населения Тимашевского района» </w:t>
      </w:r>
    </w:p>
    <w:p w:rsidR="00350467" w:rsidRPr="00073DA6" w:rsidRDefault="00350467" w:rsidP="00350467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1134"/>
        <w:gridCol w:w="1134"/>
        <w:gridCol w:w="1417"/>
        <w:gridCol w:w="1134"/>
        <w:gridCol w:w="1134"/>
        <w:gridCol w:w="992"/>
        <w:gridCol w:w="1985"/>
        <w:gridCol w:w="1559"/>
      </w:tblGrid>
      <w:tr w:rsidR="00350467" w:rsidRPr="00073DA6" w:rsidTr="00350467">
        <w:trPr>
          <w:trHeight w:val="3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A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A6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tabs>
                <w:tab w:val="left" w:pos="46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tabs>
                <w:tab w:val="left" w:pos="46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Муниципаль-ный</w:t>
            </w:r>
            <w:proofErr w:type="spellEnd"/>
            <w:proofErr w:type="gramEnd"/>
          </w:p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 Заказчик</w:t>
            </w:r>
          </w:p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</w:tr>
      <w:tr w:rsidR="00350467" w:rsidRPr="00073DA6" w:rsidTr="00350467">
        <w:trPr>
          <w:trHeight w:val="3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tabs>
                <w:tab w:val="left" w:pos="46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tabs>
                <w:tab w:val="left" w:pos="46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8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proofErr w:type="spellEnd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бюджет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proofErr w:type="spellStart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proofErr w:type="spellEnd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  <w:proofErr w:type="spellEnd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073DA6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50467" w:rsidRPr="00073DA6" w:rsidRDefault="00350467" w:rsidP="00350467">
      <w:pPr>
        <w:widowControl w:val="0"/>
        <w:tabs>
          <w:tab w:val="left" w:pos="1545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410"/>
        <w:gridCol w:w="1134"/>
        <w:gridCol w:w="1134"/>
        <w:gridCol w:w="1134"/>
        <w:gridCol w:w="1417"/>
        <w:gridCol w:w="1134"/>
        <w:gridCol w:w="1134"/>
        <w:gridCol w:w="992"/>
        <w:gridCol w:w="1985"/>
        <w:gridCol w:w="1559"/>
      </w:tblGrid>
      <w:tr w:rsidR="00350467" w:rsidRPr="00073DA6" w:rsidTr="00350467">
        <w:trPr>
          <w:trHeight w:val="371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350467" w:rsidRPr="00073DA6" w:rsidTr="00350467">
        <w:trPr>
          <w:trHeight w:val="3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Цель: Развитие, сопровождение и поддержка информационно-телекоммуникационной инфраструктуры органов местного самоуправления муниципального образования Тимашевский район.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Задача: Обеспечение информационной безопасности в муниципальном образовании Тимашевский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7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Обеспечение информационной безопасности в муниципальном образовании Тимашевский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5 307,8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5 307,8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7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5 693,6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5 693,6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7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2 179,7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2 179,7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7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7 665,4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7 665,4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7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7 623,4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7 623,4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7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7 623,4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7 623,4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71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36 093,3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36 093,3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1.1.1.1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Приобретение неисключительных (пользовательских) прав на единое программное решение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5 176,1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hAnsi="Times New Roman" w:cs="Times New Roman"/>
              </w:rPr>
              <w:t>5 176,1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Количество автоматизированных рабочих мест органов местного самоуправления муниципального образования Тимашевский район и подведомственных учреждений, обеспеченных лицензионными программными продуктами, в 2021, 2022 годах не менее 260 шт.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</w:t>
            </w:r>
          </w:p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информационных </w:t>
            </w:r>
          </w:p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технологий </w:t>
            </w:r>
          </w:p>
        </w:tc>
      </w:tr>
      <w:tr w:rsidR="00350467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5 143,6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5 143,6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0467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DA6">
              <w:rPr>
                <w:rFonts w:ascii="Times New Roman" w:hAnsi="Times New Roman" w:cs="Times New Roman"/>
                <w:color w:val="000000"/>
              </w:rPr>
              <w:t>10 319,7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10 319,7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467" w:rsidRPr="00073DA6" w:rsidRDefault="00350467" w:rsidP="003504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1.1.1.2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Приобретение и техническая поддержка неисключительных (пользовательских) прав на единое программное решение</w:t>
            </w: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Количество автоматизированных рабочих мест органов местного самоуправления муниципального образования Тимашевский район и подведомственных учреждений, обеспеченных лицензионными программными продуктами и их технической поддержкой,                   в 2023 - 2026 годах не менее 255 офисных пакетов и не менее 255 операционных систем 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информационных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технологий 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2 140,1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2 140,1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976,1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976,1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5 176,1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5 176,1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val="en-US" w:eastAsia="ru-RU"/>
              </w:rPr>
              <w:t>5 176,1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5 176,1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13 468,4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hAnsi="Times New Roman" w:cs="Times New Roman"/>
              </w:rPr>
              <w:t>13 468,4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1.1.1.3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Проведение мониторингов специализированного программного обеспечения на предмет истечения срока их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Количество мониторингов специализированного программного обеспечения на предмет истечения срока их действия; ежегодно, 2 раза в год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информационных технологий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1.1.1.4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мониторингов состояния защиты персональных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мониторингов состояния защиты персональных данных в администрации муниципального образования Тимашевский район, ежегодно,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технологий 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1.1.1.5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работ по аттестации информационных систем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25"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аттестованных рабочих мест в администрации муниципального образования Тимашевский район,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right="-125"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 2021 году –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right="-125"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 рабочих места,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 в 2022 году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right="-125"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1 рабочее место,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right="-125" w:firstLine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 2024 году –</w:t>
            </w:r>
          </w:p>
          <w:p w:rsidR="00073DA6" w:rsidRPr="00073DA6" w:rsidRDefault="00AE6FB6" w:rsidP="00073DA6">
            <w:pPr>
              <w:widowControl w:val="0"/>
              <w:spacing w:after="0" w:line="240" w:lineRule="auto"/>
              <w:ind w:right="-125" w:firstLine="3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 рабочее</w:t>
            </w:r>
            <w:r w:rsidR="00073DA6"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73DA6" w:rsidRPr="00073D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технологий;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отдел земельных и имущественных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отношений;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отдел архитектуры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и градостроительства;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общий отдел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4 200,0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4 200,0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4 488,5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4 488,5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1.1.1.6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Приобретение, установка и настройка криптографической защиты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Количество приобретенной криптографической защиты информации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(СКЗИ </w:t>
            </w:r>
            <w:proofErr w:type="spellStart"/>
            <w:r w:rsidRPr="00073DA6">
              <w:rPr>
                <w:rFonts w:ascii="Times New Roman" w:eastAsia="Times New Roman" w:hAnsi="Times New Roman" w:cs="Times New Roman"/>
                <w:lang w:val="en-US" w:eastAsia="ru-RU"/>
              </w:rPr>
              <w:t>VipNet</w:t>
            </w:r>
            <w:proofErr w:type="spellEnd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73DA6">
              <w:rPr>
                <w:rFonts w:ascii="Times New Roman" w:eastAsia="Times New Roman" w:hAnsi="Times New Roman" w:cs="Times New Roman"/>
                <w:lang w:val="en-US" w:eastAsia="ru-RU"/>
              </w:rPr>
              <w:t>Client</w:t>
            </w: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2021 году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2 шт.,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– </w:t>
            </w:r>
          </w:p>
          <w:p w:rsidR="00073DA6" w:rsidRDefault="00073DA6" w:rsidP="00073DA6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3 шт., в 2023 </w:t>
            </w:r>
            <w:proofErr w:type="gramStart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году  -</w:t>
            </w:r>
            <w:proofErr w:type="gramEnd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 2 шт., </w:t>
            </w:r>
          </w:p>
          <w:p w:rsidR="00073DA6" w:rsidRDefault="00073DA6" w:rsidP="00073DA6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2024 году 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- 4 шт.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технологий;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отдел земельных и имущественных отношений;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отдел архитектуры и градостроительства;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общий отдел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50"/>
              </w:rPr>
            </w:pPr>
            <w:r w:rsidRPr="00073DA6">
              <w:rPr>
                <w:rFonts w:ascii="Times New Roman" w:eastAsia="Calibri" w:hAnsi="Times New Roman" w:cs="Times New Roman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1.1.1.7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Приобретение антивирусного программного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приобретенного антивирусного программного обеспечения в администрации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150 шт.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технологий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1.1.1.8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Анализ событий и выявление инцидентов информационной без-опасности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Количество о</w:t>
            </w:r>
            <w:r w:rsidRPr="00073DA6">
              <w:rPr>
                <w:rFonts w:ascii="Times New Roman" w:hAnsi="Times New Roman" w:cs="Times New Roman"/>
                <w:shd w:val="clear" w:color="auto" w:fill="FFFFFF"/>
              </w:rPr>
              <w:t xml:space="preserve">казанных услуг по </w:t>
            </w: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анализу событий и выявлению инцидентов информационной безопасности</w:t>
            </w:r>
            <w:r w:rsidRPr="00073DA6">
              <w:rPr>
                <w:rFonts w:ascii="Times New Roman" w:hAnsi="Times New Roman" w:cs="Times New Roman"/>
                <w:shd w:val="clear" w:color="auto" w:fill="FFFFFF"/>
              </w:rPr>
              <w:t xml:space="preserve"> в администрации муниципального образования Тимашевский район,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2024 - 2026 годах - 1 </w:t>
            </w:r>
            <w:proofErr w:type="spellStart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  <w:r w:rsidR="00C161CA">
              <w:rPr>
                <w:rFonts w:ascii="Times New Roman" w:eastAsia="Times New Roman" w:hAnsi="Times New Roman" w:cs="Times New Roman"/>
                <w:lang w:eastAsia="ru-RU"/>
              </w:rPr>
              <w:t xml:space="preserve"> ежегодно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технологий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2 447,3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2 447,3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2 447,3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2 447,3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2 447,3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2 447,3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7 341,9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7 341,9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2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Задачи: </w:t>
            </w: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Обеспечение в муниципальном образовании Тимашевский район функционирования информационно-коммуникационной инфраструктуры и информационных систем.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Повышение эффективности внедрения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мероприятие: обеспечение в муниципальном образовании Тимашевский район функционирования информационно коммуникационной инфраструктуры и информационных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1 960,0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1 960,0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5 340,6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5 340,6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3264,9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3264,9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1454,7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1454,7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12 922,9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12 922,9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1.2.1.1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Приобретение оргтехники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приобретенной оргтехники,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2021 году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18 шт., из них: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16 многофункциональных устройств,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2 шт. цветных принтеров,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2024 году – 8 шт., из них: 7 многофункциональных устройств,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 шт. - цветной принтер.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информационных технологий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794,5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794,5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1 249,4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1 249,4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1.2.1.2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компьютерной техники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приобретенной компьютерной техники,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2021 году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28 шт., в том числе 14 системных блоков шт., 12 мониторов шт., 2 рабочих станций;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 2023 году –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176 шт., в том числе мониторов -88 шт., системных блоков - 88 шт.,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2024 году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5 шт., в том числе мониторов - 2 шт., системных блоков - 3 шт.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Исполнитель: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отдел по взаимодействию с правоохранительными органами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2 575,2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2 575,2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3 301,2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3 301,2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1.2.1.3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Приобретение системы видеоконференцсвязи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приобретенного оборудования для видеоконференцсвязи (камера стационарная настольная),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2021 году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информационных технологий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1.2.1.4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Приобретение серверов и серверного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498,7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498,7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приобретённых в 2022 году серверов – 1 шт.,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году серверов – 1 шт.</w:t>
            </w:r>
          </w:p>
          <w:p w:rsidR="00073DA6" w:rsidRPr="00073DA6" w:rsidRDefault="00073DA6" w:rsidP="00073DA6">
            <w:pPr>
              <w:widowControl w:val="0"/>
              <w:tabs>
                <w:tab w:val="left" w:pos="361"/>
              </w:tabs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информационных технологий</w:t>
            </w: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73DA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1 263,1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1 263,1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1.2.1.5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hAnsi="Times New Roman" w:cs="Times New Roman"/>
                <w:shd w:val="clear" w:color="auto" w:fill="FFFFFF"/>
              </w:rPr>
              <w:t xml:space="preserve">Адаптация, модификация и </w:t>
            </w:r>
            <w:r w:rsidRPr="00073DA6">
              <w:rPr>
                <w:rFonts w:ascii="Times New Roman" w:hAnsi="Times New Roman" w:cs="Times New Roman"/>
              </w:rPr>
              <w:t>сопровождение</w:t>
            </w:r>
            <w:r w:rsidRPr="00073DA6">
              <w:rPr>
                <w:rFonts w:ascii="Times New Roman" w:hAnsi="Times New Roman" w:cs="Times New Roman"/>
                <w:shd w:val="clear" w:color="auto" w:fill="FFFFFF"/>
              </w:rPr>
              <w:t xml:space="preserve"> системы электронного документооборота в администрации муниципального образования Тимашевский район на базе единой межведомственной системы электронного документооборота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Количество о</w:t>
            </w:r>
            <w:r w:rsidRPr="00073DA6">
              <w:rPr>
                <w:rFonts w:ascii="Times New Roman" w:hAnsi="Times New Roman" w:cs="Times New Roman"/>
                <w:shd w:val="clear" w:color="auto" w:fill="FFFFFF"/>
              </w:rPr>
              <w:t>казанных услуг по адаптации и модификации системы электронного документооборота в администрации муниципального образования Тимашевский район на базе единой межведомственной системы электронного документооборота Краснодарского края</w:t>
            </w: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2021 году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. ед.;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2023 году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. ед.,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2024 - 2026 годах - 1 </w:t>
            </w:r>
            <w:proofErr w:type="spellStart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Исполнитель: общий отдел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638,6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638,6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1 227,7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1 227,7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2 895,9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2 895,9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1.2.1.6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Приобретение программное обеспечение в сфере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приобретенного программного обеспечения в сфере архитектуры и градостроительства,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2021 году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район.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архитектуры и градостроительства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40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1.2.1.7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Проведение мониторингов технического состояния компьютерной техники и оргтехники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мониторингов технического состояния компьютерной техники и оргтехники в администрации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район, ежегодно, не менее 2 раз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район.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технологий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район.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информационных технологий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1.2.1.8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Обслуживание, настройка и продление программного обеспечения в администрации муниципального образования Тимашевский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обслуживаемого программного обеспечения: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2023-2026 </w:t>
            </w:r>
            <w:proofErr w:type="spellStart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. -19 шт. ежегодно,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том числе: АРМ «Муниципал»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1 шт., СЭД «Обращение граждан» – 1 шт., «Консультант Плюс»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1 шт., </w:t>
            </w:r>
            <w:proofErr w:type="spellStart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ViPNet</w:t>
            </w:r>
            <w:proofErr w:type="spellEnd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73DA6">
              <w:rPr>
                <w:rFonts w:ascii="Times New Roman" w:eastAsia="Times New Roman" w:hAnsi="Times New Roman" w:cs="Times New Roman"/>
                <w:lang w:val="en-US" w:eastAsia="ru-RU"/>
              </w:rPr>
              <w:t>Client</w:t>
            </w: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 – 12 шт.,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АС «Единая система учета объектов и неналоговых доходов в Краснодарском крае» – 1 шт., KAISXMLCREATOR – 1 шт., «</w:t>
            </w:r>
            <w:proofErr w:type="spellStart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Технокад</w:t>
            </w:r>
            <w:proofErr w:type="spellEnd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» –          1 шт., «Контур. Экстерн»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784,8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784,8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791,1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791,1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791,1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791,1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2 367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2 367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1.2.1.9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hAnsi="Times New Roman" w:cs="Times New Roman"/>
              </w:rPr>
              <w:t>Создание и сопровождение официального сайта муниципального образования Тимашевский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Количество о</w:t>
            </w:r>
            <w:r w:rsidRPr="00073DA6">
              <w:rPr>
                <w:rFonts w:ascii="Times New Roman" w:hAnsi="Times New Roman" w:cs="Times New Roman"/>
                <w:shd w:val="clear" w:color="auto" w:fill="FFFFFF"/>
              </w:rPr>
              <w:t xml:space="preserve">казанных услуг по </w:t>
            </w:r>
            <w:r w:rsidRPr="00073DA6">
              <w:rPr>
                <w:rFonts w:ascii="Times New Roman" w:hAnsi="Times New Roman" w:cs="Times New Roman"/>
              </w:rPr>
              <w:t>созданию официального сайта муниципального образования 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hAnsi="Times New Roman" w:cs="Times New Roman"/>
              </w:rPr>
              <w:t xml:space="preserve"> -1 </w:t>
            </w:r>
            <w:proofErr w:type="spellStart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. ед.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 2023 году</w:t>
            </w:r>
          </w:p>
          <w:p w:rsidR="00C161CA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Количество о</w:t>
            </w:r>
            <w:r w:rsidRPr="00073DA6">
              <w:rPr>
                <w:rFonts w:ascii="Times New Roman" w:hAnsi="Times New Roman" w:cs="Times New Roman"/>
                <w:shd w:val="clear" w:color="auto" w:fill="FFFFFF"/>
              </w:rPr>
              <w:t>казанных услуг по с</w:t>
            </w:r>
            <w:r w:rsidRPr="00073DA6">
              <w:rPr>
                <w:rFonts w:ascii="Times New Roman" w:hAnsi="Times New Roman" w:cs="Times New Roman"/>
              </w:rPr>
              <w:t xml:space="preserve">опровождению официального сайта: </w:t>
            </w: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2023 году </w:t>
            </w:r>
            <w:r w:rsidRPr="00073DA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. ед., в 2024 - 2026 годах </w:t>
            </w:r>
            <w:r w:rsidR="00C161CA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усл</w:t>
            </w:r>
            <w:proofErr w:type="spellEnd"/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. ед.</w:t>
            </w:r>
            <w:r w:rsidR="00C161CA">
              <w:rPr>
                <w:rFonts w:ascii="Times New Roman" w:eastAsia="Times New Roman" w:hAnsi="Times New Roman" w:cs="Times New Roman"/>
                <w:lang w:eastAsia="ru-RU"/>
              </w:rPr>
              <w:t xml:space="preserve"> ежегодно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район.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информационных технологий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3C2457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Default="00073DA6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1.2.1.10</w:t>
            </w:r>
            <w:r w:rsidR="003C24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C2457" w:rsidRDefault="003C2457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Pr="003C2457" w:rsidRDefault="003C2457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Обеспечение бесперебойной работы компьютерной и оргтехники в администрации муниципального образования Тимашевский район</w:t>
            </w:r>
            <w:r w:rsidR="003C245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3C2457" w:rsidRDefault="003C2457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Default="003C2457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2457" w:rsidRPr="003C2457" w:rsidRDefault="003C2457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 xml:space="preserve">100 % освоение денежных средств на ремонт компьютерной и оргтехники, приобретение расходных и комплектующих материалов и заправку картриджей, </w:t>
            </w:r>
          </w:p>
          <w:p w:rsidR="00073DA6" w:rsidRPr="003C2457" w:rsidRDefault="00073DA6" w:rsidP="00073DA6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в 2023-2026 годах 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 xml:space="preserve">Тимашевский район. </w:t>
            </w:r>
          </w:p>
          <w:p w:rsidR="00073DA6" w:rsidRPr="003C2457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Исполнитель: отдел информационных технологий</w:t>
            </w:r>
          </w:p>
        </w:tc>
      </w:tr>
      <w:tr w:rsidR="00073DA6" w:rsidRPr="003C2457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3C2457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3DA6" w:rsidRPr="003C2457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3DA6" w:rsidRPr="003C2457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val="en-US" w:eastAsia="ru-RU"/>
              </w:rPr>
              <w:t>419</w:t>
            </w: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C2457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val="en-US" w:eastAsia="ru-RU"/>
              </w:rPr>
              <w:t>419</w:t>
            </w: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C2457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3C2457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3DA6" w:rsidRPr="003C2457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3DA6" w:rsidRPr="003C2457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hAnsi="Times New Roman" w:cs="Times New Roman"/>
              </w:rPr>
              <w:t>259,6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hAnsi="Times New Roman" w:cs="Times New Roman"/>
              </w:rPr>
              <w:t>259,6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3C2457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3DA6" w:rsidRPr="003C2457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3DA6" w:rsidRPr="003C2457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hAnsi="Times New Roman" w:cs="Times New Roman"/>
              </w:rPr>
              <w:t>259,6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hAnsi="Times New Roman" w:cs="Times New Roman"/>
              </w:rPr>
              <w:t>259,6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3C2457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3DA6" w:rsidRPr="003C2457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3DA6" w:rsidRPr="003C2457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3C2457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3DA6" w:rsidRPr="003C2457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73DA6" w:rsidRPr="003C2457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val="en-US" w:eastAsia="ru-RU"/>
              </w:rPr>
              <w:t>938,8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val="en-US" w:eastAsia="ru-RU"/>
              </w:rPr>
              <w:t>938,8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1.2.1.11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Приобретение неисключительных прав </w:t>
            </w:r>
          </w:p>
          <w:p w:rsidR="00073DA6" w:rsidRPr="003C2457" w:rsidRDefault="00073DA6" w:rsidP="00073DA6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использование программ для ЭВМ 1С «Зарплата и кадры государственного учреждения 8 ПРОФ»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3C2457" w:rsidRDefault="00073DA6" w:rsidP="00073DA6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автоматизированных рабочих мест органов местного самоуправления муниципального образования Тимашевский район обеспеченных лицензионным программным продуктом 1С «Зарплата и кадры государственного учреждения </w:t>
            </w:r>
          </w:p>
          <w:p w:rsidR="00073DA6" w:rsidRPr="003C2457" w:rsidRDefault="00073DA6" w:rsidP="00073DA6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8 ПРОФ» (установка, тестирование, техническое сопровождение), в 2023 году -3 шт.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3C2457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457">
              <w:rPr>
                <w:rFonts w:ascii="Times New Roman" w:eastAsia="Times New Roman" w:hAnsi="Times New Roman" w:cs="Times New Roman"/>
                <w:lang w:eastAsia="ru-RU"/>
              </w:rPr>
              <w:t>технологий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Задача: Обеспечение доступа граждан и организаций к муниципальным услугам на основе информационных и телекоммуникационных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1.3.1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Общее финансирование мероприятия по повышению доступности муниципальных услуг, предоставляемых в электронном виде, без необходимости личного посещения администрации МО Тимашевский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1.3.1.1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Увеличение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приоритетных муниципальных услуг, предоставляемых в электронном виде, без необходимости личного посещения администрации муниципального образования Тимашевский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</w:p>
          <w:p w:rsidR="00073DA6" w:rsidRPr="00073DA6" w:rsidRDefault="00073DA6" w:rsidP="00073DA6">
            <w:pPr>
              <w:widowControl w:val="0"/>
              <w:tabs>
                <w:tab w:val="left" w:pos="331"/>
              </w:tabs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муниципальных услуг, предоставляемых в электронном виде, без необходимости личного посещения администрации муниципального образования Тимашевский район:</w:t>
            </w:r>
          </w:p>
          <w:p w:rsidR="00073DA6" w:rsidRPr="00073DA6" w:rsidRDefault="00073DA6" w:rsidP="00073DA6">
            <w:pPr>
              <w:widowControl w:val="0"/>
              <w:numPr>
                <w:ilvl w:val="0"/>
                <w:numId w:val="27"/>
              </w:numPr>
              <w:tabs>
                <w:tab w:val="left" w:pos="180"/>
                <w:tab w:val="left" w:pos="331"/>
                <w:tab w:val="left" w:pos="421"/>
              </w:tabs>
              <w:spacing w:after="0" w:line="240" w:lineRule="auto"/>
              <w:ind w:left="0" w:right="-118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 2021 году – не менее 60 единиц;</w:t>
            </w:r>
          </w:p>
          <w:p w:rsidR="00073DA6" w:rsidRPr="00073DA6" w:rsidRDefault="00073DA6" w:rsidP="00073DA6">
            <w:pPr>
              <w:widowControl w:val="0"/>
              <w:numPr>
                <w:ilvl w:val="0"/>
                <w:numId w:val="27"/>
              </w:numPr>
              <w:tabs>
                <w:tab w:val="left" w:pos="180"/>
                <w:tab w:val="left" w:pos="331"/>
                <w:tab w:val="left" w:pos="421"/>
              </w:tabs>
              <w:spacing w:after="0" w:line="240" w:lineRule="auto"/>
              <w:ind w:left="0" w:right="-118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– не менее 65 единиц; </w:t>
            </w:r>
          </w:p>
          <w:p w:rsidR="00073DA6" w:rsidRPr="00073DA6" w:rsidRDefault="00073DA6" w:rsidP="00073DA6">
            <w:pPr>
              <w:widowControl w:val="0"/>
              <w:numPr>
                <w:ilvl w:val="0"/>
                <w:numId w:val="27"/>
              </w:numPr>
              <w:tabs>
                <w:tab w:val="left" w:pos="180"/>
                <w:tab w:val="left" w:pos="331"/>
                <w:tab w:val="left" w:pos="421"/>
              </w:tabs>
              <w:spacing w:after="0" w:line="240" w:lineRule="auto"/>
              <w:ind w:left="0" w:right="-118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 2023 году – не менее 51 единицы;</w:t>
            </w:r>
          </w:p>
          <w:p w:rsidR="00073DA6" w:rsidRPr="00073DA6" w:rsidRDefault="00073DA6" w:rsidP="00073DA6">
            <w:pPr>
              <w:widowControl w:val="0"/>
              <w:numPr>
                <w:ilvl w:val="0"/>
                <w:numId w:val="27"/>
              </w:numPr>
              <w:tabs>
                <w:tab w:val="left" w:pos="180"/>
                <w:tab w:val="left" w:pos="331"/>
                <w:tab w:val="left" w:pos="421"/>
              </w:tabs>
              <w:spacing w:after="0" w:line="240" w:lineRule="auto"/>
              <w:ind w:left="0" w:right="-118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 2024 году – не менее 53 единицы;</w:t>
            </w:r>
          </w:p>
          <w:p w:rsidR="00073DA6" w:rsidRPr="00073DA6" w:rsidRDefault="00073DA6" w:rsidP="00073DA6">
            <w:pPr>
              <w:widowControl w:val="0"/>
              <w:numPr>
                <w:ilvl w:val="0"/>
                <w:numId w:val="27"/>
              </w:numPr>
              <w:tabs>
                <w:tab w:val="left" w:pos="180"/>
                <w:tab w:val="left" w:pos="241"/>
                <w:tab w:val="left" w:pos="331"/>
                <w:tab w:val="left" w:pos="421"/>
              </w:tabs>
              <w:spacing w:after="0" w:line="240" w:lineRule="auto"/>
              <w:ind w:left="0" w:right="-118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 2025 году – не менее 80 единиц;</w:t>
            </w:r>
          </w:p>
          <w:p w:rsidR="00073DA6" w:rsidRPr="00073DA6" w:rsidRDefault="00073DA6" w:rsidP="00073DA6">
            <w:pPr>
              <w:widowControl w:val="0"/>
              <w:numPr>
                <w:ilvl w:val="0"/>
                <w:numId w:val="27"/>
              </w:numPr>
              <w:tabs>
                <w:tab w:val="left" w:pos="180"/>
                <w:tab w:val="left" w:pos="331"/>
                <w:tab w:val="left" w:pos="421"/>
              </w:tabs>
              <w:spacing w:after="0" w:line="240" w:lineRule="auto"/>
              <w:ind w:left="0" w:right="-118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 2026 году – не менее 85 единиц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технологий 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right="-1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1.3.1.2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муниципальных услуг, предоставляемых в электронном виде, без необходимости личного посещения администрации МО Тимашевский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Доля муниципальных услуг, переведённых в электронный вид от общего количества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муниципальных услуг, 100 % 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технологий 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1.3.1.3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Предоставление полной и актуальной информации гражданам и юридическим лицам о предоставляемых муниципальных услугах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Количество мониторингов функционирования (актуальности) переведенных в электронную форму муниципальных услуг:</w:t>
            </w:r>
          </w:p>
          <w:p w:rsidR="00073DA6" w:rsidRPr="00073DA6" w:rsidRDefault="00073DA6" w:rsidP="00073DA6">
            <w:pPr>
              <w:widowControl w:val="0"/>
              <w:numPr>
                <w:ilvl w:val="0"/>
                <w:numId w:val="26"/>
              </w:numPr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в 2021 году –</w:t>
            </w:r>
          </w:p>
          <w:p w:rsidR="00073DA6" w:rsidRPr="00073DA6" w:rsidRDefault="00073DA6" w:rsidP="00073DA6">
            <w:pPr>
              <w:widowControl w:val="0"/>
              <w:tabs>
                <w:tab w:val="left" w:pos="256"/>
              </w:tabs>
              <w:spacing w:after="0" w:line="240" w:lineRule="auto"/>
              <w:ind w:left="30" w:right="-118" w:firstLine="8"/>
              <w:jc w:val="both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135 раз; </w:t>
            </w:r>
          </w:p>
          <w:p w:rsidR="00073DA6" w:rsidRPr="00073DA6" w:rsidRDefault="00073DA6" w:rsidP="00073DA6">
            <w:pPr>
              <w:widowControl w:val="0"/>
              <w:numPr>
                <w:ilvl w:val="0"/>
                <w:numId w:val="26"/>
              </w:numPr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в 2022 году –</w:t>
            </w:r>
          </w:p>
          <w:p w:rsidR="00073DA6" w:rsidRPr="00073DA6" w:rsidRDefault="00073DA6" w:rsidP="00073DA6">
            <w:pPr>
              <w:widowControl w:val="0"/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150 раз;</w:t>
            </w:r>
          </w:p>
          <w:p w:rsidR="00073DA6" w:rsidRPr="00073DA6" w:rsidRDefault="00073DA6" w:rsidP="00073DA6">
            <w:pPr>
              <w:widowControl w:val="0"/>
              <w:numPr>
                <w:ilvl w:val="0"/>
                <w:numId w:val="26"/>
              </w:numPr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 в 2023 году – </w:t>
            </w:r>
          </w:p>
          <w:p w:rsidR="00073DA6" w:rsidRPr="00073DA6" w:rsidRDefault="00073DA6" w:rsidP="00073DA6">
            <w:pPr>
              <w:widowControl w:val="0"/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160 раз;</w:t>
            </w:r>
          </w:p>
          <w:p w:rsidR="00073DA6" w:rsidRPr="00073DA6" w:rsidRDefault="00073DA6" w:rsidP="00073DA6">
            <w:pPr>
              <w:widowControl w:val="0"/>
              <w:numPr>
                <w:ilvl w:val="0"/>
                <w:numId w:val="26"/>
              </w:numPr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 в 2024 году –</w:t>
            </w:r>
          </w:p>
          <w:p w:rsidR="00073DA6" w:rsidRPr="00073DA6" w:rsidRDefault="00073DA6" w:rsidP="00073DA6">
            <w:pPr>
              <w:widowControl w:val="0"/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 165 раз;</w:t>
            </w:r>
          </w:p>
          <w:p w:rsidR="00073DA6" w:rsidRPr="00073DA6" w:rsidRDefault="00073DA6" w:rsidP="00073DA6">
            <w:pPr>
              <w:widowControl w:val="0"/>
              <w:numPr>
                <w:ilvl w:val="0"/>
                <w:numId w:val="26"/>
              </w:numPr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 в 2025 году –</w:t>
            </w:r>
          </w:p>
          <w:p w:rsidR="00073DA6" w:rsidRPr="00073DA6" w:rsidRDefault="00073DA6" w:rsidP="00073DA6">
            <w:pPr>
              <w:widowControl w:val="0"/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170 раз; </w:t>
            </w:r>
          </w:p>
          <w:p w:rsidR="00073DA6" w:rsidRPr="00073DA6" w:rsidRDefault="00073DA6" w:rsidP="00073DA6">
            <w:pPr>
              <w:widowControl w:val="0"/>
              <w:numPr>
                <w:ilvl w:val="0"/>
                <w:numId w:val="26"/>
              </w:numPr>
              <w:tabs>
                <w:tab w:val="left" w:pos="256"/>
              </w:tabs>
              <w:spacing w:after="0" w:line="240" w:lineRule="auto"/>
              <w:ind w:left="30" w:right="-118" w:firstLine="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 в 2026 году – </w:t>
            </w:r>
          </w:p>
          <w:p w:rsidR="00073DA6" w:rsidRPr="00073DA6" w:rsidRDefault="00073DA6" w:rsidP="00073DA6">
            <w:pPr>
              <w:widowControl w:val="0"/>
              <w:tabs>
                <w:tab w:val="left" w:pos="256"/>
              </w:tabs>
              <w:spacing w:after="0" w:line="240" w:lineRule="auto"/>
              <w:ind w:left="30" w:right="-118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175 раз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информационных технологий 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47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Цель: Реализация прав граждан на своевременное получение полной и достоверной информации о деятельности органов местного самоуправления муниципального образования Тимашевский район.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Сохранение и расширение информационного пространства муниципального образования Тимашевский район на территории Краснодарского края и Российской Федерации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247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Задачи: Обеспечение требований законодательства Российской Федерации по своевременному размещению на официальном сайте муниципального образования Тимашевский район в сети «Интернет» официальных документов, издаваемых органами местного самоуправления муниципального образования Тимашевский район и иной официальной информации.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ind w:left="30" w:right="-118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Создание условий для оперативного и эффективного информационного взаимодействия органов местного самоуправления муниципального образования Тимашевский район с населением, коммерческими и некоммерческими организациями, изучение общественного мнения о деятельности органов местного самоуправления на основе информационно-телекоммуникационной инфраструктуры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мероприятия: обеспечение информационной открытости органов местного самоуправления и реализации права граждан на получение с учетом актуальных потребностей полной и объективной информации экономической и социальной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3 147,0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3 147,0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3 130,0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3 130,0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4 000,0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D46A19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46A19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D46A19" w:rsidRDefault="00D46A19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6A19">
              <w:rPr>
                <w:rFonts w:ascii="Times New Roman" w:hAnsi="Times New Roman" w:cs="Times New Roman"/>
                <w:highlight w:val="yellow"/>
              </w:rPr>
              <w:t>2 5</w:t>
            </w:r>
            <w:r w:rsidR="00073DA6" w:rsidRPr="00D46A19">
              <w:rPr>
                <w:rFonts w:ascii="Times New Roman" w:hAnsi="Times New Roman" w:cs="Times New Roman"/>
                <w:highlight w:val="yellow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D46A19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D46A19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D46A19" w:rsidRDefault="00D46A19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6A19">
              <w:rPr>
                <w:rFonts w:ascii="Times New Roman" w:hAnsi="Times New Roman" w:cs="Times New Roman"/>
                <w:highlight w:val="yellow"/>
              </w:rPr>
              <w:t>2 5</w:t>
            </w:r>
            <w:r w:rsidR="00073DA6" w:rsidRPr="00D46A19">
              <w:rPr>
                <w:rFonts w:ascii="Times New Roman" w:hAnsi="Times New Roman" w:cs="Times New Roman"/>
                <w:highlight w:val="yellow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16 227,0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16 227,0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2.1.1.1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официальных документов, издаваемых органами местного самоуправления муниципального образования Тимашевский район на официальном сайте: </w:t>
            </w:r>
            <w:r w:rsidRPr="00073DA6">
              <w:rPr>
                <w:rFonts w:ascii="Times New Roman" w:eastAsia="Calibri" w:hAnsi="Times New Roman" w:cs="Times New Roman"/>
              </w:rPr>
              <w:t>https://тимрегион.рф/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муниципальных правовых актов и иных официальных документов органов местного самоуправления муниципального образования Тимашевский район, размещенных на официальном сайте: https://тимрегион.рф/, не менее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1300 шт. 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Тимашевский район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Исполнитель: отдел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информационных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технологий</w:t>
            </w: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12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3D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2.1.1.2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11A84">
              <w:rPr>
                <w:rFonts w:ascii="Times New Roman" w:eastAsia="Calibri" w:hAnsi="Times New Roman" w:cs="Times New Roman"/>
                <w:highlight w:val="yellow"/>
              </w:rPr>
              <w:t>Изготовление и размещение информационных материалов в печатных изданиях</w:t>
            </w:r>
          </w:p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A84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911A84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2 600,0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911A84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911A84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911A84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2 600,0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911A84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911A84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911A84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Количество информационных материалов в печатных изданиях:</w:t>
            </w:r>
          </w:p>
          <w:p w:rsidR="00073DA6" w:rsidRPr="00911A84" w:rsidRDefault="00073DA6" w:rsidP="00073DA6">
            <w:pPr>
              <w:widowControl w:val="0"/>
              <w:numPr>
                <w:ilvl w:val="0"/>
                <w:numId w:val="28"/>
              </w:numPr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30" w:firstLine="0"/>
              <w:contextualSpacing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 xml:space="preserve">в 2021 году- </w:t>
            </w:r>
          </w:p>
          <w:p w:rsidR="00073DA6" w:rsidRPr="00911A84" w:rsidRDefault="00073DA6" w:rsidP="00073DA6">
            <w:pPr>
              <w:widowControl w:val="0"/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30"/>
              <w:contextualSpacing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 xml:space="preserve">не менее  </w:t>
            </w:r>
          </w:p>
          <w:p w:rsidR="00073DA6" w:rsidRPr="00911A84" w:rsidRDefault="00073DA6" w:rsidP="00073DA6">
            <w:pPr>
              <w:widowControl w:val="0"/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30"/>
              <w:contextualSpacing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80,0 тыс. кв. см;</w:t>
            </w:r>
          </w:p>
          <w:p w:rsidR="00073DA6" w:rsidRPr="00911A84" w:rsidRDefault="00073DA6" w:rsidP="00073DA6">
            <w:pPr>
              <w:widowControl w:val="0"/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в 2022 году –</w:t>
            </w:r>
            <w:r w:rsidRPr="00911A84">
              <w:rPr>
                <w:rFonts w:ascii="Times New Roman" w:hAnsi="Times New Roman" w:cs="Times New Roman"/>
              </w:rPr>
              <w:t xml:space="preserve"> </w:t>
            </w:r>
          </w:p>
          <w:p w:rsidR="00073DA6" w:rsidRPr="00911A84" w:rsidRDefault="00073DA6" w:rsidP="00073DA6">
            <w:pPr>
              <w:widowControl w:val="0"/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30"/>
              <w:contextualSpacing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не менее                  70,0 тыс. кв. см;</w:t>
            </w:r>
          </w:p>
          <w:p w:rsidR="00073DA6" w:rsidRPr="00911A84" w:rsidRDefault="00073DA6" w:rsidP="00073DA6">
            <w:pPr>
              <w:widowControl w:val="0"/>
              <w:numPr>
                <w:ilvl w:val="0"/>
                <w:numId w:val="28"/>
              </w:numPr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30" w:firstLine="0"/>
              <w:contextualSpacing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 xml:space="preserve">в 2023 году - </w:t>
            </w:r>
          </w:p>
          <w:p w:rsidR="00073DA6" w:rsidRPr="00911A84" w:rsidRDefault="00073DA6" w:rsidP="00073DA6">
            <w:pPr>
              <w:widowControl w:val="0"/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не менее</w:t>
            </w:r>
          </w:p>
          <w:p w:rsidR="00073DA6" w:rsidRPr="00911A84" w:rsidRDefault="00073DA6" w:rsidP="00073DA6">
            <w:pPr>
              <w:widowControl w:val="0"/>
              <w:tabs>
                <w:tab w:val="left" w:pos="421"/>
              </w:tabs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271,0 тыс. кв. см;</w:t>
            </w:r>
          </w:p>
          <w:p w:rsidR="00B15598" w:rsidRDefault="00073DA6" w:rsidP="00073DA6">
            <w:pPr>
              <w:widowControl w:val="0"/>
              <w:numPr>
                <w:ilvl w:val="0"/>
                <w:numId w:val="28"/>
              </w:num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45"/>
              <w:contextualSpacing/>
              <w:rPr>
                <w:rFonts w:ascii="Times New Roman" w:eastAsia="Calibri" w:hAnsi="Times New Roman" w:cs="Times New Roman"/>
                <w:highlight w:val="yellow"/>
              </w:rPr>
            </w:pPr>
            <w:r w:rsidRPr="00911A84">
              <w:rPr>
                <w:rFonts w:ascii="Times New Roman" w:eastAsia="Calibri" w:hAnsi="Times New Roman" w:cs="Times New Roman"/>
                <w:highlight w:val="yellow"/>
              </w:rPr>
              <w:t xml:space="preserve">2024 </w:t>
            </w:r>
            <w:r w:rsidR="00911A84" w:rsidRPr="00911A84">
              <w:rPr>
                <w:rFonts w:ascii="Times New Roman" w:eastAsia="Calibri" w:hAnsi="Times New Roman" w:cs="Times New Roman"/>
                <w:highlight w:val="yellow"/>
              </w:rPr>
              <w:t xml:space="preserve">– </w:t>
            </w:r>
          </w:p>
          <w:p w:rsidR="00911A84" w:rsidRPr="00911A84" w:rsidRDefault="00911A84" w:rsidP="00B15598">
            <w:pPr>
              <w:widowControl w:val="0"/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45"/>
              <w:contextualSpacing/>
              <w:rPr>
                <w:rFonts w:ascii="Times New Roman" w:eastAsia="Calibri" w:hAnsi="Times New Roman" w:cs="Times New Roman"/>
                <w:highlight w:val="yellow"/>
              </w:rPr>
            </w:pPr>
            <w:r w:rsidRPr="00911A84">
              <w:rPr>
                <w:rFonts w:ascii="Times New Roman" w:eastAsia="Calibri" w:hAnsi="Times New Roman" w:cs="Times New Roman"/>
                <w:highlight w:val="yellow"/>
              </w:rPr>
              <w:t>не менее 32 тыс. кв.</w:t>
            </w:r>
            <w:r w:rsidR="00B15598">
              <w:rPr>
                <w:rFonts w:ascii="Times New Roman" w:eastAsia="Calibri" w:hAnsi="Times New Roman" w:cs="Times New Roman"/>
                <w:highlight w:val="yellow"/>
              </w:rPr>
              <w:t xml:space="preserve"> </w:t>
            </w:r>
            <w:r w:rsidRPr="00911A84">
              <w:rPr>
                <w:rFonts w:ascii="Times New Roman" w:eastAsia="Calibri" w:hAnsi="Times New Roman" w:cs="Times New Roman"/>
                <w:highlight w:val="yellow"/>
              </w:rPr>
              <w:t>см.</w:t>
            </w:r>
            <w:r w:rsidR="00B15598">
              <w:rPr>
                <w:rFonts w:ascii="Times New Roman" w:eastAsia="Calibri" w:hAnsi="Times New Roman" w:cs="Times New Roman"/>
                <w:highlight w:val="yellow"/>
              </w:rPr>
              <w:t>;</w:t>
            </w:r>
          </w:p>
          <w:p w:rsidR="00073DA6" w:rsidRPr="00911A84" w:rsidRDefault="00073DA6" w:rsidP="00911A84">
            <w:pPr>
              <w:widowControl w:val="0"/>
              <w:numPr>
                <w:ilvl w:val="0"/>
                <w:numId w:val="28"/>
              </w:numPr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0" w:firstLine="45"/>
              <w:contextualSpacing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 xml:space="preserve">2026 годах – не менее </w:t>
            </w:r>
          </w:p>
          <w:p w:rsidR="00073DA6" w:rsidRPr="00911A84" w:rsidRDefault="00073DA6" w:rsidP="00073DA6">
            <w:pPr>
              <w:widowControl w:val="0"/>
              <w:tabs>
                <w:tab w:val="left" w:pos="328"/>
              </w:tabs>
              <w:autoSpaceDE w:val="0"/>
              <w:autoSpaceDN w:val="0"/>
              <w:adjustRightInd w:val="0"/>
              <w:spacing w:after="0" w:line="240" w:lineRule="auto"/>
              <w:ind w:left="45"/>
              <w:contextualSpacing/>
              <w:rPr>
                <w:rFonts w:ascii="Times New Roman" w:eastAsia="Calibri" w:hAnsi="Times New Roman" w:cs="Times New Roman"/>
                <w:highlight w:val="yellow"/>
              </w:rPr>
            </w:pPr>
            <w:r w:rsidRPr="00911A84">
              <w:rPr>
                <w:rFonts w:ascii="Times New Roman" w:eastAsia="Calibri" w:hAnsi="Times New Roman" w:cs="Times New Roman"/>
              </w:rPr>
              <w:t>58,0 тыс. кв. см 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Муниципальный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заказчик: 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Тимашевский район. 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Исполнитель: отдел по работе со СМИ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2 880,0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2 880,0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3 750,0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911A84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11A8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911A84" w:rsidRDefault="00911A84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11A84">
              <w:rPr>
                <w:rFonts w:ascii="Times New Roman" w:eastAsia="Calibri" w:hAnsi="Times New Roman" w:cs="Times New Roman"/>
                <w:highlight w:val="yellow"/>
              </w:rPr>
              <w:t>2 2</w:t>
            </w:r>
            <w:r w:rsidR="00073DA6" w:rsidRPr="00911A84">
              <w:rPr>
                <w:rFonts w:ascii="Times New Roman" w:eastAsia="Calibri" w:hAnsi="Times New Roman" w:cs="Times New Roman"/>
                <w:highlight w:val="yellow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D46A19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6A1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D46A19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46A1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911A84" w:rsidRDefault="00911A84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>2 2</w:t>
            </w:r>
            <w:r w:rsidR="00073DA6" w:rsidRPr="00911A84">
              <w:rPr>
                <w:rFonts w:ascii="Times New Roman" w:eastAsia="Calibri" w:hAnsi="Times New Roman" w:cs="Times New Roman"/>
                <w:highlight w:val="yellow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D46A19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46A1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D46A19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46A19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911A84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14 9</w:t>
            </w:r>
            <w:r w:rsidR="00073DA6" w:rsidRPr="00073DA6">
              <w:rPr>
                <w:rFonts w:ascii="Times New Roman" w:eastAsia="Calibri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911A84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14 9</w:t>
            </w:r>
            <w:r w:rsidR="00073DA6" w:rsidRPr="00073DA6">
              <w:rPr>
                <w:rFonts w:ascii="Times New Roman" w:eastAsia="Calibri" w:hAnsi="Times New Roman" w:cs="Times New Roman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2.1.1.3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Изготовление буклетов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Количество изготовленных буклетов, не менее 280 штук 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Исполнитель: отдел по работе со СМИ</w:t>
            </w: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2.1.1.4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Изготовление и размещение информационных сюжетов на телевидении, радио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Количество информационных сюжетов на телевидении,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 в 2021 – 2026 годах – 0 секунд.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Количество информационных сюжетов на радио: в 2021 – 2026 годах – 0 секунд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Тимашевский район.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Исполнитель: отдел по работе со СМИ</w:t>
            </w: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2.1.1.5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Изготовление и размещение информаций в сети Интернет, в том числе на официальном сайте муниципального образования Тимашевский район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Количество информаций, размещенных в сети «Интернет»: 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не менее 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900 шт. ежегодно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Количество информаций, размещенных на официальном сайте https://тимрегион.рф/: не менее 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1350 шт. 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Муниципальный заказчик: администрация муниципального образования 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Тимашевский район.</w:t>
            </w:r>
          </w:p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Исполнитель: отдел по работе со СМИ</w:t>
            </w: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1 200,0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2.1.1.6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Организация и проведение «прямых линий», пресс-конференций с участием органов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Количество организованных и проведенных «прямых линий», пресс-конференций с участием органов местного самоуправления: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25 штук 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Исполнитель: отдел по работе со СМИ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2.1.2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Основное мероприятие: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2.1.2.1.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Информирование населения о социально-экономическом и культурном развитии муниципального образования с использованием печатных средств массовой информации, телевидения, радио,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Количество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информационных видеоматериалов: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в 2023 году –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 xml:space="preserve">2 шт.; 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2024 -2026 годах</w:t>
            </w:r>
          </w:p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– 0 шт.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Исполнитель: отдел по работе со СМИ</w:t>
            </w: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размещение листовок, баннеров и иного иллюстрированного материала, направленного на развитие, совершенствования и укрепление системы повышения мотивации граждан к военной службе по контракту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149" w:rsidRPr="00384149" w:rsidRDefault="00384149" w:rsidP="00384149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C161CA" w:rsidRPr="00C161C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изготовленных и размеще</w:t>
            </w:r>
            <w:r w:rsidR="00C161CA">
              <w:rPr>
                <w:rFonts w:ascii="Times New Roman" w:eastAsia="Calibri" w:hAnsi="Times New Roman" w:cs="Times New Roman"/>
                <w:sz w:val="24"/>
                <w:szCs w:val="24"/>
              </w:rPr>
              <w:t>нных информационных листовок</w:t>
            </w:r>
            <w:r w:rsidRPr="00384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384149" w:rsidRPr="00384149" w:rsidRDefault="00384149" w:rsidP="00384149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149">
              <w:rPr>
                <w:rFonts w:ascii="Times New Roman" w:eastAsia="Calibri" w:hAnsi="Times New Roman" w:cs="Times New Roman"/>
                <w:sz w:val="24"/>
                <w:szCs w:val="24"/>
              </w:rPr>
              <w:t>в 2024 г. -</w:t>
            </w:r>
          </w:p>
          <w:p w:rsidR="00384149" w:rsidRPr="00384149" w:rsidRDefault="00384149" w:rsidP="00384149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149">
              <w:rPr>
                <w:rFonts w:ascii="Times New Roman" w:eastAsia="Calibri" w:hAnsi="Times New Roman" w:cs="Times New Roman"/>
                <w:sz w:val="24"/>
                <w:szCs w:val="24"/>
              </w:rPr>
              <w:t>20 000 шт.</w:t>
            </w:r>
          </w:p>
          <w:p w:rsidR="00384149" w:rsidRPr="00384149" w:rsidRDefault="00384149" w:rsidP="00384149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4149" w:rsidRPr="00384149" w:rsidRDefault="00384149" w:rsidP="00384149">
            <w:pPr>
              <w:widowControl w:val="0"/>
              <w:spacing w:after="0" w:line="240" w:lineRule="auto"/>
              <w:ind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C161CA" w:rsidRPr="00C161C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изготовленны</w:t>
            </w:r>
            <w:r w:rsidR="00C1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и </w:t>
            </w:r>
            <w:proofErr w:type="gramStart"/>
            <w:r w:rsidR="00C1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размещенных  </w:t>
            </w:r>
            <w:proofErr w:type="spellStart"/>
            <w:r w:rsidR="00C161C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</w:t>
            </w:r>
            <w:r w:rsidR="00C161CA" w:rsidRPr="00C161CA">
              <w:rPr>
                <w:rFonts w:ascii="Times New Roman" w:eastAsia="Calibri" w:hAnsi="Times New Roman" w:cs="Times New Roman"/>
                <w:sz w:val="24"/>
                <w:szCs w:val="24"/>
              </w:rPr>
              <w:t>баннеров</w:t>
            </w:r>
            <w:proofErr w:type="spellEnd"/>
            <w:proofErr w:type="gramEnd"/>
            <w:r w:rsidRPr="0038414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73DA6" w:rsidRPr="00073DA6" w:rsidRDefault="00384149" w:rsidP="0038414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4149">
              <w:rPr>
                <w:rFonts w:ascii="Times New Roman" w:eastAsia="Calibri" w:hAnsi="Times New Roman" w:cs="Times New Roman"/>
                <w:sz w:val="24"/>
                <w:szCs w:val="24"/>
              </w:rPr>
              <w:t>в 2024 г. - 13 шт.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3841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Исполнитель:</w:t>
            </w:r>
          </w:p>
          <w:p w:rsidR="00073DA6" w:rsidRPr="00073DA6" w:rsidRDefault="00073DA6" w:rsidP="003841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отдел ГО и ЧС, вопросам казачества</w:t>
            </w: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10 414,8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10 414,8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9 322,3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9 322,3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12 020,3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12 020,3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B870E7" w:rsidRDefault="00B15598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870E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13 6</w:t>
            </w:r>
            <w:r w:rsidR="00073DA6" w:rsidRPr="00B870E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B870E7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870E7">
              <w:rPr>
                <w:rFonts w:ascii="Times New Roman" w:eastAsia="Calibri" w:hAnsi="Times New Roman" w:cs="Times New Roman"/>
                <w:highlight w:val="yello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B870E7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870E7">
              <w:rPr>
                <w:rFonts w:ascii="Times New Roman" w:eastAsia="Calibri" w:hAnsi="Times New Roman" w:cs="Times New Roman"/>
                <w:highlight w:val="yello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B870E7" w:rsidRDefault="00B15598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B870E7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13 630,3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11 078,1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11 078,1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10 027,4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Times New Roman" w:hAnsi="Times New Roman" w:cs="Times New Roman"/>
                <w:lang w:eastAsia="ru-RU"/>
              </w:rPr>
              <w:t>10 027,4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3DA6" w:rsidRPr="00073DA6" w:rsidTr="00350467">
        <w:trPr>
          <w:trHeight w:val="369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tabs>
                <w:tab w:val="left" w:pos="442"/>
              </w:tabs>
              <w:spacing w:after="0" w:line="240" w:lineRule="auto"/>
              <w:ind w:right="-156" w:hanging="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911A84" w:rsidRDefault="00911A84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11A8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66 4</w:t>
            </w:r>
            <w:r w:rsidR="00073DA6" w:rsidRPr="00911A8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911A84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911A84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11A8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911A84" w:rsidRDefault="00911A84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66 4</w:t>
            </w:r>
            <w:r w:rsidR="00073DA6" w:rsidRPr="00911A8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3DA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DA6" w:rsidRPr="00073DA6" w:rsidRDefault="00073DA6" w:rsidP="00073DA6">
            <w:pPr>
              <w:widowControl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50467" w:rsidRPr="00073DA6" w:rsidRDefault="00350467" w:rsidP="00350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0467" w:rsidRDefault="00B07E16" w:rsidP="00350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:rsidR="00073DA6" w:rsidRPr="00073DA6" w:rsidRDefault="00073DA6" w:rsidP="00350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E16" w:rsidRDefault="00B07E16" w:rsidP="00350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467" w:rsidRPr="00073DA6" w:rsidRDefault="00350467" w:rsidP="0035046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350467" w:rsidRPr="00073DA6" w:rsidRDefault="00350467" w:rsidP="00350467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50467" w:rsidRPr="00CE4DAA" w:rsidRDefault="00350467" w:rsidP="00350467">
      <w:pPr>
        <w:widowControl w:val="0"/>
        <w:tabs>
          <w:tab w:val="left" w:pos="7470"/>
          <w:tab w:val="left" w:pos="1445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Тимашевский район                                                                                                                                                   И.А. </w:t>
      </w:r>
      <w:proofErr w:type="spellStart"/>
      <w:r w:rsidRPr="00073D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Скрипиль</w:t>
      </w:r>
      <w:proofErr w:type="spellEnd"/>
    </w:p>
    <w:p w:rsidR="00350467" w:rsidRPr="00CE4DAA" w:rsidRDefault="00350467" w:rsidP="00350467">
      <w:pPr>
        <w:widowControl w:val="0"/>
        <w:tabs>
          <w:tab w:val="left" w:pos="7470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0467" w:rsidRPr="00467165" w:rsidRDefault="00350467" w:rsidP="00350467">
      <w:pPr>
        <w:widowControl w:val="0"/>
        <w:tabs>
          <w:tab w:val="left" w:pos="7470"/>
        </w:tabs>
        <w:spacing w:after="0" w:line="240" w:lineRule="auto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0467" w:rsidRDefault="00350467" w:rsidP="00350467"/>
    <w:p w:rsidR="00D54741" w:rsidRDefault="00D54741">
      <w:bookmarkStart w:id="0" w:name="_GoBack"/>
      <w:bookmarkEnd w:id="0"/>
    </w:p>
    <w:sectPr w:rsidR="00D54741" w:rsidSect="00350467">
      <w:headerReference w:type="default" r:id="rId7"/>
      <w:headerReference w:type="first" r:id="rId8"/>
      <w:pgSz w:w="16838" w:h="11906" w:orient="landscape"/>
      <w:pgMar w:top="158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98" w:rsidRDefault="00B15598">
      <w:pPr>
        <w:spacing w:after="0" w:line="240" w:lineRule="auto"/>
      </w:pPr>
      <w:r>
        <w:separator/>
      </w:r>
    </w:p>
  </w:endnote>
  <w:endnote w:type="continuationSeparator" w:id="0">
    <w:p w:rsidR="00B15598" w:rsidRDefault="00B1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98" w:rsidRDefault="00B15598">
      <w:pPr>
        <w:spacing w:after="0" w:line="240" w:lineRule="auto"/>
      </w:pPr>
      <w:r>
        <w:separator/>
      </w:r>
    </w:p>
  </w:footnote>
  <w:footnote w:type="continuationSeparator" w:id="0">
    <w:p w:rsidR="00B15598" w:rsidRDefault="00B15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598" w:rsidRDefault="00B15598">
    <w:pPr>
      <w:pStyle w:val="a6"/>
      <w:jc w:val="center"/>
    </w:pPr>
    <w:sdt>
      <w:sdtPr>
        <w:id w:val="-422101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8BE60D5" wp14:editId="2A9596C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953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116428479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B15598" w:rsidRPr="00321B14" w:rsidRDefault="00B15598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21B14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321B14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321B14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DC0CFE" w:rsidRPr="00DC0CFE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  <w:r w:rsidRPr="00321B14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BE60D5" id="Прямоугольник 1" o:spid="_x0000_s1026" style="position:absolute;left:0;text-align:left;margin-left:0;margin-top:0;width:39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1164284793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B15598" w:rsidRPr="00321B14" w:rsidRDefault="00B15598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21B1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321B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321B14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DC0CFE" w:rsidRPr="00DC0CFE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17</w:t>
                            </w:r>
                            <w:r w:rsidRPr="00321B14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15598" w:rsidRDefault="00B155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551076"/>
      <w:docPartObj>
        <w:docPartGallery w:val="Page Numbers (Margins)"/>
        <w:docPartUnique/>
      </w:docPartObj>
    </w:sdtPr>
    <w:sdtContent>
      <w:p w:rsidR="00B15598" w:rsidRDefault="00B15598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C55FFA" wp14:editId="79FFC8F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47675" cy="895350"/>
                  <wp:effectExtent l="0" t="0" r="9525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7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598" w:rsidRPr="00321B14" w:rsidRDefault="00B15598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rect w14:anchorId="47C55FFA" id="Прямоугольник 2" o:spid="_x0000_s1027" style="position:absolute;margin-left:0;margin-top:0;width:35.2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" o:allowincell="f" stroked="f">
                  <v:textbox style="layout-flow:vertical">
                    <w:txbxContent>
                      <w:p w:rsidR="00350467" w:rsidRPr="00321B14" w:rsidRDefault="00350467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B"/>
    <w:multiLevelType w:val="multilevel"/>
    <w:tmpl w:val="0000000A"/>
    <w:lvl w:ilvl="0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B200811"/>
    <w:multiLevelType w:val="singleLevel"/>
    <w:tmpl w:val="7C32EF0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0F7C458D"/>
    <w:multiLevelType w:val="hybridMultilevel"/>
    <w:tmpl w:val="74F42826"/>
    <w:lvl w:ilvl="0" w:tplc="86A2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FE0129"/>
    <w:multiLevelType w:val="singleLevel"/>
    <w:tmpl w:val="7C32EF0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3542A8B"/>
    <w:multiLevelType w:val="hybridMultilevel"/>
    <w:tmpl w:val="A426D71C"/>
    <w:lvl w:ilvl="0" w:tplc="27B6C016">
      <w:start w:val="1"/>
      <w:numFmt w:val="decimal"/>
      <w:lvlText w:val="%1)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8" w15:restartNumberingAfterBreak="0">
    <w:nsid w:val="13BE0DFD"/>
    <w:multiLevelType w:val="multilevel"/>
    <w:tmpl w:val="0F58DF1A"/>
    <w:lvl w:ilvl="0">
      <w:start w:val="3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43" w:hanging="2160"/>
      </w:pPr>
      <w:rPr>
        <w:rFonts w:hint="default"/>
      </w:rPr>
    </w:lvl>
  </w:abstractNum>
  <w:abstractNum w:abstractNumId="9" w15:restartNumberingAfterBreak="0">
    <w:nsid w:val="16740C9B"/>
    <w:multiLevelType w:val="hybridMultilevel"/>
    <w:tmpl w:val="C324C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87119"/>
    <w:multiLevelType w:val="hybridMultilevel"/>
    <w:tmpl w:val="CCEC1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E5C93"/>
    <w:multiLevelType w:val="hybridMultilevel"/>
    <w:tmpl w:val="7FC66094"/>
    <w:lvl w:ilvl="0" w:tplc="B2BE91F8">
      <w:start w:val="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1EF83746"/>
    <w:multiLevelType w:val="hybridMultilevel"/>
    <w:tmpl w:val="5610FD6A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 w15:restartNumberingAfterBreak="0">
    <w:nsid w:val="203843C6"/>
    <w:multiLevelType w:val="multilevel"/>
    <w:tmpl w:val="971EF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E94DDF"/>
    <w:multiLevelType w:val="hybridMultilevel"/>
    <w:tmpl w:val="5AD2B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42767"/>
    <w:multiLevelType w:val="hybridMultilevel"/>
    <w:tmpl w:val="4192FDB6"/>
    <w:lvl w:ilvl="0" w:tplc="1FB023C2">
      <w:start w:val="1"/>
      <w:numFmt w:val="decimal"/>
      <w:lvlText w:val="%1)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6" w15:restartNumberingAfterBreak="0">
    <w:nsid w:val="285B7806"/>
    <w:multiLevelType w:val="hybridMultilevel"/>
    <w:tmpl w:val="CCEC1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92DE1"/>
    <w:multiLevelType w:val="hybridMultilevel"/>
    <w:tmpl w:val="6EB0A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D03ED"/>
    <w:multiLevelType w:val="hybridMultilevel"/>
    <w:tmpl w:val="AF52723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9" w15:restartNumberingAfterBreak="0">
    <w:nsid w:val="37574F76"/>
    <w:multiLevelType w:val="multilevel"/>
    <w:tmpl w:val="5A8AF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FD1628"/>
    <w:multiLevelType w:val="hybridMultilevel"/>
    <w:tmpl w:val="7DEEAC36"/>
    <w:lvl w:ilvl="0" w:tplc="C4E2C874">
      <w:start w:val="2009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B241B8"/>
    <w:multiLevelType w:val="multilevel"/>
    <w:tmpl w:val="E70EC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0" w:hanging="2160"/>
      </w:pPr>
      <w:rPr>
        <w:rFonts w:hint="default"/>
      </w:rPr>
    </w:lvl>
  </w:abstractNum>
  <w:abstractNum w:abstractNumId="22" w15:restartNumberingAfterBreak="0">
    <w:nsid w:val="44B51A14"/>
    <w:multiLevelType w:val="hybridMultilevel"/>
    <w:tmpl w:val="DA161120"/>
    <w:lvl w:ilvl="0" w:tplc="E4485C4A">
      <w:start w:val="2021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D96D36"/>
    <w:multiLevelType w:val="singleLevel"/>
    <w:tmpl w:val="7C32EF0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5B27277B"/>
    <w:multiLevelType w:val="hybridMultilevel"/>
    <w:tmpl w:val="545003CE"/>
    <w:lvl w:ilvl="0" w:tplc="0F360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DE27A7E"/>
    <w:multiLevelType w:val="hybridMultilevel"/>
    <w:tmpl w:val="8FAC4546"/>
    <w:lvl w:ilvl="0" w:tplc="A09E61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C392587"/>
    <w:multiLevelType w:val="hybridMultilevel"/>
    <w:tmpl w:val="39DC3E8C"/>
    <w:lvl w:ilvl="0" w:tplc="70D66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334DAC"/>
    <w:multiLevelType w:val="hybridMultilevel"/>
    <w:tmpl w:val="2ED2A4FA"/>
    <w:lvl w:ilvl="0" w:tplc="5126B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F1609F"/>
    <w:multiLevelType w:val="hybridMultilevel"/>
    <w:tmpl w:val="E4A2B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57328"/>
    <w:multiLevelType w:val="hybridMultilevel"/>
    <w:tmpl w:val="9EA01034"/>
    <w:lvl w:ilvl="0" w:tplc="B894B06C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num w:numId="1">
    <w:abstractNumId w:val="9"/>
  </w:num>
  <w:num w:numId="2">
    <w:abstractNumId w:val="23"/>
  </w:num>
  <w:num w:numId="3">
    <w:abstractNumId w:val="4"/>
  </w:num>
  <w:num w:numId="4">
    <w:abstractNumId w:val="25"/>
  </w:num>
  <w:num w:numId="5">
    <w:abstractNumId w:val="24"/>
  </w:num>
  <w:num w:numId="6">
    <w:abstractNumId w:val="6"/>
  </w:num>
  <w:num w:numId="7">
    <w:abstractNumId w:val="12"/>
  </w:num>
  <w:num w:numId="8">
    <w:abstractNumId w:val="18"/>
  </w:num>
  <w:num w:numId="9">
    <w:abstractNumId w:val="27"/>
  </w:num>
  <w:num w:numId="10">
    <w:abstractNumId w:val="26"/>
  </w:num>
  <w:num w:numId="11">
    <w:abstractNumId w:val="5"/>
  </w:num>
  <w:num w:numId="12">
    <w:abstractNumId w:val="1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19"/>
  </w:num>
  <w:num w:numId="20">
    <w:abstractNumId w:val="13"/>
  </w:num>
  <w:num w:numId="21">
    <w:abstractNumId w:val="21"/>
  </w:num>
  <w:num w:numId="22">
    <w:abstractNumId w:val="8"/>
  </w:num>
  <w:num w:numId="23">
    <w:abstractNumId w:val="14"/>
  </w:num>
  <w:num w:numId="24">
    <w:abstractNumId w:val="28"/>
  </w:num>
  <w:num w:numId="25">
    <w:abstractNumId w:val="22"/>
  </w:num>
  <w:num w:numId="26">
    <w:abstractNumId w:val="15"/>
  </w:num>
  <w:num w:numId="27">
    <w:abstractNumId w:val="7"/>
  </w:num>
  <w:num w:numId="28">
    <w:abstractNumId w:val="10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B7"/>
    <w:rsid w:val="00073DA6"/>
    <w:rsid w:val="000D42EF"/>
    <w:rsid w:val="001146F4"/>
    <w:rsid w:val="002856B0"/>
    <w:rsid w:val="00350467"/>
    <w:rsid w:val="00384149"/>
    <w:rsid w:val="003C2457"/>
    <w:rsid w:val="004A7DD6"/>
    <w:rsid w:val="00843730"/>
    <w:rsid w:val="00911A84"/>
    <w:rsid w:val="00AB15E0"/>
    <w:rsid w:val="00AE6FB6"/>
    <w:rsid w:val="00B07E16"/>
    <w:rsid w:val="00B15598"/>
    <w:rsid w:val="00B870E7"/>
    <w:rsid w:val="00C161CA"/>
    <w:rsid w:val="00CB1DB7"/>
    <w:rsid w:val="00CE4243"/>
    <w:rsid w:val="00D46A19"/>
    <w:rsid w:val="00D54741"/>
    <w:rsid w:val="00DC0CFE"/>
    <w:rsid w:val="00F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6D0A"/>
  <w15:chartTrackingRefBased/>
  <w15:docId w15:val="{73A6EA5B-EE6E-473A-BAAB-614025C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46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504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504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4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5046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350467"/>
  </w:style>
  <w:style w:type="table" w:styleId="a3">
    <w:name w:val="Table Grid"/>
    <w:basedOn w:val="a1"/>
    <w:uiPriority w:val="39"/>
    <w:rsid w:val="00350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semiHidden/>
    <w:rsid w:val="00350467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5">
    <w:name w:val="Схема документа Знак"/>
    <w:basedOn w:val="a0"/>
    <w:link w:val="a4"/>
    <w:semiHidden/>
    <w:rsid w:val="00350467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6">
    <w:name w:val="header"/>
    <w:basedOn w:val="a"/>
    <w:link w:val="a7"/>
    <w:uiPriority w:val="99"/>
    <w:rsid w:val="003504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504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50467"/>
  </w:style>
  <w:style w:type="paragraph" w:customStyle="1" w:styleId="ConsPlusNormal">
    <w:name w:val="ConsPlusNormal"/>
    <w:link w:val="ConsPlusNormal0"/>
    <w:rsid w:val="00350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3504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50467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504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350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3504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504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3504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3504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5">
    <w:name w:val="Знак5 Знак Знак Знак"/>
    <w:basedOn w:val="a"/>
    <w:rsid w:val="0035046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a0"/>
    <w:rsid w:val="00350467"/>
  </w:style>
  <w:style w:type="character" w:styleId="ae">
    <w:name w:val="Emphasis"/>
    <w:qFormat/>
    <w:rsid w:val="00350467"/>
    <w:rPr>
      <w:i/>
      <w:iCs/>
    </w:rPr>
  </w:style>
  <w:style w:type="paragraph" w:styleId="af">
    <w:name w:val="Body Text Indent"/>
    <w:basedOn w:val="a"/>
    <w:link w:val="af0"/>
    <w:rsid w:val="003504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3504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3504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504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350467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qFormat/>
    <w:rsid w:val="00350467"/>
    <w:rPr>
      <w:b/>
      <w:bCs/>
    </w:rPr>
  </w:style>
  <w:style w:type="paragraph" w:styleId="af2">
    <w:name w:val="Body Text"/>
    <w:basedOn w:val="a"/>
    <w:link w:val="af3"/>
    <w:rsid w:val="003504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3504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link w:val="13"/>
    <w:rsid w:val="00350467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50467"/>
    <w:pPr>
      <w:widowControl w:val="0"/>
      <w:shd w:val="clear" w:color="auto" w:fill="FFFFFF"/>
      <w:spacing w:after="600" w:line="322" w:lineRule="exact"/>
      <w:ind w:hanging="1120"/>
      <w:jc w:val="center"/>
      <w:outlineLvl w:val="0"/>
    </w:pPr>
    <w:rPr>
      <w:b/>
      <w:bCs/>
      <w:sz w:val="27"/>
      <w:szCs w:val="27"/>
    </w:rPr>
  </w:style>
  <w:style w:type="character" w:customStyle="1" w:styleId="23">
    <w:name w:val="Основной текст (2)_"/>
    <w:link w:val="24"/>
    <w:rsid w:val="00350467"/>
    <w:rPr>
      <w:b/>
      <w:b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"/>
    <w:rsid w:val="00350467"/>
    <w:rPr>
      <w:sz w:val="23"/>
      <w:szCs w:val="23"/>
      <w:lang w:val="ru-RU" w:eastAsia="ru-RU" w:bidi="ar-SA"/>
    </w:rPr>
  </w:style>
  <w:style w:type="paragraph" w:customStyle="1" w:styleId="24">
    <w:name w:val="Основной текст (2)"/>
    <w:basedOn w:val="a"/>
    <w:link w:val="23"/>
    <w:rsid w:val="00350467"/>
    <w:pPr>
      <w:widowControl w:val="0"/>
      <w:shd w:val="clear" w:color="auto" w:fill="FFFFFF"/>
      <w:spacing w:before="600" w:after="0" w:line="322" w:lineRule="exact"/>
      <w:ind w:hanging="1120"/>
      <w:jc w:val="center"/>
    </w:pPr>
    <w:rPr>
      <w:b/>
      <w:bCs/>
      <w:sz w:val="27"/>
      <w:szCs w:val="27"/>
    </w:rPr>
  </w:style>
  <w:style w:type="character" w:customStyle="1" w:styleId="af4">
    <w:name w:val="Колонтитул_"/>
    <w:link w:val="14"/>
    <w:rsid w:val="00350467"/>
    <w:rPr>
      <w:noProof/>
      <w:shd w:val="clear" w:color="auto" w:fill="FFFFFF"/>
    </w:rPr>
  </w:style>
  <w:style w:type="character" w:customStyle="1" w:styleId="af5">
    <w:name w:val="Колонтитул"/>
    <w:basedOn w:val="af4"/>
    <w:rsid w:val="00350467"/>
    <w:rPr>
      <w:noProof/>
      <w:shd w:val="clear" w:color="auto" w:fill="FFFFFF"/>
    </w:rPr>
  </w:style>
  <w:style w:type="character" w:customStyle="1" w:styleId="111">
    <w:name w:val="Основной текст + 111"/>
    <w:aliases w:val="5 pt1,Полужирный"/>
    <w:rsid w:val="00350467"/>
    <w:rPr>
      <w:b/>
      <w:bCs/>
      <w:sz w:val="23"/>
      <w:szCs w:val="23"/>
      <w:lang w:val="ru-RU" w:eastAsia="ru-RU" w:bidi="ar-SA"/>
    </w:rPr>
  </w:style>
  <w:style w:type="character" w:customStyle="1" w:styleId="af6">
    <w:name w:val="Подпись к таблице_"/>
    <w:link w:val="15"/>
    <w:rsid w:val="00350467"/>
    <w:rPr>
      <w:sz w:val="27"/>
      <w:szCs w:val="27"/>
      <w:shd w:val="clear" w:color="auto" w:fill="FFFFFF"/>
    </w:rPr>
  </w:style>
  <w:style w:type="character" w:customStyle="1" w:styleId="af7">
    <w:name w:val="Подпись к таблице"/>
    <w:rsid w:val="00350467"/>
    <w:rPr>
      <w:sz w:val="27"/>
      <w:szCs w:val="27"/>
      <w:u w:val="single"/>
      <w:lang w:bidi="ar-SA"/>
    </w:rPr>
  </w:style>
  <w:style w:type="character" w:customStyle="1" w:styleId="25">
    <w:name w:val="Подпись к таблице (2)_"/>
    <w:link w:val="26"/>
    <w:rsid w:val="00350467"/>
    <w:rPr>
      <w:b/>
      <w:bCs/>
      <w:sz w:val="27"/>
      <w:szCs w:val="27"/>
      <w:shd w:val="clear" w:color="auto" w:fill="FFFFFF"/>
    </w:rPr>
  </w:style>
  <w:style w:type="paragraph" w:customStyle="1" w:styleId="14">
    <w:name w:val="Колонтитул1"/>
    <w:basedOn w:val="a"/>
    <w:link w:val="af4"/>
    <w:rsid w:val="00350467"/>
    <w:pPr>
      <w:widowControl w:val="0"/>
      <w:shd w:val="clear" w:color="auto" w:fill="FFFFFF"/>
      <w:spacing w:after="0" w:line="240" w:lineRule="atLeast"/>
    </w:pPr>
    <w:rPr>
      <w:noProof/>
    </w:rPr>
  </w:style>
  <w:style w:type="paragraph" w:customStyle="1" w:styleId="15">
    <w:name w:val="Подпись к таблице1"/>
    <w:basedOn w:val="a"/>
    <w:link w:val="af6"/>
    <w:rsid w:val="00350467"/>
    <w:pPr>
      <w:widowControl w:val="0"/>
      <w:shd w:val="clear" w:color="auto" w:fill="FFFFFF"/>
      <w:spacing w:after="0" w:line="326" w:lineRule="exact"/>
    </w:pPr>
    <w:rPr>
      <w:sz w:val="27"/>
      <w:szCs w:val="27"/>
    </w:rPr>
  </w:style>
  <w:style w:type="paragraph" w:customStyle="1" w:styleId="26">
    <w:name w:val="Подпись к таблице (2)"/>
    <w:basedOn w:val="a"/>
    <w:link w:val="25"/>
    <w:rsid w:val="00350467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character" w:customStyle="1" w:styleId="af8">
    <w:name w:val="Основной текст_"/>
    <w:basedOn w:val="a0"/>
    <w:link w:val="50"/>
    <w:rsid w:val="003504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5"/>
    <w:basedOn w:val="a"/>
    <w:link w:val="af8"/>
    <w:rsid w:val="00350467"/>
    <w:pPr>
      <w:widowControl w:val="0"/>
      <w:shd w:val="clear" w:color="auto" w:fill="FFFFFF"/>
      <w:spacing w:after="300" w:line="322" w:lineRule="exact"/>
      <w:ind w:hanging="700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pt">
    <w:name w:val="Основной текст + 11 pt"/>
    <w:basedOn w:val="af8"/>
    <w:rsid w:val="0035046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styleId="af9">
    <w:name w:val="Hyperlink"/>
    <w:basedOn w:val="a0"/>
    <w:uiPriority w:val="99"/>
    <w:unhideWhenUsed/>
    <w:rsid w:val="00350467"/>
    <w:rPr>
      <w:color w:val="0563C1" w:themeColor="hyperlink"/>
      <w:u w:val="single"/>
    </w:rPr>
  </w:style>
  <w:style w:type="paragraph" w:styleId="afa">
    <w:name w:val="List Paragraph"/>
    <w:basedOn w:val="a"/>
    <w:uiPriority w:val="34"/>
    <w:qFormat/>
    <w:rsid w:val="00350467"/>
    <w:pPr>
      <w:ind w:left="720"/>
      <w:contextualSpacing/>
    </w:pPr>
  </w:style>
  <w:style w:type="paragraph" w:customStyle="1" w:styleId="16">
    <w:name w:val="Знак1"/>
    <w:basedOn w:val="a"/>
    <w:uiPriority w:val="99"/>
    <w:rsid w:val="00350467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fb">
    <w:name w:val="Normal (Web)"/>
    <w:basedOn w:val="a"/>
    <w:rsid w:val="00350467"/>
    <w:pPr>
      <w:spacing w:after="192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nformat">
    <w:name w:val="ConsPlusNonformat"/>
    <w:rsid w:val="003504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350467"/>
  </w:style>
  <w:style w:type="numbering" w:customStyle="1" w:styleId="112">
    <w:name w:val="Нет списка11"/>
    <w:next w:val="a2"/>
    <w:semiHidden/>
    <w:rsid w:val="00350467"/>
  </w:style>
  <w:style w:type="table" w:customStyle="1" w:styleId="17">
    <w:name w:val="Сетка таблицы1"/>
    <w:basedOn w:val="a1"/>
    <w:next w:val="a3"/>
    <w:uiPriority w:val="39"/>
    <w:rsid w:val="00350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">
    <w:name w:val="Знак5 Знак Знак Знак3"/>
    <w:basedOn w:val="a"/>
    <w:rsid w:val="0035046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2">
    <w:name w:val="Знак5 Знак Знак Знак2"/>
    <w:basedOn w:val="a"/>
    <w:rsid w:val="0035046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нак5 Знак Знак Знак1"/>
    <w:basedOn w:val="a"/>
    <w:rsid w:val="0035046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350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210">
    <w:name w:val="Нет списка21"/>
    <w:next w:val="a2"/>
    <w:uiPriority w:val="99"/>
    <w:semiHidden/>
    <w:unhideWhenUsed/>
    <w:rsid w:val="00350467"/>
  </w:style>
  <w:style w:type="numbering" w:customStyle="1" w:styleId="1110">
    <w:name w:val="Нет списка111"/>
    <w:next w:val="a2"/>
    <w:semiHidden/>
    <w:rsid w:val="00350467"/>
  </w:style>
  <w:style w:type="table" w:customStyle="1" w:styleId="28">
    <w:name w:val="Сетка таблицы2"/>
    <w:basedOn w:val="a1"/>
    <w:next w:val="a3"/>
    <w:uiPriority w:val="39"/>
    <w:rsid w:val="00350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3659</Words>
  <Characters>20859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10</cp:revision>
  <cp:lastPrinted>2024-06-10T08:16:00Z</cp:lastPrinted>
  <dcterms:created xsi:type="dcterms:W3CDTF">2024-04-04T14:13:00Z</dcterms:created>
  <dcterms:modified xsi:type="dcterms:W3CDTF">2024-06-10T08:17:00Z</dcterms:modified>
</cp:coreProperties>
</file>