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0"/>
      </w:tblGrid>
      <w:tr w:rsidR="005D403E" w:rsidRPr="005D403E" w:rsidTr="005D403E">
        <w:trPr>
          <w:trHeight w:val="990"/>
        </w:trPr>
        <w:tc>
          <w:tcPr>
            <w:tcW w:w="9637" w:type="dxa"/>
            <w:vAlign w:val="center"/>
            <w:hideMark/>
          </w:tcPr>
          <w:p w:rsidR="005D403E" w:rsidRPr="005D403E" w:rsidRDefault="006A56F3" w:rsidP="005D403E">
            <w:pPr>
              <w:suppressLineNumbers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Проект</w:t>
            </w:r>
          </w:p>
        </w:tc>
      </w:tr>
      <w:tr w:rsidR="005D403E" w:rsidRPr="005D403E" w:rsidTr="005D403E">
        <w:trPr>
          <w:trHeight w:val="3572"/>
        </w:trPr>
        <w:tc>
          <w:tcPr>
            <w:tcW w:w="9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03E" w:rsidRPr="005D403E" w:rsidRDefault="005D403E" w:rsidP="005D403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</w:p>
          <w:p w:rsidR="005D403E" w:rsidRPr="005D403E" w:rsidRDefault="005D403E" w:rsidP="005D403E">
            <w:pPr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bCs/>
                <w:color w:val="auto"/>
                <w:szCs w:val="28"/>
              </w:rPr>
            </w:pPr>
            <w:r w:rsidRPr="005D403E">
              <w:rPr>
                <w:b/>
                <w:color w:val="auto"/>
                <w:szCs w:val="28"/>
              </w:rPr>
              <w:t xml:space="preserve">СОВЕТ </w:t>
            </w:r>
            <w:r w:rsidRPr="005D403E">
              <w:rPr>
                <w:rFonts w:eastAsia="Arial Unicode MS"/>
                <w:b/>
                <w:bCs/>
                <w:color w:val="auto"/>
                <w:szCs w:val="28"/>
              </w:rPr>
              <w:t>МУНИЦИПАЛЬНОГО ОБРАЗОВАНИЯ</w:t>
            </w:r>
          </w:p>
          <w:p w:rsidR="005D403E" w:rsidRPr="005D403E" w:rsidRDefault="005D403E" w:rsidP="005D403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5D403E">
              <w:rPr>
                <w:b/>
                <w:bCs/>
                <w:color w:val="auto"/>
                <w:szCs w:val="28"/>
              </w:rPr>
              <w:t>ТИМАШЕВСКИЙ РАЙОН</w:t>
            </w:r>
          </w:p>
          <w:p w:rsidR="005D403E" w:rsidRPr="005D403E" w:rsidRDefault="005D403E" w:rsidP="005D403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</w:p>
          <w:p w:rsidR="005D403E" w:rsidRPr="005D403E" w:rsidRDefault="005D403E" w:rsidP="005D403E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 xml:space="preserve">СЕССИЯ </w:t>
            </w:r>
            <w:r w:rsidRPr="005D403E">
              <w:rPr>
                <w:b/>
                <w:bCs/>
                <w:color w:val="auto"/>
                <w:szCs w:val="28"/>
              </w:rPr>
              <w:t xml:space="preserve">от ______________ № </w:t>
            </w:r>
            <w:r w:rsidRPr="005D403E">
              <w:rPr>
                <w:bCs/>
                <w:color w:val="auto"/>
                <w:szCs w:val="28"/>
              </w:rPr>
              <w:t>____</w:t>
            </w:r>
          </w:p>
          <w:p w:rsidR="005D403E" w:rsidRPr="005D403E" w:rsidRDefault="005D403E" w:rsidP="005D403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  <w:u w:val="single"/>
              </w:rPr>
            </w:pPr>
          </w:p>
          <w:p w:rsidR="005D403E" w:rsidRPr="005D403E" w:rsidRDefault="005D403E" w:rsidP="005D403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</w:p>
          <w:p w:rsidR="005D403E" w:rsidRPr="005D403E" w:rsidRDefault="005D403E" w:rsidP="005D403E">
            <w:pPr>
              <w:tabs>
                <w:tab w:val="left" w:pos="1704"/>
                <w:tab w:val="center" w:pos="4710"/>
              </w:tabs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Cs w:val="28"/>
              </w:rPr>
            </w:pPr>
            <w:r w:rsidRPr="005D403E">
              <w:rPr>
                <w:b/>
                <w:bCs/>
                <w:color w:val="auto"/>
                <w:szCs w:val="28"/>
              </w:rPr>
              <w:tab/>
            </w:r>
            <w:r w:rsidRPr="005D403E">
              <w:rPr>
                <w:b/>
                <w:bCs/>
                <w:color w:val="auto"/>
                <w:szCs w:val="28"/>
              </w:rPr>
              <w:tab/>
              <w:t>Р Е Ш Е Н И Е</w:t>
            </w:r>
          </w:p>
          <w:p w:rsidR="005D403E" w:rsidRPr="005D403E" w:rsidRDefault="005D403E" w:rsidP="005D403E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  <w:r w:rsidRPr="005D403E">
              <w:rPr>
                <w:bCs/>
                <w:color w:val="auto"/>
                <w:szCs w:val="28"/>
              </w:rPr>
              <w:t>от ___________                                                                         № _____</w:t>
            </w:r>
          </w:p>
          <w:p w:rsidR="005D403E" w:rsidRPr="005D403E" w:rsidRDefault="005D403E" w:rsidP="005D403E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Cs w:val="28"/>
              </w:rPr>
            </w:pPr>
          </w:p>
          <w:p w:rsidR="005D403E" w:rsidRPr="005D403E" w:rsidRDefault="005D403E" w:rsidP="005D403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5D403E">
              <w:rPr>
                <w:bCs/>
                <w:color w:val="auto"/>
                <w:szCs w:val="28"/>
              </w:rPr>
              <w:t>город Тимашевск</w:t>
            </w:r>
          </w:p>
        </w:tc>
      </w:tr>
    </w:tbl>
    <w:p w:rsidR="00651E44" w:rsidRDefault="00651E44" w:rsidP="005D403E">
      <w:pPr>
        <w:spacing w:after="30" w:line="259" w:lineRule="auto"/>
        <w:ind w:left="0" w:firstLine="0"/>
        <w:jc w:val="center"/>
      </w:pPr>
    </w:p>
    <w:p w:rsidR="00C73874" w:rsidRDefault="00C73874">
      <w:pPr>
        <w:spacing w:after="30" w:line="259" w:lineRule="auto"/>
        <w:ind w:left="0" w:firstLine="0"/>
        <w:jc w:val="left"/>
      </w:pPr>
    </w:p>
    <w:p w:rsidR="00C73874" w:rsidRDefault="00C43E29" w:rsidP="00B3393B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>О финансировании расходов на организацию питания учащихся</w:t>
      </w:r>
    </w:p>
    <w:p w:rsidR="007F27E3" w:rsidRPr="00C73874" w:rsidRDefault="00C43E29" w:rsidP="00B3393B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>общеобразовательных организа</w:t>
      </w:r>
      <w:r w:rsidR="00C73874">
        <w:rPr>
          <w:b/>
        </w:rPr>
        <w:t>ций муниципального образования</w:t>
      </w:r>
      <w:r w:rsidR="00C73874">
        <w:t xml:space="preserve"> </w:t>
      </w:r>
      <w:r w:rsidR="00B3393B">
        <w:br/>
      </w:r>
      <w:r>
        <w:rPr>
          <w:b/>
        </w:rPr>
        <w:t>Тимашевский район</w:t>
      </w:r>
    </w:p>
    <w:p w:rsidR="007F27E3" w:rsidRDefault="00C43E29" w:rsidP="00A137F6">
      <w:pPr>
        <w:spacing w:after="0" w:line="240" w:lineRule="auto"/>
        <w:ind w:left="0" w:firstLine="0"/>
        <w:jc w:val="left"/>
      </w:pPr>
      <w:r>
        <w:t xml:space="preserve"> </w:t>
      </w:r>
    </w:p>
    <w:p w:rsidR="007F27E3" w:rsidRDefault="00C43E29" w:rsidP="00A137F6">
      <w:pPr>
        <w:spacing w:after="23" w:line="240" w:lineRule="auto"/>
        <w:ind w:left="0" w:firstLine="0"/>
        <w:jc w:val="left"/>
      </w:pPr>
      <w:r>
        <w:t xml:space="preserve"> </w:t>
      </w:r>
    </w:p>
    <w:p w:rsidR="007F27E3" w:rsidRDefault="00C43E29" w:rsidP="00DD5A6D">
      <w:pPr>
        <w:spacing w:line="240" w:lineRule="auto"/>
        <w:ind w:left="-5" w:right="141" w:firstLine="714"/>
      </w:pPr>
      <w:r>
        <w:t xml:space="preserve">Руководствуясь </w:t>
      </w:r>
      <w:bookmarkStart w:id="0" w:name="_GoBack"/>
      <w:r>
        <w:t xml:space="preserve">Гражданским кодексом Российской </w:t>
      </w:r>
      <w:proofErr w:type="gramStart"/>
      <w:r>
        <w:t xml:space="preserve">Федерации, </w:t>
      </w:r>
      <w:r w:rsidR="005D403E">
        <w:t xml:space="preserve">  </w:t>
      </w:r>
      <w:proofErr w:type="gramEnd"/>
      <w:r w:rsidR="005D403E">
        <w:t xml:space="preserve">             </w:t>
      </w:r>
      <w:r>
        <w:t>Федеральными</w:t>
      </w:r>
      <w:r w:rsidR="00DD5A6D">
        <w:t xml:space="preserve"> законами от 6 октября 2003 г.</w:t>
      </w:r>
      <w:r>
        <w:t xml:space="preserve"> № 131-ФЗ «Об общих принципах организации местного самоуправления в Российской Федерации», </w:t>
      </w:r>
      <w:r w:rsidR="005D403E">
        <w:t xml:space="preserve">                            </w:t>
      </w:r>
      <w:r>
        <w:t>от 26 июля 2006 г</w:t>
      </w:r>
      <w:r w:rsidR="0093537F">
        <w:t>.</w:t>
      </w:r>
      <w:r>
        <w:t xml:space="preserve"> № 135-ФЗ «О защите конкуренции»,</w:t>
      </w:r>
      <w:r w:rsidR="00BF7CEC">
        <w:t xml:space="preserve"> </w:t>
      </w:r>
      <w:r>
        <w:t>от 29 декабря 2012 г</w:t>
      </w:r>
      <w:r w:rsidR="0093537F">
        <w:t>.</w:t>
      </w:r>
      <w:r w:rsidR="00C73874">
        <w:t xml:space="preserve"> </w:t>
      </w:r>
      <w:r w:rsidR="005D403E">
        <w:t xml:space="preserve">           </w:t>
      </w:r>
      <w:r>
        <w:t>№ 273-ФЗ «Об образ</w:t>
      </w:r>
      <w:r w:rsidR="00976EF4">
        <w:t>овании в Российской Федерации»</w:t>
      </w:r>
      <w:bookmarkEnd w:id="0"/>
      <w:r>
        <w:t>, Уставом муниципального образования Тимашевский район, в целях совершенствования организации питания обучающихся в муниципальных общеобразовательных организациях муниципального образовании Тимашевский район, Совет муниципального образования</w:t>
      </w:r>
      <w:r w:rsidR="005D403E">
        <w:t xml:space="preserve"> </w:t>
      </w:r>
      <w:r>
        <w:t>Тимашевский район</w:t>
      </w:r>
      <w:r w:rsidR="00DD5A6D">
        <w:t>,</w:t>
      </w:r>
      <w:r w:rsidR="00DE31F4">
        <w:t xml:space="preserve"> </w:t>
      </w:r>
      <w:r w:rsidR="005D403E">
        <w:t>р е ш и л:</w:t>
      </w:r>
    </w:p>
    <w:p w:rsidR="00C333A4" w:rsidRDefault="00BF7CEC" w:rsidP="00DD5A6D">
      <w:pPr>
        <w:spacing w:line="240" w:lineRule="auto"/>
        <w:ind w:left="0" w:right="141" w:firstLine="714"/>
      </w:pPr>
      <w:r>
        <w:t>1. </w:t>
      </w:r>
      <w:r w:rsidR="00C749B7">
        <w:t>У</w:t>
      </w:r>
      <w:r w:rsidR="0058667C">
        <w:t>правлению образования администрации муниципального образования Тимашевский район (Волошина Т.П.) о</w:t>
      </w:r>
      <w:r w:rsidR="00210B9A">
        <w:t>существлять финансирование расходов бюджета муниципального образования Тимашевский район на организацию компенсации питания учащихся муниципальных образовательных организаций, реализующих общеобразовательные программы, из расчета 9,0 рублей в день на одного обучающегося.</w:t>
      </w:r>
    </w:p>
    <w:p w:rsidR="007472DF" w:rsidRDefault="00210B9A" w:rsidP="00DD5A6D">
      <w:pPr>
        <w:spacing w:line="240" w:lineRule="auto"/>
        <w:ind w:left="-15" w:right="141" w:firstLine="714"/>
      </w:pPr>
      <w:r>
        <w:t>2.</w:t>
      </w:r>
      <w:r w:rsidR="00C43E29">
        <w:rPr>
          <w:sz w:val="20"/>
        </w:rPr>
        <w:t xml:space="preserve"> </w:t>
      </w:r>
      <w:r w:rsidR="00C43E29">
        <w:t xml:space="preserve">В целях создания необходимых условий для организации питания обучающихся, в соответствии со статьей 17.1 Федерального закона </w:t>
      </w:r>
      <w:r w:rsidR="005D403E">
        <w:t xml:space="preserve">                                       </w:t>
      </w:r>
      <w:r w:rsidR="00C43E29">
        <w:t>от</w:t>
      </w:r>
      <w:r w:rsidR="0056330A">
        <w:t xml:space="preserve"> </w:t>
      </w:r>
      <w:r w:rsidR="00C43E29">
        <w:t>26 июля 2006 г</w:t>
      </w:r>
      <w:r w:rsidR="0093537F">
        <w:t>.</w:t>
      </w:r>
      <w:r w:rsidR="00C43E29">
        <w:t xml:space="preserve"> № 135-ФЗ «О защите конкуренции»</w:t>
      </w:r>
      <w:r w:rsidR="0058667C">
        <w:t xml:space="preserve"> общеобразовательным организациям заключать</w:t>
      </w:r>
      <w:r w:rsidR="00C43E29">
        <w:t xml:space="preserve"> </w:t>
      </w:r>
      <w:r w:rsidR="0058667C">
        <w:t xml:space="preserve">договоры безвозмездного пользования </w:t>
      </w:r>
      <w:r w:rsidR="00C43E29">
        <w:t>с организациями</w:t>
      </w:r>
      <w:r w:rsidR="0058667C">
        <w:t xml:space="preserve"> общественного питания</w:t>
      </w:r>
      <w:r w:rsidR="00535195">
        <w:t>,</w:t>
      </w:r>
      <w:r w:rsidR="00C43E29">
        <w:t xml:space="preserve"> закрепленного за общеобразовательными организациями </w:t>
      </w:r>
      <w:r w:rsidR="00535195">
        <w:t xml:space="preserve">недвижимого и особо </w:t>
      </w:r>
      <w:r w:rsidR="00C43E29">
        <w:t xml:space="preserve">ценного движимого имущества (производственные и складские помещения, торгово-технологическое и холодильное, </w:t>
      </w:r>
      <w:proofErr w:type="spellStart"/>
      <w:r w:rsidR="00C43E29">
        <w:t>весоиз</w:t>
      </w:r>
      <w:r w:rsidR="00C43E29">
        <w:lastRenderedPageBreak/>
        <w:t>мерительное</w:t>
      </w:r>
      <w:proofErr w:type="spellEnd"/>
      <w:r w:rsidR="00C43E29">
        <w:t xml:space="preserve"> оборудование</w:t>
      </w:r>
      <w:r w:rsidR="00052C55">
        <w:t>)</w:t>
      </w:r>
      <w:r w:rsidR="00C43E29">
        <w:t xml:space="preserve">, </w:t>
      </w:r>
      <w:r w:rsidR="00052C55">
        <w:t>движимого имущества (</w:t>
      </w:r>
      <w:r w:rsidR="00C43E29">
        <w:t xml:space="preserve">используемое для приготовления и отпуска пищи учащимся) в порядке, установленном решением </w:t>
      </w:r>
      <w:r w:rsidR="005D403E">
        <w:t xml:space="preserve">                </w:t>
      </w:r>
      <w:r w:rsidR="00C43E29">
        <w:t xml:space="preserve">Совета муниципального образования Тимашевский район от </w:t>
      </w:r>
      <w:r w:rsidR="00976EF4">
        <w:t>14</w:t>
      </w:r>
      <w:r w:rsidR="00C43E29">
        <w:t xml:space="preserve"> </w:t>
      </w:r>
      <w:r w:rsidR="00976EF4">
        <w:t>апреля</w:t>
      </w:r>
      <w:r w:rsidR="00C43E29">
        <w:t xml:space="preserve"> </w:t>
      </w:r>
      <w:r w:rsidR="00EE2E06">
        <w:t xml:space="preserve"> </w:t>
      </w:r>
      <w:r w:rsidR="00C43E29">
        <w:t>201</w:t>
      </w:r>
      <w:r w:rsidR="00976EF4">
        <w:t>8</w:t>
      </w:r>
      <w:r w:rsidR="00EE2E06">
        <w:t xml:space="preserve"> </w:t>
      </w:r>
      <w:r w:rsidR="00C43E29">
        <w:t>г</w:t>
      </w:r>
      <w:r w:rsidR="00EE2E06">
        <w:t xml:space="preserve">. </w:t>
      </w:r>
      <w:r w:rsidR="005D403E">
        <w:t xml:space="preserve">                </w:t>
      </w:r>
      <w:r w:rsidR="00EE2E06">
        <w:t xml:space="preserve">№ </w:t>
      </w:r>
      <w:r w:rsidR="00976EF4">
        <w:t>274</w:t>
      </w:r>
      <w:r w:rsidR="00C43E29">
        <w:t xml:space="preserve"> «Об утверждении Положения о порядке</w:t>
      </w:r>
      <w:r w:rsidR="00EE2E06">
        <w:t xml:space="preserve"> управления и распоряжения имуще</w:t>
      </w:r>
      <w:r w:rsidR="00C43E29">
        <w:t>ством, находящимся в муниципальной собственности муниципального образования Тимашевский район</w:t>
      </w:r>
      <w:r w:rsidR="00A137F6">
        <w:t>»</w:t>
      </w:r>
      <w:r w:rsidR="007472DF">
        <w:t>.</w:t>
      </w:r>
    </w:p>
    <w:p w:rsidR="007E096B" w:rsidRDefault="00210B9A" w:rsidP="00DD5A6D">
      <w:pPr>
        <w:spacing w:line="240" w:lineRule="auto"/>
        <w:ind w:left="-15" w:right="141" w:firstLine="714"/>
      </w:pPr>
      <w:r>
        <w:t xml:space="preserve">3. Признать утратившими силу решение </w:t>
      </w:r>
      <w:r w:rsidR="007E096B">
        <w:t>С</w:t>
      </w:r>
      <w:r>
        <w:t>овета муниципального образования Тимашевский район</w:t>
      </w:r>
      <w:r w:rsidR="007E096B">
        <w:t>:</w:t>
      </w:r>
    </w:p>
    <w:p w:rsidR="007E096B" w:rsidRDefault="007E096B" w:rsidP="00DD5A6D">
      <w:pPr>
        <w:spacing w:line="240" w:lineRule="auto"/>
        <w:ind w:left="-15" w:right="141" w:firstLine="714"/>
      </w:pPr>
      <w:r>
        <w:t xml:space="preserve">1) от 18 февраля </w:t>
      </w:r>
      <w:r w:rsidR="00210B9A">
        <w:t>2013</w:t>
      </w:r>
      <w:r>
        <w:t xml:space="preserve"> </w:t>
      </w:r>
      <w:r w:rsidR="00210B9A">
        <w:t>г. №</w:t>
      </w:r>
      <w:r>
        <w:t xml:space="preserve"> </w:t>
      </w:r>
      <w:r w:rsidR="00210B9A">
        <w:t>368</w:t>
      </w:r>
      <w:r>
        <w:t xml:space="preserve"> «О финансировании расходов на организацию питания учащихся и педагогических работников образовательных учреждений муниципального образования Тимашевский район»;</w:t>
      </w:r>
    </w:p>
    <w:p w:rsidR="00077229" w:rsidRDefault="007E096B" w:rsidP="00DD5A6D">
      <w:pPr>
        <w:spacing w:line="240" w:lineRule="auto"/>
        <w:ind w:left="-15" w:right="141" w:firstLine="714"/>
      </w:pPr>
      <w:r>
        <w:t>2)</w:t>
      </w:r>
      <w:r w:rsidR="00210B9A">
        <w:t xml:space="preserve"> </w:t>
      </w:r>
      <w:r>
        <w:t xml:space="preserve">от 24 сентября </w:t>
      </w:r>
      <w:r w:rsidR="00210B9A">
        <w:t>2014</w:t>
      </w:r>
      <w:r>
        <w:t xml:space="preserve"> </w:t>
      </w:r>
      <w:r w:rsidR="00210B9A">
        <w:t>г. №</w:t>
      </w:r>
      <w:r>
        <w:t xml:space="preserve"> </w:t>
      </w:r>
      <w:r w:rsidR="00210B9A">
        <w:t>440</w:t>
      </w:r>
      <w:r>
        <w:t xml:space="preserve"> «О внесении изменений в решение </w:t>
      </w:r>
      <w:r w:rsidR="00077229">
        <w:t xml:space="preserve">Совета муниципального образования Тимашевский район от 18 декабря 2013 года </w:t>
      </w:r>
      <w:r w:rsidR="005D403E">
        <w:t xml:space="preserve">                   </w:t>
      </w:r>
      <w:r w:rsidR="00077229">
        <w:t xml:space="preserve">№ 368 «О финансировании расходов на организацию питания учащихся и педагогических работников образовательных учреждений муниципального образования </w:t>
      </w:r>
      <w:r w:rsidR="00DD5A6D">
        <w:t xml:space="preserve">  </w:t>
      </w:r>
      <w:r w:rsidR="00077229">
        <w:t>Тимашевский район»;</w:t>
      </w:r>
    </w:p>
    <w:p w:rsidR="00077229" w:rsidRDefault="00077229" w:rsidP="00DD5A6D">
      <w:pPr>
        <w:spacing w:line="240" w:lineRule="auto"/>
        <w:ind w:left="-15" w:right="141" w:firstLine="714"/>
      </w:pPr>
      <w:r>
        <w:t>3)</w:t>
      </w:r>
      <w:r w:rsidR="00210B9A">
        <w:t xml:space="preserve"> </w:t>
      </w:r>
      <w:r>
        <w:t xml:space="preserve">от 21 октября </w:t>
      </w:r>
      <w:r w:rsidR="00210B9A">
        <w:t>2020</w:t>
      </w:r>
      <w:r>
        <w:t xml:space="preserve"> </w:t>
      </w:r>
      <w:r w:rsidR="00210B9A">
        <w:t>г. №</w:t>
      </w:r>
      <w:r>
        <w:t xml:space="preserve"> </w:t>
      </w:r>
      <w:r w:rsidR="00210B9A">
        <w:t>16</w:t>
      </w:r>
      <w:r>
        <w:t xml:space="preserve"> «О внесении изменений в решение Совета муниципального образования Тимашевский район от 18 декабря 2013 г. № 368 </w:t>
      </w:r>
      <w:proofErr w:type="gramStart"/>
      <w:r>
        <w:t xml:space="preserve">   «</w:t>
      </w:r>
      <w:proofErr w:type="gramEnd"/>
      <w:r>
        <w:t xml:space="preserve">О финансировании расходов на организацию питания учащихся образовательных </w:t>
      </w:r>
      <w:r w:rsidR="000273F5">
        <w:t>учреждений</w:t>
      </w:r>
      <w:r>
        <w:t xml:space="preserve"> муниципального образования Тимашевский район»;</w:t>
      </w:r>
    </w:p>
    <w:p w:rsidR="00210B9A" w:rsidRDefault="00077229" w:rsidP="00DD5A6D">
      <w:pPr>
        <w:spacing w:line="240" w:lineRule="auto"/>
        <w:ind w:left="-15" w:right="141" w:firstLine="714"/>
      </w:pPr>
      <w:r>
        <w:t xml:space="preserve">4) </w:t>
      </w:r>
      <w:r w:rsidR="000273F5">
        <w:t xml:space="preserve">от </w:t>
      </w:r>
      <w:r>
        <w:t xml:space="preserve">17 февраля </w:t>
      </w:r>
      <w:r w:rsidR="00883B53">
        <w:t>2021</w:t>
      </w:r>
      <w:r>
        <w:t xml:space="preserve"> </w:t>
      </w:r>
      <w:r w:rsidR="00883B53">
        <w:t>г. №</w:t>
      </w:r>
      <w:r>
        <w:t xml:space="preserve"> </w:t>
      </w:r>
      <w:r w:rsidR="00883B53">
        <w:t>58</w:t>
      </w:r>
      <w:r>
        <w:t xml:space="preserve"> «О внесении</w:t>
      </w:r>
      <w:r w:rsidRPr="00077229">
        <w:t xml:space="preserve"> </w:t>
      </w:r>
      <w:r>
        <w:t xml:space="preserve">изменений в решение Совета муниципального образования Тимашевский район от 18 декабря 2013 г. № 368      </w:t>
      </w:r>
      <w:proofErr w:type="gramStart"/>
      <w:r>
        <w:t xml:space="preserve">   «</w:t>
      </w:r>
      <w:proofErr w:type="gramEnd"/>
      <w:r>
        <w:t xml:space="preserve">О финансировании расходов на организацию питания учащихся </w:t>
      </w:r>
      <w:r w:rsidR="000273F5">
        <w:t>общеобразовательных организаций муниципального образования Тимашевский район»;</w:t>
      </w:r>
    </w:p>
    <w:p w:rsidR="000273F5" w:rsidRDefault="000273F5" w:rsidP="00DD5A6D">
      <w:pPr>
        <w:spacing w:line="240" w:lineRule="auto"/>
        <w:ind w:left="-15" w:right="141" w:firstLine="714"/>
      </w:pPr>
      <w:r>
        <w:t xml:space="preserve">5) от 25 октября 2023 г. № 310 «О внесении изменений в решение Совета муниципального образования Тимашевский район от 18 декабря 2013 г. № 368      </w:t>
      </w:r>
      <w:proofErr w:type="gramStart"/>
      <w:r>
        <w:t xml:space="preserve">   «</w:t>
      </w:r>
      <w:proofErr w:type="gramEnd"/>
      <w:r>
        <w:t>О финансировании расходов на организацию питания учащихся образовательных учреждений муниципального образования Тимашевский район».</w:t>
      </w:r>
    </w:p>
    <w:p w:rsidR="007472DF" w:rsidRDefault="00D865F1" w:rsidP="00DD5A6D">
      <w:pPr>
        <w:spacing w:line="240" w:lineRule="auto"/>
        <w:ind w:left="-15" w:right="141" w:firstLine="724"/>
      </w:pPr>
      <w:r>
        <w:t>4</w:t>
      </w:r>
      <w:r w:rsidR="007472DF">
        <w:t>. Организационно</w:t>
      </w:r>
      <w:r w:rsidR="00883B53">
        <w:t>му</w:t>
      </w:r>
      <w:r w:rsidR="007472DF">
        <w:t xml:space="preserve"> отделу </w:t>
      </w:r>
      <w:r w:rsidR="000273F5">
        <w:t xml:space="preserve">управления внутренней политики и контроля </w:t>
      </w:r>
      <w:r w:rsidR="007472DF">
        <w:t xml:space="preserve">администрации муниципального образования Тимашевский район </w:t>
      </w:r>
      <w:r w:rsidR="00DD5A6D">
        <w:t xml:space="preserve">                    </w:t>
      </w:r>
      <w:proofErr w:type="gramStart"/>
      <w:r w:rsidR="00DD5A6D">
        <w:t xml:space="preserve">   </w:t>
      </w:r>
      <w:r w:rsidR="007472DF">
        <w:t>(</w:t>
      </w:r>
      <w:proofErr w:type="gramEnd"/>
      <w:r w:rsidR="007472DF">
        <w:t>Владимировой А.С.) обнародовать настоящее решение путем:</w:t>
      </w:r>
    </w:p>
    <w:p w:rsidR="007472DF" w:rsidRDefault="007472DF" w:rsidP="00DD5A6D">
      <w:pPr>
        <w:spacing w:line="240" w:lineRule="auto"/>
        <w:ind w:left="-15" w:right="141" w:firstLine="724"/>
      </w:pPr>
      <w:r>
        <w:t>1) размещения на информационн</w:t>
      </w:r>
      <w:r w:rsidR="00C73874">
        <w:t xml:space="preserve">ых стендах в зданиях МБУК </w:t>
      </w:r>
      <w:r w:rsidR="00DD5A6D">
        <w:t xml:space="preserve">                   </w:t>
      </w:r>
      <w:proofErr w:type="gramStart"/>
      <w:r w:rsidR="00DD5A6D">
        <w:t xml:space="preserve">   </w:t>
      </w:r>
      <w:r w:rsidR="00C73874">
        <w:t>«</w:t>
      </w:r>
      <w:proofErr w:type="gramEnd"/>
      <w:r w:rsidR="00C73874">
        <w:t>Тима</w:t>
      </w:r>
      <w:r>
        <w:t xml:space="preserve">шевская межпоселенческая центральная библиотека муниципального </w:t>
      </w:r>
      <w:r w:rsidR="00DD5A6D">
        <w:t xml:space="preserve">     </w:t>
      </w:r>
      <w:r>
        <w:t xml:space="preserve">образования Тимашевский район» по адресу: г. Тимашевск, пер. Советский, </w:t>
      </w:r>
      <w:r w:rsidR="005D403E">
        <w:t xml:space="preserve">                </w:t>
      </w:r>
      <w:r>
        <w:t xml:space="preserve">д. 5 и МБУК «Межпоселенческий районный Дом культуры имени </w:t>
      </w:r>
      <w:r w:rsidR="005D403E">
        <w:t xml:space="preserve">                                   </w:t>
      </w:r>
      <w:r>
        <w:t>В.М. Толстых» по адресу: г. Тимашевск, ул. Ленина, д.</w:t>
      </w:r>
      <w:r w:rsidR="00DD5A6D">
        <w:t xml:space="preserve"> </w:t>
      </w:r>
      <w:r>
        <w:t>120;</w:t>
      </w:r>
    </w:p>
    <w:p w:rsidR="00DD5A6D" w:rsidRDefault="007472DF" w:rsidP="005D403E">
      <w:pPr>
        <w:spacing w:line="240" w:lineRule="auto"/>
        <w:ind w:left="-15" w:right="141" w:firstLine="724"/>
      </w:pPr>
      <w:r>
        <w:t xml:space="preserve">2) обеспечения беспрепятственного доступа жителей, проживающих на территории муниципального образования Тимашевский район, к тексту настоящего решения в здании администрации муниципального образования </w:t>
      </w:r>
      <w:r w:rsidR="00DD5A6D">
        <w:t xml:space="preserve">                     </w:t>
      </w:r>
      <w:r>
        <w:t>Тимашевский район по адресу: г. Тимашевск, ул. Ленина, д. 154, каб</w:t>
      </w:r>
      <w:r w:rsidR="00DD5A6D">
        <w:t>.</w:t>
      </w:r>
      <w:r>
        <w:t xml:space="preserve"> 7. </w:t>
      </w:r>
    </w:p>
    <w:p w:rsidR="00911828" w:rsidRDefault="00D865F1" w:rsidP="00DD5A6D">
      <w:pPr>
        <w:spacing w:line="240" w:lineRule="auto"/>
        <w:ind w:left="-15" w:right="141" w:firstLine="724"/>
      </w:pPr>
      <w:r>
        <w:lastRenderedPageBreak/>
        <w:t>5</w:t>
      </w:r>
      <w:r w:rsidR="007472DF">
        <w:t xml:space="preserve">. Отделу информационных технологий администрации муниципального образования Тимашевский район (Мирончук А.В.) разместить решение на официальном сайте муниципального образования Тимашевский район в сети </w:t>
      </w:r>
      <w:r w:rsidR="00C73874">
        <w:br/>
      </w:r>
      <w:r w:rsidR="007472DF">
        <w:t>«Интернет».</w:t>
      </w:r>
    </w:p>
    <w:p w:rsidR="007F27E3" w:rsidRDefault="00D865F1" w:rsidP="00DD5A6D">
      <w:pPr>
        <w:spacing w:line="240" w:lineRule="auto"/>
        <w:ind w:left="0" w:right="141" w:firstLine="708"/>
      </w:pPr>
      <w:r>
        <w:t>6</w:t>
      </w:r>
      <w:r w:rsidR="0056330A">
        <w:t xml:space="preserve">. </w:t>
      </w:r>
      <w:r w:rsidR="00535195">
        <w:t>Решение вступает в силу</w:t>
      </w:r>
      <w:r w:rsidR="00DE31F4">
        <w:t xml:space="preserve"> с </w:t>
      </w:r>
      <w:r w:rsidR="00437763">
        <w:t>27</w:t>
      </w:r>
      <w:r w:rsidR="00DE31F4">
        <w:t xml:space="preserve"> мая</w:t>
      </w:r>
      <w:r w:rsidR="00DD5A6D">
        <w:t xml:space="preserve"> 2024 г.</w:t>
      </w:r>
    </w:p>
    <w:p w:rsidR="007F27E3" w:rsidRDefault="007F27E3" w:rsidP="00A137F6">
      <w:pPr>
        <w:spacing w:after="0" w:line="240" w:lineRule="auto"/>
        <w:ind w:left="708" w:firstLine="0"/>
        <w:jc w:val="left"/>
      </w:pPr>
    </w:p>
    <w:p w:rsidR="0056330A" w:rsidRDefault="0056330A" w:rsidP="00A137F6">
      <w:pPr>
        <w:spacing w:after="0" w:line="240" w:lineRule="auto"/>
        <w:ind w:left="708" w:firstLine="0"/>
        <w:jc w:val="left"/>
      </w:pPr>
    </w:p>
    <w:p w:rsidR="0056330A" w:rsidRDefault="0056330A" w:rsidP="00A137F6">
      <w:pPr>
        <w:spacing w:after="0" w:line="240" w:lineRule="auto"/>
        <w:ind w:left="708" w:firstLine="0"/>
        <w:jc w:val="left"/>
      </w:pPr>
    </w:p>
    <w:tbl>
      <w:tblPr>
        <w:tblW w:w="11375" w:type="dxa"/>
        <w:tblInd w:w="-993" w:type="dxa"/>
        <w:tblLook w:val="04A0" w:firstRow="1" w:lastRow="0" w:firstColumn="1" w:lastColumn="0" w:noHBand="0" w:noVBand="1"/>
      </w:tblPr>
      <w:tblGrid>
        <w:gridCol w:w="5671"/>
        <w:gridCol w:w="2410"/>
        <w:gridCol w:w="3294"/>
      </w:tblGrid>
      <w:tr w:rsidR="0056330A" w:rsidRPr="0056330A" w:rsidTr="0056330A">
        <w:tc>
          <w:tcPr>
            <w:tcW w:w="5671" w:type="dxa"/>
            <w:shd w:val="clear" w:color="auto" w:fill="auto"/>
          </w:tcPr>
          <w:p w:rsidR="0056330A" w:rsidRPr="0056330A" w:rsidRDefault="0056330A" w:rsidP="00A137F6">
            <w:pPr>
              <w:spacing w:after="25" w:line="240" w:lineRule="auto"/>
              <w:ind w:left="720" w:firstLine="0"/>
              <w:jc w:val="left"/>
            </w:pPr>
            <w:r w:rsidRPr="0056330A">
              <w:t>Глава муниципального образования</w:t>
            </w:r>
          </w:p>
          <w:p w:rsidR="0056330A" w:rsidRPr="0056330A" w:rsidRDefault="0056330A" w:rsidP="00A137F6">
            <w:pPr>
              <w:spacing w:after="25" w:line="240" w:lineRule="auto"/>
              <w:ind w:left="720" w:firstLine="0"/>
              <w:jc w:val="left"/>
            </w:pPr>
            <w:r w:rsidRPr="0056330A">
              <w:t>Тимашевский район</w:t>
            </w:r>
          </w:p>
        </w:tc>
        <w:tc>
          <w:tcPr>
            <w:tcW w:w="2410" w:type="dxa"/>
            <w:shd w:val="clear" w:color="auto" w:fill="auto"/>
          </w:tcPr>
          <w:p w:rsidR="0056330A" w:rsidRPr="0056330A" w:rsidRDefault="0056330A" w:rsidP="00A137F6">
            <w:pPr>
              <w:spacing w:after="25" w:line="240" w:lineRule="auto"/>
              <w:ind w:left="720" w:firstLine="0"/>
              <w:jc w:val="left"/>
            </w:pPr>
          </w:p>
        </w:tc>
        <w:tc>
          <w:tcPr>
            <w:tcW w:w="3294" w:type="dxa"/>
            <w:shd w:val="clear" w:color="auto" w:fill="auto"/>
          </w:tcPr>
          <w:p w:rsidR="0056330A" w:rsidRPr="0056330A" w:rsidRDefault="0056330A" w:rsidP="00A137F6">
            <w:pPr>
              <w:spacing w:after="25" w:line="240" w:lineRule="auto"/>
              <w:ind w:left="720" w:firstLine="0"/>
              <w:jc w:val="left"/>
            </w:pPr>
          </w:p>
          <w:p w:rsidR="0056330A" w:rsidRPr="0056330A" w:rsidRDefault="00911828" w:rsidP="00911828">
            <w:pPr>
              <w:spacing w:after="25" w:line="240" w:lineRule="auto"/>
              <w:ind w:left="0" w:firstLine="0"/>
              <w:jc w:val="left"/>
            </w:pPr>
            <w:r>
              <w:t xml:space="preserve">        </w:t>
            </w:r>
            <w:r w:rsidR="0056330A" w:rsidRPr="0056330A">
              <w:t>А.В. Палий</w:t>
            </w:r>
          </w:p>
        </w:tc>
      </w:tr>
      <w:tr w:rsidR="0056330A" w:rsidRPr="0056330A" w:rsidTr="0056330A">
        <w:tc>
          <w:tcPr>
            <w:tcW w:w="5671" w:type="dxa"/>
            <w:shd w:val="clear" w:color="auto" w:fill="auto"/>
          </w:tcPr>
          <w:p w:rsidR="0056330A" w:rsidRDefault="0056330A" w:rsidP="00A137F6">
            <w:pPr>
              <w:spacing w:after="25" w:line="240" w:lineRule="auto"/>
              <w:ind w:left="720" w:firstLine="0"/>
              <w:jc w:val="left"/>
            </w:pPr>
          </w:p>
          <w:p w:rsidR="00074491" w:rsidRPr="0056330A" w:rsidRDefault="00074491" w:rsidP="00A137F6">
            <w:pPr>
              <w:spacing w:after="25" w:line="240" w:lineRule="auto"/>
              <w:ind w:left="720" w:firstLine="0"/>
              <w:jc w:val="left"/>
            </w:pPr>
          </w:p>
          <w:p w:rsidR="0056330A" w:rsidRPr="0056330A" w:rsidRDefault="0056330A" w:rsidP="00A137F6">
            <w:pPr>
              <w:spacing w:after="25" w:line="240" w:lineRule="auto"/>
              <w:ind w:left="720" w:firstLine="0"/>
              <w:jc w:val="left"/>
            </w:pPr>
            <w:r w:rsidRPr="0056330A">
              <w:t xml:space="preserve">Председатель Совета </w:t>
            </w:r>
            <w:r>
              <w:t>м</w:t>
            </w:r>
            <w:r w:rsidRPr="0056330A">
              <w:t>униципального</w:t>
            </w:r>
          </w:p>
          <w:p w:rsidR="0056330A" w:rsidRPr="0056330A" w:rsidRDefault="0056330A" w:rsidP="00A137F6">
            <w:pPr>
              <w:spacing w:after="25" w:line="240" w:lineRule="auto"/>
              <w:ind w:left="720" w:firstLine="0"/>
              <w:jc w:val="left"/>
            </w:pPr>
            <w:r w:rsidRPr="0056330A">
              <w:t>образования Тимашевский район</w:t>
            </w:r>
          </w:p>
        </w:tc>
        <w:tc>
          <w:tcPr>
            <w:tcW w:w="2410" w:type="dxa"/>
            <w:shd w:val="clear" w:color="auto" w:fill="auto"/>
          </w:tcPr>
          <w:p w:rsidR="0056330A" w:rsidRPr="0056330A" w:rsidRDefault="0056330A" w:rsidP="00A137F6">
            <w:pPr>
              <w:spacing w:after="25" w:line="240" w:lineRule="auto"/>
              <w:ind w:left="720" w:firstLine="0"/>
              <w:jc w:val="left"/>
            </w:pPr>
          </w:p>
        </w:tc>
        <w:tc>
          <w:tcPr>
            <w:tcW w:w="3294" w:type="dxa"/>
            <w:shd w:val="clear" w:color="auto" w:fill="auto"/>
          </w:tcPr>
          <w:p w:rsidR="0056330A" w:rsidRPr="0056330A" w:rsidRDefault="0056330A" w:rsidP="00A137F6">
            <w:pPr>
              <w:spacing w:after="25" w:line="240" w:lineRule="auto"/>
              <w:ind w:left="720" w:firstLine="0"/>
              <w:jc w:val="left"/>
            </w:pPr>
          </w:p>
          <w:p w:rsidR="0056330A" w:rsidRDefault="0056330A" w:rsidP="00A137F6">
            <w:pPr>
              <w:spacing w:after="25" w:line="240" w:lineRule="auto"/>
              <w:ind w:left="720" w:firstLine="0"/>
              <w:jc w:val="left"/>
            </w:pPr>
          </w:p>
          <w:p w:rsidR="00074491" w:rsidRPr="0056330A" w:rsidRDefault="00074491" w:rsidP="00A137F6">
            <w:pPr>
              <w:spacing w:after="25" w:line="240" w:lineRule="auto"/>
              <w:ind w:left="720" w:firstLine="0"/>
              <w:jc w:val="left"/>
            </w:pPr>
          </w:p>
          <w:p w:rsidR="0056330A" w:rsidRPr="0056330A" w:rsidRDefault="00911828" w:rsidP="00911828">
            <w:pPr>
              <w:spacing w:after="25" w:line="240" w:lineRule="auto"/>
              <w:ind w:left="0" w:firstLine="0"/>
              <w:jc w:val="left"/>
            </w:pPr>
            <w:r>
              <w:t xml:space="preserve">       </w:t>
            </w:r>
            <w:r w:rsidR="0056330A" w:rsidRPr="0056330A">
              <w:t>А.М. Устименко</w:t>
            </w:r>
          </w:p>
        </w:tc>
      </w:tr>
    </w:tbl>
    <w:p w:rsidR="007F27E3" w:rsidRDefault="007F27E3" w:rsidP="00A137F6">
      <w:pPr>
        <w:spacing w:line="240" w:lineRule="auto"/>
        <w:ind w:left="-5" w:right="69"/>
      </w:pPr>
    </w:p>
    <w:sectPr w:rsidR="007F27E3" w:rsidSect="005D403E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D0" w:rsidRDefault="004702D0" w:rsidP="00C73874">
      <w:pPr>
        <w:spacing w:after="0" w:line="240" w:lineRule="auto"/>
      </w:pPr>
      <w:r>
        <w:separator/>
      </w:r>
    </w:p>
  </w:endnote>
  <w:endnote w:type="continuationSeparator" w:id="0">
    <w:p w:rsidR="004702D0" w:rsidRDefault="004702D0" w:rsidP="00C7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D0" w:rsidRDefault="004702D0" w:rsidP="00C73874">
      <w:pPr>
        <w:spacing w:after="0" w:line="240" w:lineRule="auto"/>
      </w:pPr>
      <w:r>
        <w:separator/>
      </w:r>
    </w:p>
  </w:footnote>
  <w:footnote w:type="continuationSeparator" w:id="0">
    <w:p w:rsidR="004702D0" w:rsidRDefault="004702D0" w:rsidP="00C7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3983"/>
      <w:docPartObj>
        <w:docPartGallery w:val="Page Numbers (Top of Page)"/>
        <w:docPartUnique/>
      </w:docPartObj>
    </w:sdtPr>
    <w:sdtEndPr/>
    <w:sdtContent>
      <w:p w:rsidR="00C73874" w:rsidRDefault="00C738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6F3">
          <w:rPr>
            <w:noProof/>
          </w:rPr>
          <w:t>3</w:t>
        </w:r>
        <w:r>
          <w:fldChar w:fldCharType="end"/>
        </w:r>
      </w:p>
    </w:sdtContent>
  </w:sdt>
  <w:p w:rsidR="00C73874" w:rsidRDefault="00C738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70976"/>
    <w:multiLevelType w:val="multilevel"/>
    <w:tmpl w:val="2A2AD82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E3"/>
    <w:rsid w:val="000273F5"/>
    <w:rsid w:val="00052C55"/>
    <w:rsid w:val="00074491"/>
    <w:rsid w:val="00077229"/>
    <w:rsid w:val="00210B9A"/>
    <w:rsid w:val="00326A31"/>
    <w:rsid w:val="00354A3D"/>
    <w:rsid w:val="00437763"/>
    <w:rsid w:val="004702D0"/>
    <w:rsid w:val="004D0D70"/>
    <w:rsid w:val="00535195"/>
    <w:rsid w:val="0056330A"/>
    <w:rsid w:val="0058667C"/>
    <w:rsid w:val="005A4167"/>
    <w:rsid w:val="005D403E"/>
    <w:rsid w:val="00651E44"/>
    <w:rsid w:val="00665F66"/>
    <w:rsid w:val="006A56F3"/>
    <w:rsid w:val="007472DF"/>
    <w:rsid w:val="00780007"/>
    <w:rsid w:val="007E096B"/>
    <w:rsid w:val="007F27E3"/>
    <w:rsid w:val="00815961"/>
    <w:rsid w:val="0087625D"/>
    <w:rsid w:val="00883B53"/>
    <w:rsid w:val="008878FB"/>
    <w:rsid w:val="00911828"/>
    <w:rsid w:val="0093537F"/>
    <w:rsid w:val="00976EF4"/>
    <w:rsid w:val="00A137F6"/>
    <w:rsid w:val="00B3393B"/>
    <w:rsid w:val="00BF7CEC"/>
    <w:rsid w:val="00C333A4"/>
    <w:rsid w:val="00C43E29"/>
    <w:rsid w:val="00C73874"/>
    <w:rsid w:val="00C749B7"/>
    <w:rsid w:val="00CD2F0E"/>
    <w:rsid w:val="00CD4F0A"/>
    <w:rsid w:val="00D129C7"/>
    <w:rsid w:val="00D57A6C"/>
    <w:rsid w:val="00D865F1"/>
    <w:rsid w:val="00DD5A6D"/>
    <w:rsid w:val="00DE31F4"/>
    <w:rsid w:val="00EE2E06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31657-9137-48E6-9F4A-61893500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60" w:lineRule="auto"/>
      <w:ind w:left="104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30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333A4"/>
    <w:pPr>
      <w:ind w:left="720"/>
      <w:contextualSpacing/>
    </w:pPr>
  </w:style>
  <w:style w:type="paragraph" w:customStyle="1" w:styleId="a6">
    <w:name w:val="Содержимое таблицы"/>
    <w:basedOn w:val="a"/>
    <w:rsid w:val="00C73874"/>
    <w:pPr>
      <w:suppressLineNumbers/>
      <w:suppressAutoHyphens/>
      <w:spacing w:after="0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C7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874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C7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387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FF8F5-445A-4955-BF9E-7F8A1E68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Шаян Людмила</cp:lastModifiedBy>
  <cp:revision>12</cp:revision>
  <cp:lastPrinted>2024-04-25T13:26:00Z</cp:lastPrinted>
  <dcterms:created xsi:type="dcterms:W3CDTF">2024-04-11T06:28:00Z</dcterms:created>
  <dcterms:modified xsi:type="dcterms:W3CDTF">2024-04-25T13:33:00Z</dcterms:modified>
</cp:coreProperties>
</file>