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F1796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17969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F17969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F1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6C5CDF" w:rsidRPr="00F1796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F17969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F17969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17969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Тимашевский район</w:t>
      </w:r>
      <w:r w:rsidR="007D6682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="00637CCF" w:rsidRPr="00F1796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091BCC">
        <w:rPr>
          <w:rFonts w:ascii="Times New Roman" w:hAnsi="Times New Roman" w:cs="Times New Roman"/>
          <w:sz w:val="28"/>
          <w:szCs w:val="28"/>
        </w:rPr>
        <w:t xml:space="preserve"> (далее – МНПА).</w:t>
      </w:r>
    </w:p>
    <w:p w:rsidR="005C2465" w:rsidRPr="00F17969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F17969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F17969" w:rsidRDefault="00F179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март 2021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F17969">
        <w:rPr>
          <w:rFonts w:ascii="Times New Roman" w:hAnsi="Times New Roman" w:cs="Times New Roman"/>
          <w:sz w:val="28"/>
          <w:szCs w:val="28"/>
        </w:rPr>
        <w:t>.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F17969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Pr="00F17969" w:rsidRDefault="002E2869" w:rsidP="003434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F17969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17969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17969">
        <w:rPr>
          <w:rFonts w:ascii="Times New Roman" w:hAnsi="Times New Roman" w:cs="Times New Roman"/>
          <w:sz w:val="28"/>
          <w:szCs w:val="28"/>
        </w:rPr>
        <w:t>п</w:t>
      </w:r>
      <w:r w:rsidR="00895D9D" w:rsidRPr="00F17969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17969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634" w:rsidRPr="00F17969" w:rsidRDefault="00551634" w:rsidP="00AC7B9D">
      <w:pPr>
        <w:widowControl w:val="0"/>
        <w:tabs>
          <w:tab w:val="left" w:pos="1276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969">
        <w:rPr>
          <w:sz w:val="28"/>
          <w:szCs w:val="28"/>
        </w:rPr>
        <w:t xml:space="preserve">           </w:t>
      </w:r>
      <w:r w:rsidRPr="00F1796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Тимашевский район муниципальной услуги «Предварительное согласование предоставления земельного участка» 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предварительному согласованию предоставления земельного участка.</w:t>
      </w:r>
    </w:p>
    <w:p w:rsidR="00F17969" w:rsidRDefault="00BB24D5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F17969">
        <w:rPr>
          <w:rFonts w:ascii="Times New Roman" w:hAnsi="Times New Roman" w:cs="Times New Roman"/>
          <w:sz w:val="28"/>
          <w:szCs w:val="28"/>
        </w:rPr>
        <w:softHyphen/>
        <w:t>пального образования Тимашевский район (далее - орган, предоставляющий му</w:t>
      </w:r>
      <w:r w:rsidRPr="00F17969">
        <w:rPr>
          <w:rFonts w:ascii="Times New Roman" w:hAnsi="Times New Roman" w:cs="Times New Roman"/>
          <w:sz w:val="28"/>
          <w:szCs w:val="28"/>
        </w:rPr>
        <w:softHyphen/>
        <w:t>ниципальную услугу) через отраслевой (функциональный) орган администрации муниципального образования Тимашевский район – отдел земельных и имуще</w:t>
      </w:r>
      <w:r w:rsidRPr="00F17969">
        <w:rPr>
          <w:rFonts w:ascii="Times New Roman" w:hAnsi="Times New Roman" w:cs="Times New Roman"/>
          <w:sz w:val="28"/>
          <w:szCs w:val="28"/>
        </w:rPr>
        <w:softHyphen/>
        <w:t xml:space="preserve">ственных отношений администрации муниципального образования </w:t>
      </w:r>
      <w:proofErr w:type="spellStart"/>
      <w:r w:rsidRPr="00F17969">
        <w:rPr>
          <w:rFonts w:ascii="Times New Roman" w:hAnsi="Times New Roman" w:cs="Times New Roman"/>
          <w:sz w:val="28"/>
          <w:szCs w:val="28"/>
        </w:rPr>
        <w:t>Тимашев</w:t>
      </w:r>
      <w:r w:rsidRPr="00F17969">
        <w:rPr>
          <w:rFonts w:ascii="Times New Roman" w:hAnsi="Times New Roman" w:cs="Times New Roman"/>
          <w:sz w:val="28"/>
          <w:szCs w:val="28"/>
        </w:rPr>
        <w:softHyphen/>
        <w:t>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</w:t>
      </w:r>
      <w:r w:rsidRPr="00F17969">
        <w:rPr>
          <w:rFonts w:ascii="Times New Roman" w:hAnsi="Times New Roman" w:cs="Times New Roman"/>
          <w:sz w:val="28"/>
          <w:szCs w:val="28"/>
        </w:rPr>
        <w:t>ультатами предоставления муниципальной услуги является выдача или направление заявителю:</w:t>
      </w:r>
    </w:p>
    <w:p w:rsidR="00F17969" w:rsidRPr="00F17969" w:rsidRDefault="00F17969" w:rsidP="00F17969">
      <w:pPr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при принятии решения о предоставлении муниципальной услуги:</w:t>
      </w:r>
    </w:p>
    <w:p w:rsidR="00F17969" w:rsidRPr="00F17969" w:rsidRDefault="00F17969" w:rsidP="00F17969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заверенной копии постановления администрации муниципального образования </w:t>
      </w:r>
      <w:proofErr w:type="spellStart"/>
      <w:r w:rsidRPr="00F1796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 о предварительном согласовании предоставления земельного участка (далее – постановление о предварительном согласовании предоставления земельного участка). В случае, если испрашиваемый земельный участок предстоит образовать в соответствии со схемой расположения земельного участка, обязательным приложением к постановлению о предварительном </w:t>
      </w:r>
      <w:r w:rsidRPr="00F17969">
        <w:rPr>
          <w:rFonts w:ascii="Times New Roman" w:hAnsi="Times New Roman" w:cs="Times New Roman"/>
          <w:sz w:val="28"/>
          <w:szCs w:val="28"/>
        </w:rPr>
        <w:lastRenderedPageBreak/>
        <w:t>согласовании предоставления земельного участка является схема расположения земельного участка.</w:t>
      </w:r>
    </w:p>
    <w:p w:rsidR="00F17969" w:rsidRPr="00F17969" w:rsidRDefault="00F17969" w:rsidP="00F17969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Срок действия постановления о предварительном согласовании предоставления земельного участка составляет два года; </w:t>
      </w:r>
    </w:p>
    <w:p w:rsidR="00F17969" w:rsidRPr="00F17969" w:rsidRDefault="00F17969" w:rsidP="00F17969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2) при принятии решения об отказе в предоставлении муниципальной услуги: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F1796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 об отказе в предварительном согласовании предоставления земельного участка; </w:t>
      </w:r>
    </w:p>
    <w:p w:rsidR="00F17969" w:rsidRPr="00F17969" w:rsidRDefault="00F17969" w:rsidP="00F17969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3) при принятии решения о возвращении заявления о предварительном согласовании предоставления земельного участка: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F1796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17969">
        <w:rPr>
          <w:rFonts w:ascii="Times New Roman" w:hAnsi="Times New Roman" w:cs="Times New Roman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>о возвращении заявления о предварительном согласовании предоставления земельного участка, с указанием причин возврата;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4) при принятии решения о приостановлении заявления о предварительном согласовании предоставления земельного участка: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уведомление</w:t>
      </w:r>
      <w:r w:rsidRPr="00F17969">
        <w:rPr>
          <w:rFonts w:ascii="Times New Roman" w:hAnsi="Times New Roman" w:cs="Times New Roman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F1796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 о приостановлении рассмотрения заявления о предварительном согласовании предоставления земельного участка;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5) при принятии решения о продлении срока принятия решения о предварительном согласовании предоставления земельного участка: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F1796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 о продлении срока принятия решения о предварительном согласовании предоставления земельного участка.</w:t>
      </w:r>
    </w:p>
    <w:p w:rsidR="00A53DA2" w:rsidRPr="00F17969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7969">
        <w:rPr>
          <w:rFonts w:ascii="Times New Roman" w:hAnsi="Times New Roman" w:cs="Times New Roman"/>
          <w:sz w:val="28"/>
          <w:szCs w:val="28"/>
          <w:highlight w:val="yellow"/>
        </w:rPr>
        <w:t xml:space="preserve">       </w:t>
      </w:r>
    </w:p>
    <w:p w:rsidR="00895D9D" w:rsidRPr="00F17969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К</w:t>
      </w:r>
      <w:r w:rsidR="00895D9D" w:rsidRPr="00F1796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A53DA2" w:rsidRPr="00F17969" w:rsidRDefault="00D81303" w:rsidP="00A53DA2">
      <w:pPr>
        <w:widowControl w:val="0"/>
        <w:tabs>
          <w:tab w:val="left" w:pos="1276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Ц</w:t>
      </w:r>
      <w:r w:rsidR="005368F6" w:rsidRPr="00F1796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F17969">
        <w:rPr>
          <w:rFonts w:ascii="Times New Roman" w:hAnsi="Times New Roman" w:cs="Times New Roman"/>
          <w:sz w:val="28"/>
          <w:szCs w:val="28"/>
        </w:rPr>
        <w:t>-</w:t>
      </w:r>
      <w:r w:rsidR="00F45C17" w:rsidRPr="00F17969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F17969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A53DA2" w:rsidRPr="00F17969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предварительному согласованию предоставления земельного участка.</w:t>
      </w:r>
    </w:p>
    <w:p w:rsidR="005368F6" w:rsidRPr="00F17969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53DA2" w:rsidRPr="00F17969" w:rsidRDefault="00746FDF" w:rsidP="00A53DA2">
      <w:pPr>
        <w:widowControl w:val="0"/>
        <w:tabs>
          <w:tab w:val="left" w:pos="1276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     регламент </w:t>
      </w:r>
      <w:r w:rsidR="00A53DA2" w:rsidRPr="00F17969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предварительному согласованию предоставления земельного участка.</w:t>
      </w:r>
    </w:p>
    <w:p w:rsidR="00746FDF" w:rsidRPr="0028475D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44A6" w:rsidRPr="0028475D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5D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969" w:rsidRPr="00F17969" w:rsidRDefault="00F17969" w:rsidP="0028475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5D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</w:t>
      </w:r>
      <w:r w:rsidRPr="00F17969">
        <w:rPr>
          <w:rFonts w:ascii="Times New Roman" w:hAnsi="Times New Roman" w:cs="Times New Roman"/>
          <w:sz w:val="28"/>
          <w:szCs w:val="28"/>
        </w:rPr>
        <w:t xml:space="preserve"> подача заявителем заявления о предварительном согласовании предоставления земельного участка</w:t>
      </w:r>
      <w:r w:rsidR="0028475D">
        <w:rPr>
          <w:rFonts w:ascii="Times New Roman" w:hAnsi="Times New Roman" w:cs="Times New Roman"/>
          <w:sz w:val="28"/>
          <w:szCs w:val="28"/>
        </w:rPr>
        <w:t xml:space="preserve">. </w:t>
      </w:r>
      <w:r w:rsidRPr="00F17969">
        <w:rPr>
          <w:rFonts w:ascii="Times New Roman" w:hAnsi="Times New Roman" w:cs="Times New Roman"/>
          <w:sz w:val="28"/>
          <w:szCs w:val="28"/>
        </w:rPr>
        <w:t>В заявлении о предварительном согласовании предоставления земельного участка указываются: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lastRenderedPageBreak/>
        <w:t xml:space="preserve">1) фамилия, имя и (при наличии) отчество, место жительства заявителя, реквизиты документа, документ, удостоверяющий личность заявителя (для гражданина); 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3) кадастровый номер земельного участка, заявление о предварительном согласовании предоставления,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от 13 июля 2015 г. № 218-ФЗ «</w:t>
      </w:r>
      <w:r w:rsidRPr="00F17969">
        <w:rPr>
          <w:rFonts w:ascii="Times New Roman" w:eastAsia="Calibri" w:hAnsi="Times New Roman" w:cs="Times New Roman"/>
          <w:sz w:val="28"/>
          <w:szCs w:val="28"/>
        </w:rPr>
        <w:t>О государственной регистрации недвижимости»</w:t>
      </w:r>
      <w:r w:rsidRPr="00F17969">
        <w:rPr>
          <w:rFonts w:ascii="Times New Roman" w:hAnsi="Times New Roman" w:cs="Times New Roman"/>
          <w:sz w:val="28"/>
          <w:szCs w:val="28"/>
        </w:rPr>
        <w:t>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</w:t>
      </w:r>
      <w:r w:rsidRPr="00F17969">
        <w:rPr>
          <w:rFonts w:ascii="Times New Roman" w:eastAsia="Calibri" w:hAnsi="Times New Roman" w:cs="Times New Roman"/>
          <w:sz w:val="28"/>
          <w:szCs w:val="28"/>
        </w:rPr>
        <w:t>Единый государственный реестр недвижимости</w:t>
      </w:r>
      <w:r w:rsidRPr="00F17969">
        <w:rPr>
          <w:rFonts w:ascii="Times New Roman" w:hAnsi="Times New Roman" w:cs="Times New Roman"/>
          <w:sz w:val="28"/>
          <w:szCs w:val="28"/>
        </w:rPr>
        <w:t>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6) основание предоставления земельного участка из числа оснований, указанных в приложении № 3 к настоящему регламенту; 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11) почтовый адрес и (или) адрес электронной почты для связи с заявителем.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1) документы, подтверждающие право заявителя на приобретение земельного участка без проведения торгов в </w:t>
      </w:r>
      <w:r w:rsidRPr="0028475D">
        <w:rPr>
          <w:rFonts w:ascii="Times New Roman" w:hAnsi="Times New Roman" w:cs="Times New Roman"/>
          <w:sz w:val="28"/>
          <w:szCs w:val="28"/>
        </w:rPr>
        <w:t xml:space="preserve">соответствии с Приказом </w:t>
      </w:r>
      <w:proofErr w:type="spellStart"/>
      <w:r w:rsidRPr="0028475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8475D">
        <w:rPr>
          <w:rFonts w:ascii="Times New Roman" w:hAnsi="Times New Roman" w:cs="Times New Roman"/>
          <w:sz w:val="28"/>
          <w:szCs w:val="28"/>
        </w:rPr>
        <w:t xml:space="preserve"> от 2 сентября 2020 г. № П/0321 «Об утверждении перечня документов, под</w:t>
      </w:r>
      <w:r w:rsidRPr="0028475D">
        <w:rPr>
          <w:rFonts w:ascii="Times New Roman" w:hAnsi="Times New Roman" w:cs="Times New Roman"/>
          <w:sz w:val="28"/>
          <w:szCs w:val="28"/>
        </w:rPr>
        <w:lastRenderedPageBreak/>
        <w:t>тверждающих право заявителя на приобретение земельного участка без проведения торгов», за исключением документов, которые должны быть представлены в орган, предоставляющий муниципальную услугу, в порядке межведомственного информационного взаимодействия (копия, 1 экземпляр).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Перечень данных документов,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приложении № 3 настоящего регламента;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2) </w:t>
      </w:r>
      <w:r w:rsidRPr="00F17969">
        <w:rPr>
          <w:rFonts w:ascii="Times New Roman" w:eastAsia="Calibri" w:hAnsi="Times New Roman" w:cs="Times New Roman"/>
          <w:sz w:val="28"/>
          <w:szCs w:val="28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 (подлинник, 1 экземпляр);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3) </w:t>
      </w:r>
      <w:r w:rsidRPr="00F17969">
        <w:rPr>
          <w:rFonts w:ascii="Times New Roman" w:eastAsia="Calibri" w:hAnsi="Times New Roman" w:cs="Times New Roman"/>
          <w:sz w:val="28"/>
          <w:szCs w:val="28"/>
        </w:rPr>
        <w:t xml:space="preserve"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 </w:t>
      </w:r>
      <w:r w:rsidRPr="00F17969">
        <w:rPr>
          <w:rFonts w:ascii="Times New Roman" w:hAnsi="Times New Roman" w:cs="Times New Roman"/>
          <w:sz w:val="28"/>
          <w:szCs w:val="28"/>
        </w:rPr>
        <w:t>(копия, 1 экземпляр);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заявителя, в случае, если с заявлением обращается представитель заявителя (копия, 1 экземпляр);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(подлинник, 1 экземпляр);</w:t>
      </w:r>
    </w:p>
    <w:p w:rsidR="00F17969" w:rsidRPr="00F17969" w:rsidRDefault="00F17969" w:rsidP="00F179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6) </w:t>
      </w:r>
      <w:r w:rsidRPr="00F17969">
        <w:rPr>
          <w:rFonts w:ascii="Times New Roman" w:eastAsia="Calibri" w:hAnsi="Times New Roman" w:cs="Times New Roman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</w:r>
      <w:r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eastAsia="Calibri" w:hAnsi="Times New Roman" w:cs="Times New Roman"/>
          <w:sz w:val="28"/>
          <w:szCs w:val="28"/>
        </w:rPr>
        <w:t>(копия, 1 экземпляр)</w:t>
      </w:r>
      <w:r w:rsidRPr="00F17969">
        <w:rPr>
          <w:rFonts w:ascii="Times New Roman" w:hAnsi="Times New Roman" w:cs="Times New Roman"/>
          <w:sz w:val="28"/>
          <w:szCs w:val="28"/>
        </w:rPr>
        <w:t>.</w:t>
      </w:r>
    </w:p>
    <w:p w:rsidR="00DB44D5" w:rsidRPr="00F17969" w:rsidRDefault="00DB44D5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3A7D82" w:rsidRPr="0028475D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75D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28475D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75D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28475D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28475D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28475D">
        <w:rPr>
          <w:rFonts w:ascii="Times New Roman" w:hAnsi="Times New Roman" w:cs="Times New Roman"/>
          <w:sz w:val="28"/>
          <w:szCs w:val="28"/>
        </w:rPr>
        <w:t>.</w:t>
      </w:r>
      <w:r w:rsidRPr="0028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28475D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7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28475D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28475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28475D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75D">
        <w:rPr>
          <w:rFonts w:ascii="Times New Roman" w:hAnsi="Times New Roman" w:cs="Times New Roman"/>
          <w:sz w:val="28"/>
          <w:szCs w:val="28"/>
        </w:rPr>
        <w:t>Тел.: 4-</w:t>
      </w:r>
      <w:r w:rsidR="006202B7" w:rsidRPr="0028475D">
        <w:rPr>
          <w:rFonts w:ascii="Times New Roman" w:hAnsi="Times New Roman" w:cs="Times New Roman"/>
          <w:sz w:val="28"/>
          <w:szCs w:val="28"/>
        </w:rPr>
        <w:t>34</w:t>
      </w:r>
      <w:r w:rsidRPr="0028475D">
        <w:rPr>
          <w:rFonts w:ascii="Times New Roman" w:hAnsi="Times New Roman" w:cs="Times New Roman"/>
          <w:sz w:val="28"/>
          <w:szCs w:val="28"/>
        </w:rPr>
        <w:t>-</w:t>
      </w:r>
      <w:r w:rsidR="006202B7" w:rsidRPr="0028475D">
        <w:rPr>
          <w:rFonts w:ascii="Times New Roman" w:hAnsi="Times New Roman" w:cs="Times New Roman"/>
          <w:sz w:val="28"/>
          <w:szCs w:val="28"/>
        </w:rPr>
        <w:t>27</w:t>
      </w:r>
      <w:r w:rsidR="00F64F05" w:rsidRPr="0028475D">
        <w:rPr>
          <w:rFonts w:ascii="Times New Roman" w:hAnsi="Times New Roman" w:cs="Times New Roman"/>
          <w:sz w:val="28"/>
          <w:szCs w:val="28"/>
        </w:rPr>
        <w:t xml:space="preserve">. </w:t>
      </w:r>
      <w:r w:rsidRPr="0028475D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6202B7" w:rsidRPr="002847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2847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2847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2847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2847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2847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2847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2847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28475D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091BCC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91BCC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91BC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091BCC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091BCC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091BCC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091BCC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091BCC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091BCC">
        <w:rPr>
          <w:rFonts w:ascii="Times New Roman" w:hAnsi="Times New Roman" w:cs="Times New Roman"/>
          <w:sz w:val="28"/>
          <w:szCs w:val="28"/>
        </w:rPr>
        <w:t>.</w:t>
      </w:r>
    </w:p>
    <w:p w:rsidR="00E97F72" w:rsidRPr="00091BCC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91BCC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97F72" w:rsidRPr="00091BCC" w:rsidRDefault="00E97F72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091BCC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091BCC">
        <w:rPr>
          <w:rFonts w:ascii="Times New Roman" w:hAnsi="Times New Roman" w:cs="Times New Roman"/>
          <w:sz w:val="28"/>
          <w:szCs w:val="28"/>
        </w:rPr>
        <w:t>обусловлено необходимостью приведения регламента в соответствие с действующим законодательством Российской Федерации.</w:t>
      </w:r>
    </w:p>
    <w:p w:rsidR="00E97F72" w:rsidRPr="00F17969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91BC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Pr="00091BC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Pr="00091BCC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091BCC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="004269E9" w:rsidRPr="00091BCC">
        <w:rPr>
          <w:rFonts w:ascii="Times New Roman" w:hAnsi="Times New Roman" w:cs="Times New Roman"/>
          <w:sz w:val="28"/>
          <w:szCs w:val="28"/>
        </w:rPr>
        <w:t>Федеральным законом от 27 июля 2010 г</w:t>
      </w:r>
      <w:r w:rsidR="001571FE" w:rsidRPr="00091BCC">
        <w:rPr>
          <w:rFonts w:ascii="Times New Roman" w:hAnsi="Times New Roman" w:cs="Times New Roman"/>
          <w:sz w:val="28"/>
          <w:szCs w:val="28"/>
        </w:rPr>
        <w:t>.</w:t>
      </w:r>
      <w:r w:rsidR="004269E9" w:rsidRPr="00091BCC">
        <w:rPr>
          <w:rFonts w:ascii="Times New Roman" w:hAnsi="Times New Roman" w:cs="Times New Roman"/>
          <w:sz w:val="28"/>
          <w:szCs w:val="28"/>
        </w:rPr>
        <w:t xml:space="preserve"> № 210-ФЗ   «Об организации предоставления государственных и муниципальных услуг»,  постановлением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Pr="00091BC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DA1DDF" w:rsidRPr="00F17969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2D69" w:rsidRPr="00091BCC" w:rsidRDefault="00895D9D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C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Pr="00091BC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0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BCC" w:rsidRPr="00091BCC" w:rsidRDefault="00091BCC" w:rsidP="00091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физические и юридические лица, имеющие право, в соответствии с Земельным кодексом Российской Федерации на предоставление в собственность, аренду, постоянное (бессрочное) пользование, безвозмездное пользование земельного участка, указанного в пункте 1.1.2 подраздела 1.1 регламента, без проведения торгов либо их уполномоченные представители (далее – заявители).</w:t>
      </w:r>
    </w:p>
    <w:p w:rsidR="00BF2DA1" w:rsidRPr="00091BCC" w:rsidRDefault="00BF2DA1" w:rsidP="0068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F17969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179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091BCC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Pr="00091BCC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091BCC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091BCC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91BC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091BCC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05BA7" w:rsidRPr="00091BCC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091BCC">
        <w:rPr>
          <w:rFonts w:ascii="Times New Roman" w:hAnsi="Times New Roman" w:cs="Times New Roman"/>
          <w:sz w:val="28"/>
          <w:szCs w:val="28"/>
        </w:rPr>
        <w:t>обусловлено необходимостью приведения регламента в соответствие с действующим законодательством Российской Федерации.</w:t>
      </w:r>
    </w:p>
    <w:p w:rsidR="00BE4488" w:rsidRPr="00F17969" w:rsidRDefault="00BE4488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7F7271" w:rsidRPr="00F17969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8D1DC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8D1DC0">
        <w:rPr>
          <w:rFonts w:ascii="Times New Roman" w:hAnsi="Times New Roman" w:cs="Times New Roman"/>
          <w:sz w:val="28"/>
          <w:szCs w:val="28"/>
        </w:rPr>
        <w:t xml:space="preserve"> </w:t>
      </w:r>
      <w:r w:rsidRPr="008D1DC0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8D1DC0">
        <w:rPr>
          <w:rFonts w:ascii="Times New Roman" w:hAnsi="Times New Roman" w:cs="Times New Roman"/>
          <w:sz w:val="28"/>
          <w:szCs w:val="28"/>
        </w:rPr>
        <w:t xml:space="preserve"> </w:t>
      </w:r>
      <w:r w:rsidRPr="008D1DC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8D1DC0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8D1DC0">
        <w:rPr>
          <w:rFonts w:ascii="Times New Roman" w:hAnsi="Times New Roman" w:cs="Times New Roman"/>
          <w:sz w:val="28"/>
          <w:szCs w:val="28"/>
        </w:rPr>
        <w:t>:</w:t>
      </w:r>
    </w:p>
    <w:p w:rsidR="00104EE2" w:rsidRPr="008D1DC0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н</w:t>
      </w:r>
      <w:r w:rsidR="00104EE2" w:rsidRPr="008D1DC0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8D1DC0">
        <w:rPr>
          <w:rFonts w:ascii="Times New Roman" w:hAnsi="Times New Roman" w:cs="Times New Roman"/>
          <w:sz w:val="28"/>
          <w:szCs w:val="28"/>
        </w:rPr>
        <w:t>ые</w:t>
      </w:r>
      <w:r w:rsidR="00104EE2" w:rsidRPr="008D1DC0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8D1DC0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8D1DC0">
        <w:rPr>
          <w:rFonts w:ascii="Times New Roman" w:hAnsi="Times New Roman"/>
          <w:sz w:val="28"/>
          <w:szCs w:val="28"/>
        </w:rPr>
        <w:t>.</w:t>
      </w:r>
    </w:p>
    <w:p w:rsidR="007D4996" w:rsidRPr="008D1DC0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D1DC0" w:rsidRDefault="00895D9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077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DC0">
        <w:rPr>
          <w:rFonts w:ascii="Times New Roman" w:hAnsi="Times New Roman" w:cs="Times New Roman"/>
          <w:sz w:val="28"/>
          <w:szCs w:val="28"/>
        </w:rPr>
        <w:lastRenderedPageBreak/>
        <w:t>Федерации,  муниципальных</w:t>
      </w:r>
      <w:proofErr w:type="gramEnd"/>
      <w:r w:rsidRPr="008D1DC0">
        <w:rPr>
          <w:rFonts w:ascii="Times New Roman" w:hAnsi="Times New Roman" w:cs="Times New Roman"/>
          <w:sz w:val="28"/>
          <w:szCs w:val="28"/>
        </w:rPr>
        <w:t xml:space="preserve">  образованиях  Краснодарского  края,  иностранных</w:t>
      </w:r>
      <w:r w:rsidR="00F46CFC" w:rsidRPr="008D1DC0">
        <w:rPr>
          <w:rFonts w:ascii="Times New Roman" w:hAnsi="Times New Roman" w:cs="Times New Roman"/>
          <w:sz w:val="28"/>
          <w:szCs w:val="28"/>
        </w:rPr>
        <w:t xml:space="preserve"> </w:t>
      </w:r>
      <w:r w:rsidRPr="008D1DC0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834CE1" w:rsidRPr="008D1DC0" w:rsidRDefault="000936D4" w:rsidP="00834C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D1DC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834CE1" w:rsidRPr="008D1DC0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от 20.03.2019 № 390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участка».</w:t>
      </w:r>
    </w:p>
    <w:p w:rsidR="00834CE1" w:rsidRPr="008D1DC0" w:rsidRDefault="00834CE1" w:rsidP="008D47CF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B7512C" w:rsidRPr="008D1DC0" w:rsidRDefault="000936D4" w:rsidP="008D47CF">
      <w:pPr>
        <w:pStyle w:val="western"/>
        <w:spacing w:before="0" w:beforeAutospacing="0" w:after="0" w:afterAutospacing="0"/>
        <w:rPr>
          <w:sz w:val="28"/>
          <w:szCs w:val="28"/>
        </w:rPr>
      </w:pPr>
      <w:r w:rsidRPr="008D1DC0">
        <w:t> </w:t>
      </w:r>
      <w:r w:rsidR="008D47CF" w:rsidRPr="008D1DC0">
        <w:t xml:space="preserve">        </w:t>
      </w:r>
      <w:r w:rsidR="00895D9D" w:rsidRPr="008D1DC0">
        <w:rPr>
          <w:sz w:val="28"/>
          <w:szCs w:val="28"/>
        </w:rPr>
        <w:t>2.8. Источники данных:</w:t>
      </w:r>
      <w:r w:rsidR="00B7512C" w:rsidRPr="008D1DC0">
        <w:rPr>
          <w:sz w:val="28"/>
          <w:szCs w:val="28"/>
        </w:rPr>
        <w:t xml:space="preserve"> </w:t>
      </w:r>
    </w:p>
    <w:p w:rsidR="008D47CF" w:rsidRPr="008D1DC0" w:rsidRDefault="00386CE5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834CE1" w:rsidRPr="008D1DC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https://tuapseregion.ru/%D0%B4%D0%BE%D0%BA%D1%83%D0%BC%D0%B5%D0%BD%D1%82%D1%8B/administrativnaya-reforma/ar/34644/</w:t>
        </w:r>
      </w:hyperlink>
    </w:p>
    <w:p w:rsidR="00834CE1" w:rsidRPr="008D1DC0" w:rsidRDefault="00834CE1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D9D" w:rsidRPr="008D1DC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8D1DC0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F17969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8D1DC0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8D1DC0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F1796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746FDF" w:rsidP="005B41CD">
            <w:pPr>
              <w:widowControl w:val="0"/>
              <w:tabs>
                <w:tab w:val="left" w:pos="1276"/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D1DC0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D1DC0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8D1DC0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8D1DC0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97E9E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решения, из</w:t>
      </w:r>
      <w:r w:rsidR="00F46CFC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097E9E">
        <w:rPr>
          <w:rFonts w:ascii="Times New Roman" w:hAnsi="Times New Roman" w:cs="Times New Roman"/>
          <w:sz w:val="28"/>
          <w:szCs w:val="28"/>
        </w:rPr>
        <w:t xml:space="preserve"> п</w:t>
      </w:r>
      <w:r w:rsidRPr="00097E9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D1DC0" w:rsidRPr="00097E9E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Pr="00097E9E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</w:t>
      </w:r>
      <w:r w:rsidRPr="00097E9E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B7400F" w:rsidRPr="00F17969" w:rsidRDefault="00B7400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17969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097E9E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F17969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E97CDD" w:rsidP="005B41CD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41CD" w:rsidRPr="00097E9E" w:rsidRDefault="00AF72F1" w:rsidP="005B41C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Тимашевский район 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  <w:p w:rsidR="00895D9D" w:rsidRPr="00097E9E" w:rsidRDefault="005B41CD" w:rsidP="005B41C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097E9E" w:rsidP="00097E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  <w:r w:rsidR="00FB05F1" w:rsidRPr="00097E9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097E9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097E9E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97E9E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C4D88" w:rsidRPr="00F17969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97E9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097E9E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097E9E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5B41CD" w:rsidRPr="00097E9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участка».</w:t>
      </w:r>
    </w:p>
    <w:p w:rsidR="004A6985" w:rsidRPr="00097E9E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097E9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97E9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97E9E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097E9E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097E9E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F179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097E9E" w:rsidRDefault="005B41CD" w:rsidP="005B41C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имеющие право, в соответствии с Зе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мельным кодексом Российской Федерации на предоставление в собственность, аренду, постоянное (бессрочное) пользование, безвозмездное пользование земельного участка, указанного в пункте 1.1.2 подраздела 1.1 регламента, без проведения торгов либо 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097E9E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097E9E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097E9E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097E9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097E9E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097E9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097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F1796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097E9E" w:rsidRDefault="00DC3B54" w:rsidP="00CD4C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администрацией муници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 образования Тимашевский район  через отраслевой (функциональный) орган администрации муниципального образования Тимашевский район – отдел земельных и имуще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отношений администрации муниципального образования Тимашев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ский район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C54938" w:rsidP="00C24E6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097E9E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097E9E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Тимашевский район </w:t>
            </w:r>
            <w:r w:rsidR="00C24E6B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F17969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lastRenderedPageBreak/>
        <w:t xml:space="preserve">6. Оценка дополнительных расходов (доходов) </w:t>
      </w:r>
      <w:r w:rsidR="00425876" w:rsidRPr="00097E9E">
        <w:rPr>
          <w:rFonts w:ascii="Times New Roman" w:hAnsi="Times New Roman" w:cs="Times New Roman"/>
          <w:sz w:val="28"/>
          <w:szCs w:val="28"/>
        </w:rPr>
        <w:t>районного</w:t>
      </w:r>
      <w:r w:rsidRPr="00097E9E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097E9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097E9E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097E9E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097E9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97E9E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097E9E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97E9E">
        <w:rPr>
          <w:rFonts w:ascii="Times New Roman" w:hAnsi="Times New Roman" w:cs="Times New Roman"/>
          <w:sz w:val="28"/>
          <w:szCs w:val="28"/>
        </w:rPr>
        <w:t>отсутствуют</w:t>
      </w:r>
      <w:r w:rsidRPr="00097E9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F17969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97E9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097E9E">
        <w:rPr>
          <w:rFonts w:ascii="Times New Roman" w:hAnsi="Times New Roman" w:cs="Times New Roman"/>
          <w:sz w:val="28"/>
          <w:szCs w:val="28"/>
        </w:rPr>
        <w:t>районного</w:t>
      </w:r>
      <w:r w:rsidRPr="00097E9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097E9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097E9E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97E9E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97E9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97E9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097E9E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97E9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97E9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97E9E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097E9E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097E9E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097E9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F17969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7E9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097E9E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7E9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7E9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7E9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F17969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97E9E" w:rsidRDefault="00FC6DF0" w:rsidP="00354CA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имеющие право, в соответствии с Земельным кодексом Российской Федерации на предоставление в собственность, аренду, постоянное (бессрочное) пользование, безвозмездное пользование земельного участка, указанного в пункте 1.1.2 подраздела 1.1 регламента, без проведения торгов либо их уполномоченные представители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</w:p>
          <w:p w:rsidR="00405BFB" w:rsidRPr="00097E9E" w:rsidRDefault="00420760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97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97E9E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097E9E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97E9E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097E9E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F17969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97E9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lastRenderedPageBreak/>
        <w:t>7.5.  Издержки и выгоды адресатов предлагаемого правового регулирования, не</w:t>
      </w:r>
      <w:r w:rsidR="0041572D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97E9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097E9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097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97E9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097E9E">
        <w:rPr>
          <w:rFonts w:ascii="Times New Roman" w:hAnsi="Times New Roman" w:cs="Times New Roman"/>
          <w:sz w:val="28"/>
          <w:szCs w:val="28"/>
        </w:rPr>
        <w:t>ю</w:t>
      </w:r>
      <w:r w:rsidRPr="00097E9E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097E9E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097E9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097E9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097E9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097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097E9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97E9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97E9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097E9E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97E9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97E9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97E9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97E9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097E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097E9E" w:rsidRDefault="00A20B6E" w:rsidP="001263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Тимашевский район </w:t>
            </w:r>
            <w:r w:rsidR="00126310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F1796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26310" w:rsidP="004207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имеющие право, в соответствии с Земельным кодексом Российской Федерации на предоставление в собственность, аренду, постоянное (бессрочное) пользование, безвозмездное пользование земельного участка, указанного в пункте 1.1.2 подраздела 1.1 регламента, без проведения торгов либо их уполномоченные представители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F1796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Расходы</w:t>
            </w:r>
            <w:r w:rsidR="00B470BA" w:rsidRPr="00097E9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правового регулирования</w:t>
            </w:r>
            <w:r w:rsidR="00B470BA" w:rsidRPr="00097E9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Расходы</w:t>
            </w:r>
            <w:r w:rsidR="00B470BA" w:rsidRPr="00097E9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мого правового регулирования</w:t>
            </w:r>
            <w:r w:rsidR="00B470BA" w:rsidRPr="00097E9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F1796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097E9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F1796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97E9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097E9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F1796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097E9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F17969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7947BB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7947BB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ab/>
      </w:r>
      <w:r w:rsidR="00B16E16" w:rsidRPr="007947BB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7947BB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7947BB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7947BB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7947BB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7947BB">
        <w:rPr>
          <w:rFonts w:ascii="Times New Roman" w:hAnsi="Times New Roman" w:cs="Times New Roman"/>
          <w:sz w:val="28"/>
          <w:szCs w:val="28"/>
        </w:rPr>
        <w:t>В</w:t>
      </w:r>
      <w:r w:rsidR="001B3524" w:rsidRPr="007947BB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7947B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947B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947BB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7947BB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1C7441" w:rsidRPr="00F17969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7947BB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B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7947BB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 xml:space="preserve">10.1.  </w:t>
      </w:r>
      <w:proofErr w:type="gramStart"/>
      <w:r w:rsidRPr="007947BB">
        <w:rPr>
          <w:rFonts w:ascii="Times New Roman" w:hAnsi="Times New Roman" w:cs="Times New Roman"/>
          <w:sz w:val="28"/>
          <w:szCs w:val="28"/>
        </w:rPr>
        <w:t>Предполагаемая  дата</w:t>
      </w:r>
      <w:proofErr w:type="gramEnd"/>
      <w:r w:rsidRPr="007947BB">
        <w:rPr>
          <w:rFonts w:ascii="Times New Roman" w:hAnsi="Times New Roman" w:cs="Times New Roman"/>
          <w:sz w:val="28"/>
          <w:szCs w:val="28"/>
        </w:rPr>
        <w:t xml:space="preserve">  вступления  в силу муниципального нормативного</w:t>
      </w:r>
      <w:r w:rsidR="001E34D8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7947BB" w:rsidRPr="007947BB">
        <w:rPr>
          <w:rFonts w:ascii="Times New Roman" w:hAnsi="Times New Roman" w:cs="Times New Roman"/>
          <w:sz w:val="28"/>
          <w:szCs w:val="28"/>
        </w:rPr>
        <w:t xml:space="preserve">март </w:t>
      </w:r>
      <w:r w:rsidR="004B73F8" w:rsidRPr="007947BB">
        <w:rPr>
          <w:rFonts w:ascii="Times New Roman" w:hAnsi="Times New Roman" w:cs="Times New Roman"/>
          <w:sz w:val="28"/>
          <w:szCs w:val="28"/>
        </w:rPr>
        <w:t>20</w:t>
      </w:r>
      <w:r w:rsidR="007947BB" w:rsidRPr="007947BB">
        <w:rPr>
          <w:rFonts w:ascii="Times New Roman" w:hAnsi="Times New Roman" w:cs="Times New Roman"/>
          <w:sz w:val="28"/>
          <w:szCs w:val="28"/>
        </w:rPr>
        <w:t>21</w:t>
      </w:r>
      <w:r w:rsidR="004B73F8" w:rsidRPr="007947BB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7947B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947BB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7947BB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947BB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lastRenderedPageBreak/>
        <w:t>10.4.  Обоснование  необходимости  установления переходного периода и (или)</w:t>
      </w:r>
      <w:r w:rsidR="00F62CAB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947BB">
        <w:rPr>
          <w:rFonts w:ascii="Times New Roman" w:hAnsi="Times New Roman" w:cs="Times New Roman"/>
          <w:sz w:val="28"/>
          <w:szCs w:val="28"/>
        </w:rPr>
        <w:t>р</w:t>
      </w:r>
      <w:r w:rsidRPr="007947BB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7947BB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7947B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94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F17969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_GoBack"/>
      <w:bookmarkEnd w:id="14"/>
    </w:p>
    <w:p w:rsidR="00A3521E" w:rsidRPr="00F17969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DC6" w:rsidRPr="00F17969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Н</w:t>
      </w:r>
      <w:r w:rsidR="004B73F8" w:rsidRPr="00F17969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F17969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F17969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F17969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F17969">
        <w:rPr>
          <w:rFonts w:ascii="Times New Roman" w:hAnsi="Times New Roman" w:cs="Times New Roman"/>
          <w:sz w:val="28"/>
          <w:szCs w:val="28"/>
        </w:rPr>
        <w:t>Тима</w:t>
      </w:r>
      <w:r w:rsidRPr="00F17969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F179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F17969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F17969">
        <w:rPr>
          <w:rFonts w:ascii="Times New Roman" w:hAnsi="Times New Roman" w:cs="Times New Roman"/>
          <w:sz w:val="28"/>
          <w:szCs w:val="28"/>
        </w:rPr>
        <w:t xml:space="preserve">  </w:t>
      </w:r>
      <w:r w:rsidR="00F17969" w:rsidRPr="00F17969">
        <w:rPr>
          <w:rFonts w:ascii="Times New Roman" w:hAnsi="Times New Roman" w:cs="Times New Roman"/>
          <w:sz w:val="28"/>
          <w:szCs w:val="28"/>
        </w:rPr>
        <w:t>А.А. Комиссаров</w:t>
      </w:r>
    </w:p>
    <w:sectPr w:rsidR="00CA1F5C" w:rsidRPr="00895D9D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E5" w:rsidRDefault="00386CE5" w:rsidP="00C71F8A">
      <w:pPr>
        <w:spacing w:after="0" w:line="240" w:lineRule="auto"/>
      </w:pPr>
      <w:r>
        <w:separator/>
      </w:r>
    </w:p>
  </w:endnote>
  <w:endnote w:type="continuationSeparator" w:id="0">
    <w:p w:rsidR="00386CE5" w:rsidRDefault="00386CE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E5" w:rsidRDefault="00386CE5" w:rsidP="00C71F8A">
      <w:pPr>
        <w:spacing w:after="0" w:line="240" w:lineRule="auto"/>
      </w:pPr>
      <w:r>
        <w:separator/>
      </w:r>
    </w:p>
  </w:footnote>
  <w:footnote w:type="continuationSeparator" w:id="0">
    <w:p w:rsidR="00386CE5" w:rsidRDefault="00386CE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47BB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2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5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6"/>
  </w:num>
  <w:num w:numId="6">
    <w:abstractNumId w:val="17"/>
  </w:num>
  <w:num w:numId="7">
    <w:abstractNumId w:val="10"/>
  </w:num>
  <w:num w:numId="8">
    <w:abstractNumId w:val="21"/>
  </w:num>
  <w:num w:numId="9">
    <w:abstractNumId w:val="3"/>
  </w:num>
  <w:num w:numId="10">
    <w:abstractNumId w:val="19"/>
    <w:lvlOverride w:ilvl="0">
      <w:startOverride w:val="1"/>
    </w:lvlOverride>
  </w:num>
  <w:num w:numId="11">
    <w:abstractNumId w:val="19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5C33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6CB4"/>
    <w:rsid w:val="0026767F"/>
    <w:rsid w:val="00273A6E"/>
    <w:rsid w:val="00275010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7962"/>
    <w:rsid w:val="004679F2"/>
    <w:rsid w:val="0047077F"/>
    <w:rsid w:val="0047469D"/>
    <w:rsid w:val="00480002"/>
    <w:rsid w:val="00481F5A"/>
    <w:rsid w:val="00485C09"/>
    <w:rsid w:val="0049314A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D0E"/>
    <w:rsid w:val="0058632E"/>
    <w:rsid w:val="00586F2E"/>
    <w:rsid w:val="0059257D"/>
    <w:rsid w:val="00593F7D"/>
    <w:rsid w:val="00596FC9"/>
    <w:rsid w:val="005A33D2"/>
    <w:rsid w:val="005A5D7E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438D"/>
    <w:rsid w:val="00976D30"/>
    <w:rsid w:val="00976F06"/>
    <w:rsid w:val="0098062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2603"/>
    <w:rsid w:val="00B84B79"/>
    <w:rsid w:val="00B85AE0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D59"/>
    <w:rsid w:val="00C12EE5"/>
    <w:rsid w:val="00C13C2B"/>
    <w:rsid w:val="00C2443E"/>
    <w:rsid w:val="00C24E6B"/>
    <w:rsid w:val="00C25C7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6A83"/>
    <w:rsid w:val="00CA1F5C"/>
    <w:rsid w:val="00CA4CD5"/>
    <w:rsid w:val="00CA4DDD"/>
    <w:rsid w:val="00CA5998"/>
    <w:rsid w:val="00CA7F93"/>
    <w:rsid w:val="00CB2915"/>
    <w:rsid w:val="00CB47BE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uapseregion.ru/%D0%B4%D0%BE%D0%BA%D1%83%D0%BC%D0%B5%D0%BD%D1%82%D1%8B/administrativnaya-reforma/ar/346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F9E8-A766-4465-AD6A-954C1514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12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1471</cp:revision>
  <cp:lastPrinted>2016-04-26T06:56:00Z</cp:lastPrinted>
  <dcterms:created xsi:type="dcterms:W3CDTF">2016-01-27T07:24:00Z</dcterms:created>
  <dcterms:modified xsi:type="dcterms:W3CDTF">2021-02-18T11:49:00Z</dcterms:modified>
</cp:coreProperties>
</file>