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bookmarkStart w:id="0" w:name="_GoBack"/>
            <w:bookmarkEnd w:id="0"/>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w:t>
            </w:r>
            <w:r>
              <w:rPr>
                <w:rFonts w:ascii="Times New Roman" w:hAnsi="Times New Roman" w:cs="Times New Roman"/>
                <w:sz w:val="28"/>
                <w:szCs w:val="28"/>
              </w:rPr>
              <w:lastRenderedPageBreak/>
              <w:t xml:space="preserve">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lastRenderedPageBreak/>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12B61">
        <w:tc>
          <w:tcPr>
            <w:tcW w:w="1764"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w:t>
            </w:r>
            <w:r w:rsidRPr="00E90F18">
              <w:rPr>
                <w:rFonts w:ascii="Times New Roman" w:hAnsi="Times New Roman" w:cs="Times New Roman"/>
                <w:sz w:val="28"/>
                <w:szCs w:val="28"/>
              </w:rPr>
              <w:lastRenderedPageBreak/>
              <w:t xml:space="preserve">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w:t>
            </w:r>
            <w:r w:rsidRPr="00FA14C5">
              <w:rPr>
                <w:rFonts w:ascii="Times New Roman" w:hAnsi="Times New Roman" w:cs="Times New Roman"/>
                <w:sz w:val="28"/>
                <w:szCs w:val="28"/>
              </w:rPr>
              <w:lastRenderedPageBreak/>
              <w:t>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lastRenderedPageBreak/>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w:t>
            </w:r>
            <w:r w:rsidRPr="00353896">
              <w:rPr>
                <w:rFonts w:ascii="Times New Roman" w:hAnsi="Times New Roman" w:cs="Times New Roman"/>
                <w:sz w:val="28"/>
                <w:szCs w:val="28"/>
              </w:rPr>
              <w:lastRenderedPageBreak/>
              <w:t xml:space="preserve">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E12B61">
        <w:tc>
          <w:tcPr>
            <w:tcW w:w="1764"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Предупреждение и ликвидация последствий чрезвычайных ситуаций и стихийных бедствий природного и техногенного </w:t>
            </w:r>
            <w:r w:rsidRPr="00E45F2E">
              <w:rPr>
                <w:rFonts w:ascii="Times New Roman" w:hAnsi="Times New Roman" w:cs="Times New Roman"/>
                <w:sz w:val="28"/>
                <w:szCs w:val="28"/>
              </w:rPr>
              <w:lastRenderedPageBreak/>
              <w:t>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lastRenderedPageBreak/>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E12B61">
        <w:tc>
          <w:tcPr>
            <w:tcW w:w="1764"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w:t>
            </w:r>
            <w:r w:rsidRPr="00E45F2E">
              <w:rPr>
                <w:rFonts w:ascii="Times New Roman" w:hAnsi="Times New Roman" w:cs="Times New Roman"/>
                <w:sz w:val="28"/>
                <w:szCs w:val="28"/>
              </w:rPr>
              <w:lastRenderedPageBreak/>
              <w:t xml:space="preserve">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E12B61">
        <w:tc>
          <w:tcPr>
            <w:tcW w:w="1764"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E12B61">
        <w:tc>
          <w:tcPr>
            <w:tcW w:w="1764"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E12B61">
        <w:tc>
          <w:tcPr>
            <w:tcW w:w="1764"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 xml:space="preserve">йона по решению вопросов местного значения по участию в предупреждении и ликвидации последствий чрезвычайных </w:t>
            </w:r>
            <w:r w:rsidRPr="006B4643">
              <w:rPr>
                <w:rFonts w:ascii="Times New Roman" w:hAnsi="Times New Roman" w:cs="Times New Roman"/>
                <w:sz w:val="28"/>
                <w:szCs w:val="28"/>
              </w:rPr>
              <w:lastRenderedPageBreak/>
              <w:t>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E12B61">
        <w:tc>
          <w:tcPr>
            <w:tcW w:w="1764"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E12B61">
        <w:tc>
          <w:tcPr>
            <w:tcW w:w="1764"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w:t>
            </w:r>
            <w:r w:rsidRPr="00A1577A">
              <w:rPr>
                <w:rFonts w:ascii="Times New Roman" w:hAnsi="Times New Roman" w:cs="Times New Roman"/>
                <w:sz w:val="28"/>
                <w:szCs w:val="28"/>
              </w:rPr>
              <w:lastRenderedPageBreak/>
              <w:t xml:space="preserve">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E12B61">
        <w:tc>
          <w:tcPr>
            <w:tcW w:w="1764"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FA5FC1" w:rsidRPr="00E45F2E" w:rsidTr="00E12B61">
        <w:tc>
          <w:tcPr>
            <w:tcW w:w="1764" w:type="dxa"/>
          </w:tcPr>
          <w:p w:rsidR="00FA5FC1" w:rsidRPr="00E45F2E" w:rsidRDefault="00FA5FC1">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FA5FC1" w:rsidRPr="00E45F2E" w:rsidRDefault="003E50F1"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664394" w:rsidRPr="00E45F2E" w:rsidTr="00E12B61">
        <w:tc>
          <w:tcPr>
            <w:tcW w:w="1764"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420A69" w:rsidRPr="00E45F2E" w:rsidTr="00E12B61">
        <w:tc>
          <w:tcPr>
            <w:tcW w:w="1764" w:type="dxa"/>
          </w:tcPr>
          <w:p w:rsidR="00420A69" w:rsidRPr="00E45F2E" w:rsidRDefault="00420A69" w:rsidP="00420A69">
            <w:pPr>
              <w:rPr>
                <w:rFonts w:ascii="Times New Roman" w:hAnsi="Times New Roman" w:cs="Times New Roman"/>
                <w:sz w:val="28"/>
                <w:szCs w:val="28"/>
              </w:rPr>
            </w:pPr>
            <w:r>
              <w:rPr>
                <w:rFonts w:ascii="Times New Roman" w:hAnsi="Times New Roman" w:cs="Times New Roman"/>
                <w:sz w:val="28"/>
                <w:szCs w:val="28"/>
              </w:rPr>
              <w:t>114029Д000</w:t>
            </w:r>
          </w:p>
        </w:tc>
        <w:tc>
          <w:tcPr>
            <w:tcW w:w="7660" w:type="dxa"/>
          </w:tcPr>
          <w:p w:rsidR="00420A69" w:rsidRPr="00E45F2E" w:rsidRDefault="00420A69"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w:t>
            </w:r>
            <w:r>
              <w:rPr>
                <w:rFonts w:ascii="Times New Roman" w:hAnsi="Times New Roman" w:cs="Times New Roman"/>
                <w:sz w:val="28"/>
                <w:szCs w:val="28"/>
              </w:rPr>
              <w:lastRenderedPageBreak/>
              <w:t xml:space="preserve">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420A69" w:rsidRPr="00E45F2E" w:rsidTr="00E12B61">
        <w:tc>
          <w:tcPr>
            <w:tcW w:w="1764" w:type="dxa"/>
          </w:tcPr>
          <w:p w:rsidR="00420A69" w:rsidRPr="00C83064" w:rsidRDefault="00420A69">
            <w:pPr>
              <w:rPr>
                <w:rFonts w:ascii="Times New Roman" w:hAnsi="Times New Roman" w:cs="Times New Roman"/>
                <w:sz w:val="28"/>
                <w:szCs w:val="28"/>
              </w:rPr>
            </w:pPr>
            <w:r>
              <w:rPr>
                <w:rFonts w:ascii="Times New Roman" w:hAnsi="Times New Roman" w:cs="Times New Roman"/>
                <w:sz w:val="28"/>
                <w:szCs w:val="28"/>
                <w:lang w:val="en-US"/>
              </w:rPr>
              <w:lastRenderedPageBreak/>
              <w:t>1140</w:t>
            </w:r>
            <w:r>
              <w:rPr>
                <w:rFonts w:ascii="Times New Roman" w:hAnsi="Times New Roman" w:cs="Times New Roman"/>
                <w:sz w:val="28"/>
                <w:szCs w:val="28"/>
              </w:rPr>
              <w:t>210150</w:t>
            </w:r>
          </w:p>
        </w:tc>
        <w:tc>
          <w:tcPr>
            <w:tcW w:w="7660" w:type="dxa"/>
          </w:tcPr>
          <w:p w:rsidR="00420A69" w:rsidRPr="008C5100" w:rsidRDefault="00420A69"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420A69" w:rsidRPr="00E45F2E" w:rsidTr="00E12B61">
        <w:tc>
          <w:tcPr>
            <w:tcW w:w="1764" w:type="dxa"/>
          </w:tcPr>
          <w:p w:rsidR="00420A69" w:rsidRDefault="00420A69">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420A69" w:rsidRPr="00330739" w:rsidRDefault="00420A69"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420A69" w:rsidRPr="00E45F2E" w:rsidTr="00E12B61">
        <w:tc>
          <w:tcPr>
            <w:tcW w:w="1764" w:type="dxa"/>
          </w:tcPr>
          <w:p w:rsidR="00420A69" w:rsidRDefault="00420A69"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420A69" w:rsidRPr="00330739" w:rsidRDefault="00420A69"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420A69" w:rsidRPr="00E45F2E" w:rsidRDefault="00420A69"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420A69" w:rsidRPr="00E45F2E" w:rsidTr="00E12B61">
        <w:tc>
          <w:tcPr>
            <w:tcW w:w="1764" w:type="dxa"/>
          </w:tcPr>
          <w:p w:rsidR="00420A69" w:rsidRPr="00E45F2E" w:rsidRDefault="00420A69"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420A69" w:rsidRPr="00E45F2E" w:rsidRDefault="00420A69"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420A69" w:rsidRPr="00E45F2E" w:rsidTr="00E12B61">
        <w:tc>
          <w:tcPr>
            <w:tcW w:w="1764" w:type="dxa"/>
          </w:tcPr>
          <w:p w:rsidR="00420A69" w:rsidRDefault="00420A69"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420A69" w:rsidRPr="002618B2" w:rsidRDefault="00420A69"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420A69" w:rsidRPr="00F056CA" w:rsidRDefault="00420A69"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420A69" w:rsidRPr="00F056CA" w:rsidRDefault="00420A69" w:rsidP="00F056CA">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w:t>
            </w:r>
            <w:r w:rsidRPr="00162C24">
              <w:rPr>
                <w:rFonts w:ascii="Times New Roman" w:hAnsi="Times New Roman" w:cs="Times New Roman"/>
                <w:sz w:val="28"/>
                <w:szCs w:val="28"/>
              </w:rPr>
              <w:lastRenderedPageBreak/>
              <w:t>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420A69" w:rsidRPr="00E45F2E" w:rsidRDefault="00420A69"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20A69" w:rsidRPr="00E45F2E" w:rsidTr="00E12B61">
        <w:tc>
          <w:tcPr>
            <w:tcW w:w="1764" w:type="dxa"/>
          </w:tcPr>
          <w:p w:rsidR="00420A69" w:rsidRPr="003F4704" w:rsidRDefault="00420A69"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420A69" w:rsidRPr="00F056CA" w:rsidRDefault="00420A69"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420A69" w:rsidRPr="00F056CA" w:rsidRDefault="00420A69"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420A69" w:rsidRPr="00E45F2E" w:rsidRDefault="00420A69"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420A69" w:rsidRPr="00E45F2E" w:rsidRDefault="00420A69"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420A69" w:rsidRPr="00E45F2E" w:rsidTr="00E12B61">
        <w:tc>
          <w:tcPr>
            <w:tcW w:w="1764" w:type="dxa"/>
          </w:tcPr>
          <w:p w:rsidR="00420A69" w:rsidRPr="00E45F2E" w:rsidRDefault="00420A69"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420A69" w:rsidRPr="00E45F2E" w:rsidRDefault="00420A69"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420A69" w:rsidRPr="00E45F2E" w:rsidTr="00E12B61">
        <w:tc>
          <w:tcPr>
            <w:tcW w:w="1764" w:type="dxa"/>
          </w:tcPr>
          <w:p w:rsidR="00420A69" w:rsidRPr="00335E1F" w:rsidRDefault="00420A69">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420A69" w:rsidRPr="002D1279" w:rsidRDefault="00420A69"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420A69" w:rsidRPr="00E45F2E" w:rsidTr="00E12B61">
        <w:tc>
          <w:tcPr>
            <w:tcW w:w="1764" w:type="dxa"/>
          </w:tcPr>
          <w:p w:rsidR="00420A69" w:rsidRPr="00E45F2E" w:rsidRDefault="00420A69">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420A69" w:rsidRPr="00E45F2E" w:rsidRDefault="00420A69"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420A69" w:rsidRPr="00E45F2E" w:rsidRDefault="00420A69"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420A69" w:rsidRPr="00E45F2E" w:rsidTr="00E12B61">
        <w:tc>
          <w:tcPr>
            <w:tcW w:w="1764" w:type="dxa"/>
          </w:tcPr>
          <w:p w:rsidR="00420A69" w:rsidRPr="00E45F2E" w:rsidRDefault="00420A69"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420A69" w:rsidRPr="009F0CCC" w:rsidRDefault="00420A69"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w:t>
            </w:r>
            <w:r w:rsidRPr="0035763C">
              <w:rPr>
                <w:rFonts w:ascii="Times New Roman" w:hAnsi="Times New Roman" w:cs="Times New Roman"/>
                <w:bCs/>
                <w:sz w:val="28"/>
                <w:szCs w:val="28"/>
              </w:rPr>
              <w:lastRenderedPageBreak/>
              <w:t>коммуникационной инфраструктуры и информационных систем</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lastRenderedPageBreak/>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420A69" w:rsidRPr="00E45F2E" w:rsidRDefault="00420A69"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20A69" w:rsidRPr="00E45F2E" w:rsidTr="00E12B61">
        <w:tc>
          <w:tcPr>
            <w:tcW w:w="1764" w:type="dxa"/>
          </w:tcPr>
          <w:p w:rsidR="00420A69" w:rsidRPr="00E45F2E" w:rsidRDefault="00420A69"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20A69" w:rsidRPr="00231B85" w:rsidRDefault="00420A69"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420A69" w:rsidRPr="00E45F2E" w:rsidRDefault="00420A69"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420A69" w:rsidRPr="00E45F2E" w:rsidRDefault="00420A69"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420A69" w:rsidRPr="00E45F2E" w:rsidTr="00E12B61">
        <w:tc>
          <w:tcPr>
            <w:tcW w:w="1764" w:type="dxa"/>
          </w:tcPr>
          <w:p w:rsidR="00420A69" w:rsidRPr="00E45F2E" w:rsidRDefault="00420A69"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420A69" w:rsidRPr="004E6F51" w:rsidRDefault="00420A69"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420A69" w:rsidRPr="00E45F2E" w:rsidRDefault="00420A69"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lastRenderedPageBreak/>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FC77A7" w:rsidRDefault="00420A69" w:rsidP="00122EA0">
            <w:pPr>
              <w:rPr>
                <w:rFonts w:ascii="Times New Roman" w:hAnsi="Times New Roman" w:cs="Times New Roman"/>
                <w:sz w:val="28"/>
                <w:szCs w:val="28"/>
              </w:rPr>
            </w:pPr>
            <w:r w:rsidRPr="00FC77A7">
              <w:rPr>
                <w:rFonts w:ascii="Times New Roman" w:hAnsi="Times New Roman" w:cs="Times New Roman"/>
                <w:sz w:val="28"/>
                <w:szCs w:val="28"/>
              </w:rPr>
              <w:lastRenderedPageBreak/>
              <w:t>1710210420</w:t>
            </w:r>
          </w:p>
        </w:tc>
        <w:tc>
          <w:tcPr>
            <w:tcW w:w="7660" w:type="dxa"/>
          </w:tcPr>
          <w:p w:rsidR="00420A69" w:rsidRPr="00FC77A7" w:rsidRDefault="00420A69"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420A69" w:rsidRPr="00E45F2E" w:rsidRDefault="00420A69"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420A69" w:rsidRPr="00E45F2E" w:rsidRDefault="00420A69"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420A69" w:rsidRPr="00E45F2E" w:rsidRDefault="00420A69"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420A69" w:rsidRPr="00E45F2E" w:rsidRDefault="00420A69"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420A69" w:rsidRPr="00E45F2E" w:rsidRDefault="00420A69"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21693C" w:rsidRDefault="00420A69"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420A69" w:rsidRPr="00E45F2E" w:rsidTr="00E12B61">
        <w:tc>
          <w:tcPr>
            <w:tcW w:w="1764"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420A69" w:rsidRPr="00515100"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lastRenderedPageBreak/>
              <w:t>1910269000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420A69" w:rsidRPr="00E45F2E" w:rsidRDefault="00420A69"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420A69" w:rsidRPr="00E45F2E" w:rsidRDefault="00420A69"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420A69" w:rsidRPr="00E45F2E" w:rsidRDefault="00420A69"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420A69" w:rsidRPr="00E45F2E" w:rsidRDefault="00420A69"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t>1910800000</w:t>
            </w:r>
          </w:p>
        </w:tc>
        <w:tc>
          <w:tcPr>
            <w:tcW w:w="7660" w:type="dxa"/>
          </w:tcPr>
          <w:p w:rsidR="00420A69" w:rsidRPr="00E45F2E" w:rsidRDefault="00420A69" w:rsidP="0081018F">
            <w:pPr>
              <w:rPr>
                <w:rFonts w:ascii="Times New Roman" w:hAnsi="Times New Roman" w:cs="Times New Roman"/>
                <w:bCs/>
                <w:sz w:val="28"/>
                <w:szCs w:val="28"/>
              </w:rPr>
            </w:pPr>
            <w:r w:rsidRPr="00FD3462">
              <w:rPr>
                <w:rFonts w:ascii="Times New Roman" w:hAnsi="Times New Roman" w:cs="Times New Roman"/>
                <w:bCs/>
                <w:sz w:val="28"/>
                <w:szCs w:val="28"/>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FD3462">
              <w:rPr>
                <w:rFonts w:ascii="Times New Roman" w:hAnsi="Times New Roman" w:cs="Times New Roman"/>
                <w:bCs/>
                <w:sz w:val="28"/>
                <w:szCs w:val="28"/>
              </w:rPr>
              <w:t>погашения</w:t>
            </w:r>
            <w:proofErr w:type="gramEnd"/>
            <w:r w:rsidRPr="00FD3462">
              <w:rPr>
                <w:rFonts w:ascii="Times New Roman" w:hAnsi="Times New Roman" w:cs="Times New Roman"/>
                <w:bCs/>
                <w:sz w:val="28"/>
                <w:szCs w:val="28"/>
              </w:rPr>
              <w:t xml:space="preserve"> предоставленного на приобретение жилого помещения кредита (займа) по </w:t>
            </w:r>
            <w:r w:rsidRPr="00FD3462">
              <w:rPr>
                <w:rFonts w:ascii="Times New Roman" w:hAnsi="Times New Roman" w:cs="Times New Roman"/>
                <w:bCs/>
                <w:sz w:val="28"/>
                <w:szCs w:val="28"/>
              </w:rPr>
              <w:lastRenderedPageBreak/>
              <w:t>договору, обязательства заемщика по которому обеспечены ипотекой</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lastRenderedPageBreak/>
              <w:t>1910869000</w:t>
            </w:r>
          </w:p>
        </w:tc>
        <w:tc>
          <w:tcPr>
            <w:tcW w:w="7660" w:type="dxa"/>
          </w:tcPr>
          <w:p w:rsidR="00420A69" w:rsidRPr="002137C2" w:rsidRDefault="00420A69"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420A69" w:rsidRPr="00354E20" w:rsidRDefault="00420A69"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420A69" w:rsidRPr="00E45F2E" w:rsidRDefault="00420A69"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420A69" w:rsidRPr="001520C2" w:rsidRDefault="00420A69"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lastRenderedPageBreak/>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5250010500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420A69" w:rsidRPr="00E45F2E" w:rsidTr="00E12B61">
        <w:tc>
          <w:tcPr>
            <w:tcW w:w="1764" w:type="dxa"/>
          </w:tcPr>
          <w:p w:rsidR="00420A69" w:rsidRPr="00BE07CD"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420A69" w:rsidRPr="00E45F2E" w:rsidTr="00E12B61">
        <w:tc>
          <w:tcPr>
            <w:tcW w:w="1764" w:type="dxa"/>
          </w:tcPr>
          <w:p w:rsidR="00420A69" w:rsidRPr="00152EC1"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420A69" w:rsidRPr="00E45F2E" w:rsidTr="00E12B61">
        <w:tc>
          <w:tcPr>
            <w:tcW w:w="1764" w:type="dxa"/>
          </w:tcPr>
          <w:p w:rsidR="00420A69" w:rsidRPr="00E45F2E" w:rsidRDefault="00420A69"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420A69" w:rsidRPr="00E45F2E" w:rsidRDefault="00420A69"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420A69" w:rsidRPr="00E45F2E" w:rsidTr="00E12B61">
        <w:tc>
          <w:tcPr>
            <w:tcW w:w="1764" w:type="dxa"/>
          </w:tcPr>
          <w:p w:rsidR="00420A69" w:rsidRDefault="00420A69"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420A69" w:rsidRPr="00B86365" w:rsidRDefault="00420A69"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420A69" w:rsidRPr="00E45F2E" w:rsidTr="00E12B61">
        <w:tc>
          <w:tcPr>
            <w:tcW w:w="1764" w:type="dxa"/>
          </w:tcPr>
          <w:p w:rsidR="00420A69" w:rsidRPr="00E45F2E" w:rsidRDefault="00420A69"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w:t>
            </w:r>
            <w:r w:rsidRPr="00E45F2E">
              <w:rPr>
                <w:rFonts w:ascii="Times New Roman" w:hAnsi="Times New Roman" w:cs="Times New Roman"/>
                <w:sz w:val="28"/>
                <w:szCs w:val="28"/>
              </w:rPr>
              <w:lastRenderedPageBreak/>
              <w:t xml:space="preserve">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9920000000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420A69" w:rsidRPr="00E45F2E" w:rsidRDefault="00420A69"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420A69" w:rsidRPr="00E45F2E" w:rsidRDefault="00420A69"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420A69" w:rsidRPr="00E45F2E" w:rsidTr="00E12B61">
        <w:tc>
          <w:tcPr>
            <w:tcW w:w="1764" w:type="dxa"/>
          </w:tcPr>
          <w:p w:rsidR="00420A69" w:rsidRPr="00E45F2E" w:rsidRDefault="00420A69"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420A69" w:rsidRPr="0057327D" w:rsidRDefault="00420A69"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420A69" w:rsidRPr="00E45F2E" w:rsidTr="00E12B61">
        <w:tc>
          <w:tcPr>
            <w:tcW w:w="1764" w:type="dxa"/>
          </w:tcPr>
          <w:p w:rsidR="00420A69" w:rsidRDefault="00420A69"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420A69" w:rsidRPr="00162C24" w:rsidRDefault="00420A69"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420A69" w:rsidRPr="00E45F2E" w:rsidTr="00E12B61">
        <w:tc>
          <w:tcPr>
            <w:tcW w:w="1764" w:type="dxa"/>
          </w:tcPr>
          <w:p w:rsidR="00420A69" w:rsidRPr="00280ADC" w:rsidRDefault="00420A69"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420A69" w:rsidRPr="00E45F2E" w:rsidTr="00E12B61">
        <w:tc>
          <w:tcPr>
            <w:tcW w:w="1764" w:type="dxa"/>
          </w:tcPr>
          <w:p w:rsidR="00420A69" w:rsidRPr="00280ADC" w:rsidRDefault="00420A69"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w:t>
            </w:r>
            <w:r w:rsidRPr="000C654C">
              <w:rPr>
                <w:rFonts w:ascii="Times New Roman" w:hAnsi="Times New Roman" w:cs="Times New Roman"/>
                <w:snapToGrid w:val="0"/>
                <w:sz w:val="28"/>
                <w:szCs w:val="28"/>
              </w:rPr>
              <w:lastRenderedPageBreak/>
              <w:t>приемным родителям за оказание услуг по воспитанию приемных детей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420A69" w:rsidRPr="00E45F2E" w:rsidTr="00E12B61">
        <w:tc>
          <w:tcPr>
            <w:tcW w:w="1764" w:type="dxa"/>
          </w:tcPr>
          <w:p w:rsidR="00420A69" w:rsidRDefault="00420A69"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420A69" w:rsidRPr="004A46BB" w:rsidRDefault="00420A69"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420A69" w:rsidRPr="00E45F2E" w:rsidTr="00E12B61">
        <w:tc>
          <w:tcPr>
            <w:tcW w:w="1764" w:type="dxa"/>
          </w:tcPr>
          <w:p w:rsidR="00420A69" w:rsidRDefault="00420A69"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420A69" w:rsidRPr="000C654C" w:rsidRDefault="00420A69"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w:t>
            </w:r>
            <w:r w:rsidRPr="007D5DE7">
              <w:rPr>
                <w:rFonts w:ascii="Times New Roman" w:hAnsi="Times New Roman" w:cs="Times New Roman"/>
                <w:snapToGrid w:val="0"/>
                <w:sz w:val="28"/>
                <w:szCs w:val="28"/>
              </w:rPr>
              <w:lastRenderedPageBreak/>
              <w:t>и библиотек городского округа</w:t>
            </w:r>
          </w:p>
        </w:tc>
      </w:tr>
      <w:tr w:rsidR="00420A69" w:rsidRPr="00E45F2E" w:rsidTr="00E12B61">
        <w:tc>
          <w:tcPr>
            <w:tcW w:w="1764" w:type="dxa"/>
          </w:tcPr>
          <w:p w:rsidR="00420A69" w:rsidRPr="000C654C" w:rsidRDefault="00420A69" w:rsidP="00AA19E8">
            <w:pPr>
              <w:rPr>
                <w:rFonts w:ascii="Times New Roman" w:hAnsi="Times New Roman" w:cs="Times New Roman"/>
                <w:sz w:val="28"/>
                <w:szCs w:val="28"/>
              </w:rPr>
            </w:pPr>
            <w:r>
              <w:rPr>
                <w:rFonts w:ascii="Times New Roman" w:hAnsi="Times New Roman" w:cs="Times New Roman"/>
                <w:sz w:val="28"/>
                <w:szCs w:val="28"/>
              </w:rPr>
              <w:lastRenderedPageBreak/>
              <w:t>99900А</w:t>
            </w:r>
            <w:r w:rsidRPr="000C654C">
              <w:rPr>
                <w:rFonts w:ascii="Times New Roman" w:hAnsi="Times New Roman" w:cs="Times New Roman"/>
                <w:sz w:val="28"/>
                <w:szCs w:val="28"/>
              </w:rPr>
              <w:t>0820</w:t>
            </w:r>
          </w:p>
        </w:tc>
        <w:tc>
          <w:tcPr>
            <w:tcW w:w="7660" w:type="dxa"/>
          </w:tcPr>
          <w:p w:rsidR="00420A69" w:rsidRPr="00A32F5E" w:rsidRDefault="00420A69"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420A69" w:rsidRPr="00280ADC"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420A69" w:rsidRPr="00E45F2E" w:rsidTr="00E12B61">
        <w:tc>
          <w:tcPr>
            <w:tcW w:w="1764" w:type="dxa"/>
          </w:tcPr>
          <w:p w:rsidR="00420A69" w:rsidRPr="00CD32F0" w:rsidRDefault="00420A69"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420A69" w:rsidRPr="00280ADC" w:rsidRDefault="00420A69"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420A69" w:rsidRPr="00E45F2E" w:rsidTr="00E12B61">
        <w:tc>
          <w:tcPr>
            <w:tcW w:w="1764" w:type="dxa"/>
          </w:tcPr>
          <w:p w:rsidR="00420A69" w:rsidRDefault="00420A69"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420A69" w:rsidRPr="00A32F5E" w:rsidRDefault="00420A69"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420A69" w:rsidRPr="00E45F2E" w:rsidTr="00E12B61">
        <w:tc>
          <w:tcPr>
            <w:tcW w:w="1764" w:type="dxa"/>
          </w:tcPr>
          <w:p w:rsidR="00420A69" w:rsidRPr="00A32F5E" w:rsidRDefault="00420A69"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420A69" w:rsidRPr="002F1E32" w:rsidRDefault="00420A69"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217B88" w:rsidRPr="00E45F2E" w:rsidTr="00E12B61">
        <w:tc>
          <w:tcPr>
            <w:tcW w:w="1764"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217B88" w:rsidRPr="00E45F2E" w:rsidTr="00E12B61">
        <w:tc>
          <w:tcPr>
            <w:tcW w:w="1764" w:type="dxa"/>
          </w:tcPr>
          <w:p w:rsidR="00217B88" w:rsidRPr="00BB3DC2" w:rsidRDefault="00217B88"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217B88" w:rsidRPr="00A32F5E" w:rsidRDefault="00217B88"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6544B2">
          <w:rPr>
            <w:noProof/>
          </w:rPr>
          <w:t>34</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6544B2">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14B6"/>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50F4-73CB-4151-990E-7F16F55B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34</Pages>
  <Words>10705</Words>
  <Characters>61022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313</cp:revision>
  <cp:lastPrinted>2023-04-03T11:37:00Z</cp:lastPrinted>
  <dcterms:created xsi:type="dcterms:W3CDTF">2019-09-05T12:52:00Z</dcterms:created>
  <dcterms:modified xsi:type="dcterms:W3CDTF">2025-02-10T08:05:00Z</dcterms:modified>
</cp:coreProperties>
</file>