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DD60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DD604F">
              <w:rPr>
                <w:rFonts w:ascii="Times New Roman" w:hAnsi="Times New Roman"/>
                <w:sz w:val="28"/>
                <w:szCs w:val="28"/>
              </w:rPr>
              <w:t>4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47571D" w:rsidRDefault="0047571D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DD604F" w:rsidRPr="00DD604F">
        <w:rPr>
          <w:rFonts w:ascii="Times New Roman" w:hAnsi="Times New Roman"/>
          <w:b/>
          <w:sz w:val="28"/>
          <w:szCs w:val="28"/>
        </w:rPr>
        <w:t>Пожарная безопасность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" w:name="Par1010"/>
      <w:bookmarkEnd w:id="1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DD604F" w:rsidRPr="00DD604F">
        <w:rPr>
          <w:rFonts w:ascii="Times New Roman" w:hAnsi="Times New Roman"/>
          <w:sz w:val="28"/>
          <w:szCs w:val="28"/>
        </w:rPr>
        <w:t>Пожарная безопасность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851"/>
        <w:gridCol w:w="1134"/>
        <w:gridCol w:w="850"/>
        <w:gridCol w:w="917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001EF6" w:rsidRPr="00001EF6" w:rsidRDefault="00F82583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  <w:r w:rsidR="00001EF6"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отдел культу</w:t>
            </w:r>
            <w:r w:rsidR="000B412E">
              <w:rPr>
                <w:rFonts w:ascii="Times New Roman" w:hAnsi="Times New Roman"/>
                <w:sz w:val="24"/>
                <w:szCs w:val="24"/>
              </w:rPr>
              <w:t>ры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муниципальные бюджетные и автономные учреждения образования МО Тимашевский район</w:t>
            </w:r>
            <w:r w:rsidR="000B412E">
              <w:rPr>
                <w:rFonts w:ascii="Times New Roman" w:hAnsi="Times New Roman"/>
                <w:sz w:val="24"/>
                <w:szCs w:val="24"/>
              </w:rPr>
              <w:t>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МБУК «МРДК</w:t>
            </w:r>
            <w:r w:rsidR="000B412E">
              <w:rPr>
                <w:rFonts w:ascii="Times New Roman" w:hAnsi="Times New Roman"/>
                <w:sz w:val="24"/>
                <w:szCs w:val="24"/>
              </w:rPr>
              <w:t xml:space="preserve"> им. В.М. Толстых»;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412E" w:rsidRDefault="000B412E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«ТМЦБ»;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МБУДО ДМШ г. Ти</w:t>
            </w:r>
            <w:r w:rsidR="000B412E">
              <w:rPr>
                <w:rFonts w:ascii="Times New Roman" w:hAnsi="Times New Roman"/>
                <w:sz w:val="24"/>
                <w:szCs w:val="24"/>
              </w:rPr>
              <w:t>машевска;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МБУДО ДШИ ст. Роговской;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муниципального образования Тимашевский район;</w:t>
            </w:r>
          </w:p>
          <w:p w:rsidR="00F82583" w:rsidRPr="00075BB0" w:rsidRDefault="00001EF6" w:rsidP="000B4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 «ЦТХО»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CD2FF3" w:rsidRPr="00075BB0" w:rsidRDefault="00DD7D3E" w:rsidP="006A6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7D3E">
              <w:rPr>
                <w:rFonts w:ascii="Times New Roman" w:hAnsi="Times New Roman"/>
                <w:sz w:val="24"/>
                <w:szCs w:val="24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6A6D88">
              <w:rPr>
                <w:rFonts w:ascii="Times New Roman" w:hAnsi="Times New Roman"/>
                <w:sz w:val="24"/>
                <w:szCs w:val="24"/>
              </w:rPr>
              <w:t>4</w:t>
            </w:r>
            <w:r w:rsidRPr="00DD7D3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DD7D3E" w:rsidRPr="00481363" w:rsidRDefault="00DD7D3E" w:rsidP="00481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1)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CD2FF3" w:rsidRPr="00075BB0" w:rsidRDefault="00DD7D3E" w:rsidP="00BD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2)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:rsidR="00F77E3E" w:rsidRPr="00D854F0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77E3E" w:rsidRPr="00D854F0">
              <w:rPr>
                <w:rFonts w:ascii="Times New Roman" w:hAnsi="Times New Roman"/>
              </w:rPr>
              <w:t>оличество учреждений, в которых произведен капитальный ремонт, текущий ремонт и монтаж АПС</w:t>
            </w:r>
            <w:r w:rsidR="00104509">
              <w:rPr>
                <w:rFonts w:ascii="Times New Roman" w:hAnsi="Times New Roman"/>
              </w:rPr>
              <w:t xml:space="preserve"> и СОУЭ</w:t>
            </w:r>
            <w:r w:rsidR="00F77E3E" w:rsidRPr="00D854F0">
              <w:rPr>
                <w:rFonts w:ascii="Times New Roman" w:hAnsi="Times New Roman"/>
              </w:rPr>
              <w:t>;</w:t>
            </w:r>
          </w:p>
          <w:p w:rsidR="00FA3E06" w:rsidRPr="00D854F0" w:rsidRDefault="00EC7870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учреждений, для которых произведен расчет по оценке пожарного риска</w:t>
            </w:r>
            <w:r w:rsidR="00FA3E06" w:rsidRPr="00D854F0">
              <w:rPr>
                <w:rFonts w:ascii="Times New Roman" w:hAnsi="Times New Roman"/>
              </w:rPr>
              <w:t>;</w:t>
            </w:r>
          </w:p>
          <w:p w:rsidR="00D854F0" w:rsidRPr="00A87FC4" w:rsidRDefault="00DD35FC" w:rsidP="002F5BA1">
            <w:pPr>
              <w:pStyle w:val="a4"/>
              <w:numPr>
                <w:ilvl w:val="0"/>
                <w:numId w:val="7"/>
              </w:numPr>
              <w:ind w:left="0" w:firstLine="39"/>
              <w:contextualSpacing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к</w:t>
            </w:r>
            <w:r w:rsidR="00D854F0"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оличество учреждений, в которых произведена огнезащитная обработка деревянных конструкций кровли;</w:t>
            </w:r>
          </w:p>
          <w:p w:rsidR="00D854F0" w:rsidRPr="00D854F0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D854F0" w:rsidRPr="00D854F0">
              <w:rPr>
                <w:rFonts w:ascii="Times New Roman" w:hAnsi="Times New Roman"/>
              </w:rPr>
              <w:t xml:space="preserve">оличество учреждений, в которых произведена огнезащитная обработка одежды сцены (занавес, кулисы, задник);  </w:t>
            </w:r>
          </w:p>
          <w:p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проинформированного населения;</w:t>
            </w:r>
          </w:p>
          <w:p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проведенных мероприятий;</w:t>
            </w:r>
          </w:p>
          <w:p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приобретенных порошковых огнетушителей;</w:t>
            </w:r>
          </w:p>
          <w:p w:rsidR="00CD2FF3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приобретенных кре</w:t>
            </w:r>
            <w:r w:rsidR="00DD35FC">
              <w:rPr>
                <w:rFonts w:ascii="Times New Roman" w:hAnsi="Times New Roman"/>
              </w:rPr>
              <w:t>плений настенных к огнетушителю;</w:t>
            </w:r>
          </w:p>
          <w:p w:rsidR="00DD35FC" w:rsidRPr="00DD35FC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D35FC">
              <w:rPr>
                <w:rFonts w:ascii="Times New Roman" w:hAnsi="Times New Roman"/>
              </w:rPr>
              <w:t>количество учреждений, в которых проведена проверка работоспособности систем АПС и СОУЭ (испытание систем противопожарной защиты зданий);</w:t>
            </w:r>
          </w:p>
          <w:p w:rsidR="00DD35FC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D35FC">
              <w:rPr>
                <w:rFonts w:ascii="Times New Roman" w:hAnsi="Times New Roman"/>
              </w:rPr>
              <w:t>количество учреждений, в которых выполнен комплекс работ по определению категории помещений по взрывопожарной и пожар</w:t>
            </w:r>
            <w:r w:rsidR="00A87FC4">
              <w:rPr>
                <w:rFonts w:ascii="Times New Roman" w:hAnsi="Times New Roman"/>
              </w:rPr>
              <w:t>ной опасности и классов зон ПУЭ;</w:t>
            </w:r>
          </w:p>
          <w:p w:rsidR="00A87FC4" w:rsidRDefault="00A87FC4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A87FC4">
              <w:rPr>
                <w:rFonts w:ascii="Times New Roman" w:hAnsi="Times New Roman"/>
              </w:rPr>
              <w:t>количество учреждений, для которых приобретено оборудование системы обеспечения управления эвакуацией (СОУЭ)</w:t>
            </w:r>
            <w:r w:rsidR="000635D9">
              <w:rPr>
                <w:rFonts w:ascii="Times New Roman" w:hAnsi="Times New Roman"/>
              </w:rPr>
              <w:t>;</w:t>
            </w:r>
          </w:p>
          <w:p w:rsidR="000635D9" w:rsidRPr="000635D9" w:rsidRDefault="000635D9" w:rsidP="000635D9">
            <w:pPr>
              <w:pStyle w:val="ConsPlusNormal"/>
              <w:widowControl/>
              <w:numPr>
                <w:ilvl w:val="0"/>
                <w:numId w:val="7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приобретены двери противопожарные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:rsidR="000635D9" w:rsidRPr="000635D9" w:rsidRDefault="000635D9" w:rsidP="000635D9">
            <w:pPr>
              <w:pStyle w:val="ConsPlusNormal"/>
              <w:widowControl/>
              <w:numPr>
                <w:ilvl w:val="0"/>
                <w:numId w:val="7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 и установлен источник бесперебойного питания (бесперебойник)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:rsidR="000635D9" w:rsidRPr="000635D9" w:rsidRDefault="000635D9" w:rsidP="000635D9">
            <w:pPr>
              <w:pStyle w:val="ConsPlusNormal"/>
              <w:widowControl/>
              <w:numPr>
                <w:ilvl w:val="0"/>
                <w:numId w:val="7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 и установлен блок питания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:rsidR="000635D9" w:rsidRPr="00D854F0" w:rsidRDefault="000635D9" w:rsidP="000635D9">
            <w:pPr>
              <w:pStyle w:val="a9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</w:rPr>
            </w:pPr>
            <w:r w:rsidRPr="000635D9">
              <w:rPr>
                <w:rFonts w:ascii="Times New Roman" w:hAnsi="Times New Roman"/>
              </w:rPr>
              <w:t>количество учреждений, для которых оказана услуга по устройству передачи сигнала на пульт 01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075BB0" w:rsidRDefault="00CD2FF3" w:rsidP="006A6D88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2019-202</w:t>
            </w:r>
            <w:r w:rsidR="006A6D88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36DBC" w:rsidRPr="00075BB0" w:rsidTr="0047571D">
        <w:trPr>
          <w:trHeight w:val="1807"/>
          <w:jc w:val="center"/>
        </w:trPr>
        <w:tc>
          <w:tcPr>
            <w:tcW w:w="3410" w:type="dxa"/>
            <w:vAlign w:val="center"/>
          </w:tcPr>
          <w:p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:rsidR="00536DBC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0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067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850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8 108,80</w:t>
            </w:r>
          </w:p>
        </w:tc>
        <w:tc>
          <w:tcPr>
            <w:tcW w:w="1067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8 108,8</w:t>
            </w:r>
          </w:p>
        </w:tc>
        <w:tc>
          <w:tcPr>
            <w:tcW w:w="850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4085,9</w:t>
            </w:r>
          </w:p>
        </w:tc>
        <w:tc>
          <w:tcPr>
            <w:tcW w:w="1067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4 085,9</w:t>
            </w:r>
          </w:p>
        </w:tc>
        <w:tc>
          <w:tcPr>
            <w:tcW w:w="850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C010E4" w:rsidRPr="0047571D" w:rsidRDefault="007750A6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16 586,90</w:t>
            </w:r>
          </w:p>
        </w:tc>
        <w:tc>
          <w:tcPr>
            <w:tcW w:w="1067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47571D" w:rsidRDefault="007750A6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16 586,9</w:t>
            </w:r>
          </w:p>
        </w:tc>
        <w:tc>
          <w:tcPr>
            <w:tcW w:w="850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7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C010E4" w:rsidRPr="0047571D" w:rsidRDefault="007750A6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28 831,60</w:t>
            </w:r>
          </w:p>
        </w:tc>
        <w:tc>
          <w:tcPr>
            <w:tcW w:w="1067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47571D" w:rsidRDefault="007750A6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28 831,60</w:t>
            </w:r>
          </w:p>
        </w:tc>
        <w:tc>
          <w:tcPr>
            <w:tcW w:w="850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47571D" w:rsidRDefault="0047571D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</w:p>
    <w:p w:rsidR="0047571D" w:rsidRDefault="0047571D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</w:p>
    <w:p w:rsidR="0047571D" w:rsidRDefault="0047571D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</w:p>
    <w:p w:rsidR="00CD2FF3" w:rsidRPr="00B569D6" w:rsidRDefault="00AA03C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7"/>
          <w:szCs w:val="27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lastRenderedPageBreak/>
        <w:t>1</w:t>
      </w:r>
      <w:r w:rsidR="00CD2FF3">
        <w:rPr>
          <w:rFonts w:ascii="Times New Roman" w:hAnsi="Times New Roman"/>
          <w:b/>
          <w:sz w:val="28"/>
          <w:szCs w:val="28"/>
        </w:rPr>
        <w:t xml:space="preserve">. </w:t>
      </w:r>
      <w:r w:rsidR="00CD2FF3" w:rsidRPr="00B569D6">
        <w:rPr>
          <w:rFonts w:ascii="Times New Roman" w:hAnsi="Times New Roman"/>
          <w:b/>
          <w:sz w:val="27"/>
          <w:szCs w:val="27"/>
        </w:rPr>
        <w:t>Перечень мероприятий Подпрограммы</w:t>
      </w:r>
    </w:p>
    <w:p w:rsidR="00CD2FF3" w:rsidRPr="00B569D6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</w:p>
    <w:p w:rsidR="00CD2FF3" w:rsidRPr="00B569D6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bookmarkStart w:id="4" w:name="Par1083"/>
      <w:bookmarkEnd w:id="4"/>
      <w:r w:rsidRPr="00B569D6">
        <w:rPr>
          <w:rFonts w:ascii="Times New Roman" w:hAnsi="Times New Roman"/>
          <w:sz w:val="27"/>
          <w:szCs w:val="27"/>
        </w:rPr>
        <w:t xml:space="preserve">Перечень реализуемых мероприятий Подпрограммы </w:t>
      </w:r>
      <w:r w:rsidR="00075BB0" w:rsidRPr="00B569D6">
        <w:rPr>
          <w:rFonts w:ascii="Times New Roman" w:hAnsi="Times New Roman"/>
          <w:sz w:val="27"/>
          <w:szCs w:val="27"/>
        </w:rPr>
        <w:t xml:space="preserve">№ </w:t>
      </w:r>
      <w:r w:rsidR="00481363" w:rsidRPr="00B569D6">
        <w:rPr>
          <w:rFonts w:ascii="Times New Roman" w:hAnsi="Times New Roman"/>
          <w:sz w:val="27"/>
          <w:szCs w:val="27"/>
        </w:rPr>
        <w:t>2</w:t>
      </w:r>
      <w:r w:rsidR="00075BB0" w:rsidRPr="00B569D6">
        <w:rPr>
          <w:rFonts w:ascii="Times New Roman" w:hAnsi="Times New Roman"/>
          <w:sz w:val="27"/>
          <w:szCs w:val="27"/>
        </w:rPr>
        <w:t xml:space="preserve"> </w:t>
      </w:r>
      <w:r w:rsidRPr="00B569D6">
        <w:rPr>
          <w:rFonts w:ascii="Times New Roman" w:hAnsi="Times New Roman"/>
          <w:sz w:val="27"/>
          <w:szCs w:val="27"/>
        </w:rPr>
        <w:t>представлен в приложении к Подпрограмме.</w:t>
      </w:r>
    </w:p>
    <w:p w:rsidR="00CD2FF3" w:rsidRPr="00B569D6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075BB0" w:rsidRPr="00B569D6" w:rsidRDefault="00AA03C3" w:rsidP="00481363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B569D6">
        <w:rPr>
          <w:rFonts w:ascii="Times New Roman" w:hAnsi="Times New Roman"/>
          <w:b/>
          <w:sz w:val="27"/>
          <w:szCs w:val="27"/>
        </w:rPr>
        <w:t>2</w:t>
      </w:r>
      <w:r w:rsidR="00075BB0" w:rsidRPr="00B569D6">
        <w:rPr>
          <w:rFonts w:ascii="Times New Roman" w:hAnsi="Times New Roman"/>
          <w:b/>
          <w:sz w:val="27"/>
          <w:szCs w:val="27"/>
        </w:rPr>
        <w:t xml:space="preserve">. Механизм реализации подпрограммы и контроль за ее выполнением </w:t>
      </w:r>
    </w:p>
    <w:p w:rsidR="00075BB0" w:rsidRPr="00B569D6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C716CE" w:rsidRPr="00B569D6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716CE" w:rsidRPr="00B569D6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 xml:space="preserve">Текущее управление подпрограммой осуществляет координатор муниципальной подпрограммы – отдел </w:t>
      </w:r>
      <w:r w:rsidR="00AA03C3" w:rsidRPr="00B569D6">
        <w:rPr>
          <w:rFonts w:ascii="Times New Roman" w:hAnsi="Times New Roman"/>
          <w:sz w:val="27"/>
          <w:szCs w:val="27"/>
        </w:rPr>
        <w:t>по делам ГО и ЧС</w:t>
      </w:r>
      <w:r w:rsidRPr="00B569D6">
        <w:rPr>
          <w:rFonts w:ascii="Times New Roman" w:hAnsi="Times New Roman"/>
          <w:sz w:val="27"/>
          <w:szCs w:val="27"/>
        </w:rPr>
        <w:t>.</w:t>
      </w:r>
    </w:p>
    <w:p w:rsidR="00C716CE" w:rsidRPr="00B569D6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>Координатор подпрограммы в процессе реализации подпрограммы:</w:t>
      </w:r>
    </w:p>
    <w:p w:rsidR="00C716CE" w:rsidRPr="00B569D6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>1) осуществляет координацию деятельности заказчиков и участников мероприятий подпрограммы;</w:t>
      </w:r>
    </w:p>
    <w:p w:rsidR="00C716CE" w:rsidRPr="00B569D6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716CE" w:rsidRPr="00B569D6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>3</w:t>
      </w:r>
      <w:r w:rsidR="00C716CE" w:rsidRPr="00B569D6">
        <w:rPr>
          <w:rFonts w:ascii="Times New Roman" w:hAnsi="Times New Roman"/>
          <w:sz w:val="27"/>
          <w:szCs w:val="27"/>
        </w:rPr>
        <w:t>) осуществляет подготовку ежегодного доклада о ходе реализации подпрограммы;</w:t>
      </w:r>
    </w:p>
    <w:p w:rsidR="00C716CE" w:rsidRPr="00B569D6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>4</w:t>
      </w:r>
      <w:r w:rsidR="00C716CE" w:rsidRPr="00B569D6">
        <w:rPr>
          <w:rFonts w:ascii="Times New Roman" w:hAnsi="Times New Roman"/>
          <w:sz w:val="27"/>
          <w:szCs w:val="27"/>
        </w:rPr>
        <w:t>) осуществляет оценку эффективности</w:t>
      </w:r>
      <w:r w:rsidR="0047571D">
        <w:rPr>
          <w:rFonts w:ascii="Times New Roman" w:hAnsi="Times New Roman"/>
          <w:sz w:val="27"/>
          <w:szCs w:val="27"/>
        </w:rPr>
        <w:t>, а также оценку целевых показа</w:t>
      </w:r>
      <w:r w:rsidR="00C716CE" w:rsidRPr="00B569D6">
        <w:rPr>
          <w:rFonts w:ascii="Times New Roman" w:hAnsi="Times New Roman"/>
          <w:sz w:val="27"/>
          <w:szCs w:val="27"/>
        </w:rPr>
        <w:t>телей и критериев реализации подпрограммы в целом;</w:t>
      </w:r>
    </w:p>
    <w:p w:rsidR="00C716CE" w:rsidRPr="00B569D6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>5</w:t>
      </w:r>
      <w:r w:rsidR="00C716CE" w:rsidRPr="00B569D6">
        <w:rPr>
          <w:rFonts w:ascii="Times New Roman" w:hAnsi="Times New Roman"/>
          <w:sz w:val="27"/>
          <w:szCs w:val="27"/>
        </w:rPr>
        <w:t>) осуществляет корректировку под</w:t>
      </w:r>
      <w:r w:rsidR="0047571D">
        <w:rPr>
          <w:rFonts w:ascii="Times New Roman" w:hAnsi="Times New Roman"/>
          <w:sz w:val="27"/>
          <w:szCs w:val="27"/>
        </w:rPr>
        <w:t>программы на текущий и последую</w:t>
      </w:r>
      <w:r w:rsidR="00C716CE" w:rsidRPr="00B569D6">
        <w:rPr>
          <w:rFonts w:ascii="Times New Roman" w:hAnsi="Times New Roman"/>
          <w:sz w:val="27"/>
          <w:szCs w:val="27"/>
        </w:rPr>
        <w:t xml:space="preserve">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716CE" w:rsidRPr="00B569D6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>6</w:t>
      </w:r>
      <w:r w:rsidR="00C716CE" w:rsidRPr="00B569D6">
        <w:rPr>
          <w:rFonts w:ascii="Times New Roman" w:hAnsi="Times New Roman"/>
          <w:sz w:val="27"/>
          <w:szCs w:val="27"/>
        </w:rPr>
        <w:t>) осуществляет меры по устранению н</w:t>
      </w:r>
      <w:r w:rsidR="0047571D">
        <w:rPr>
          <w:rFonts w:ascii="Times New Roman" w:hAnsi="Times New Roman"/>
          <w:sz w:val="27"/>
          <w:szCs w:val="27"/>
        </w:rPr>
        <w:t>едостатков и приостановке реали</w:t>
      </w:r>
      <w:r w:rsidR="00C716CE" w:rsidRPr="00B569D6">
        <w:rPr>
          <w:rFonts w:ascii="Times New Roman" w:hAnsi="Times New Roman"/>
          <w:sz w:val="27"/>
          <w:szCs w:val="27"/>
        </w:rPr>
        <w:t>зации отдельных мероприятий подпрограммы.</w:t>
      </w:r>
    </w:p>
    <w:p w:rsidR="00C716CE" w:rsidRPr="00B569D6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716CE" w:rsidRPr="00B569D6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716CE" w:rsidRPr="00B569D6" w:rsidRDefault="00C716CE" w:rsidP="00C716C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716CE" w:rsidRPr="00B569D6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716CE" w:rsidRPr="00B569D6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>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программы.</w:t>
      </w:r>
    </w:p>
    <w:p w:rsidR="00C716CE" w:rsidRPr="00B569D6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t xml:space="preserve">Оценка эффективности реализации подпрограммы проводится в соответствии с разделом </w:t>
      </w:r>
      <w:r w:rsidR="009C382F" w:rsidRPr="00B569D6">
        <w:rPr>
          <w:rFonts w:ascii="Times New Roman" w:hAnsi="Times New Roman"/>
          <w:sz w:val="27"/>
          <w:szCs w:val="27"/>
        </w:rPr>
        <w:t>3</w:t>
      </w:r>
      <w:r w:rsidRPr="00B569D6">
        <w:rPr>
          <w:rFonts w:ascii="Times New Roman" w:hAnsi="Times New Roman"/>
          <w:sz w:val="27"/>
          <w:szCs w:val="27"/>
        </w:rPr>
        <w:t xml:space="preserve"> муниципальной программы </w:t>
      </w:r>
      <w:r w:rsidR="00CE7608" w:rsidRPr="00B569D6">
        <w:rPr>
          <w:rFonts w:ascii="Times New Roman" w:hAnsi="Times New Roman"/>
          <w:sz w:val="27"/>
          <w:szCs w:val="27"/>
        </w:rPr>
        <w:t>«О</w:t>
      </w:r>
      <w:r w:rsidR="00897B68" w:rsidRPr="00B569D6">
        <w:rPr>
          <w:rFonts w:ascii="Times New Roman" w:hAnsi="Times New Roman"/>
          <w:sz w:val="27"/>
          <w:szCs w:val="27"/>
        </w:rPr>
        <w:t xml:space="preserve">беспечение безопасности </w:t>
      </w:r>
      <w:r w:rsidR="00CE7608" w:rsidRPr="00B569D6">
        <w:rPr>
          <w:rFonts w:ascii="Times New Roman" w:hAnsi="Times New Roman"/>
          <w:sz w:val="27"/>
          <w:szCs w:val="27"/>
        </w:rPr>
        <w:t>населения</w:t>
      </w:r>
      <w:r w:rsidR="00897B68" w:rsidRPr="00B569D6">
        <w:rPr>
          <w:rFonts w:ascii="Times New Roman" w:hAnsi="Times New Roman"/>
          <w:sz w:val="27"/>
          <w:szCs w:val="27"/>
        </w:rPr>
        <w:t xml:space="preserve"> и территорий Тимашевского района»</w:t>
      </w:r>
      <w:r w:rsidR="00CE7608" w:rsidRPr="00B569D6">
        <w:rPr>
          <w:rFonts w:ascii="Times New Roman" w:hAnsi="Times New Roman"/>
          <w:sz w:val="27"/>
          <w:szCs w:val="27"/>
        </w:rPr>
        <w:t xml:space="preserve"> </w:t>
      </w:r>
      <w:r w:rsidRPr="00B569D6">
        <w:rPr>
          <w:rFonts w:ascii="Times New Roman" w:hAnsi="Times New Roman"/>
          <w:sz w:val="27"/>
          <w:szCs w:val="27"/>
        </w:rPr>
        <w:t>и представляется координатору муниципальной программы в срок до 1 февраля года, следующего за отчетным.</w:t>
      </w:r>
    </w:p>
    <w:p w:rsidR="00C716CE" w:rsidRPr="00B569D6" w:rsidRDefault="00C716CE" w:rsidP="00C716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B569D6">
        <w:rPr>
          <w:rFonts w:ascii="Times New Roman" w:hAnsi="Times New Roman"/>
          <w:sz w:val="27"/>
          <w:szCs w:val="27"/>
        </w:rPr>
        <w:lastRenderedPageBreak/>
        <w:t xml:space="preserve">Контроль за реализацией подпрограммы осуществляется </w:t>
      </w:r>
      <w:r w:rsidR="004235FD" w:rsidRPr="00B569D6">
        <w:rPr>
          <w:rFonts w:ascii="Times New Roman" w:hAnsi="Times New Roman"/>
          <w:sz w:val="27"/>
          <w:szCs w:val="27"/>
        </w:rPr>
        <w:t>начальником отдела по делам ГО и ЧС, вопросам казачества администрации муниципального образования Тимашевский район</w:t>
      </w:r>
    </w:p>
    <w:p w:rsidR="00075BB0" w:rsidRPr="00B569D6" w:rsidRDefault="00B569D6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br/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B569D6" w:rsidRPr="00B569D6" w:rsidTr="007351A3">
        <w:tc>
          <w:tcPr>
            <w:tcW w:w="4820" w:type="dxa"/>
          </w:tcPr>
          <w:p w:rsidR="00B569D6" w:rsidRPr="00B569D6" w:rsidRDefault="0047571D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Начальник</w:t>
            </w:r>
            <w:r w:rsidR="00B569D6" w:rsidRPr="00B569D6">
              <w:rPr>
                <w:rFonts w:ascii="Times New Roman" w:hAnsi="Times New Roman"/>
                <w:sz w:val="27"/>
                <w:szCs w:val="27"/>
              </w:rPr>
              <w:t xml:space="preserve"> отдела по делам ГО и ЧС, вопросам казачества администрации</w:t>
            </w:r>
          </w:p>
          <w:p w:rsidR="00B569D6" w:rsidRPr="00B569D6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B569D6">
              <w:rPr>
                <w:rFonts w:ascii="Times New Roman" w:hAnsi="Times New Roman"/>
                <w:sz w:val="27"/>
                <w:szCs w:val="27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B569D6" w:rsidRPr="00B569D6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3210" w:type="dxa"/>
          </w:tcPr>
          <w:p w:rsidR="00B569D6" w:rsidRPr="00B569D6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  <w:p w:rsidR="00B569D6" w:rsidRPr="00B569D6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  <w:p w:rsidR="00B569D6" w:rsidRPr="00B569D6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  <w:p w:rsidR="00B569D6" w:rsidRPr="00B569D6" w:rsidRDefault="0047571D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Д.С. Денисенко</w:t>
            </w:r>
          </w:p>
        </w:tc>
      </w:tr>
    </w:tbl>
    <w:p w:rsidR="00E9666C" w:rsidRDefault="00E9666C" w:rsidP="004235FD">
      <w:pPr>
        <w:spacing w:after="0" w:line="240" w:lineRule="auto"/>
      </w:pPr>
    </w:p>
    <w:sectPr w:rsidR="00E9666C" w:rsidSect="00C87487">
      <w:headerReference w:type="default" r:id="rId7"/>
      <w:pgSz w:w="11906" w:h="16838" w:code="9"/>
      <w:pgMar w:top="851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D7A" w:rsidRDefault="00BD3D7A">
      <w:pPr>
        <w:spacing w:after="0" w:line="240" w:lineRule="auto"/>
      </w:pPr>
      <w:r>
        <w:separator/>
      </w:r>
    </w:p>
  </w:endnote>
  <w:endnote w:type="continuationSeparator" w:id="0">
    <w:p w:rsidR="00BD3D7A" w:rsidRDefault="00BD3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D7A" w:rsidRDefault="00BD3D7A">
      <w:pPr>
        <w:spacing w:after="0" w:line="240" w:lineRule="auto"/>
      </w:pPr>
      <w:r>
        <w:separator/>
      </w:r>
    </w:p>
  </w:footnote>
  <w:footnote w:type="continuationSeparator" w:id="0">
    <w:p w:rsidR="00BD3D7A" w:rsidRDefault="00BD3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960203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47571D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BD3D7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F4013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35BB2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4EBB"/>
    <w:rsid w:val="000635D9"/>
    <w:rsid w:val="00075BB0"/>
    <w:rsid w:val="000B412E"/>
    <w:rsid w:val="000E0345"/>
    <w:rsid w:val="00104509"/>
    <w:rsid w:val="00116F03"/>
    <w:rsid w:val="001A6C4B"/>
    <w:rsid w:val="00210885"/>
    <w:rsid w:val="00251B47"/>
    <w:rsid w:val="002617CF"/>
    <w:rsid w:val="002A31D0"/>
    <w:rsid w:val="002F5BA1"/>
    <w:rsid w:val="00335F2C"/>
    <w:rsid w:val="00340A33"/>
    <w:rsid w:val="0038526C"/>
    <w:rsid w:val="00391900"/>
    <w:rsid w:val="004235FD"/>
    <w:rsid w:val="00424A1A"/>
    <w:rsid w:val="00474E1E"/>
    <w:rsid w:val="0047571D"/>
    <w:rsid w:val="00481363"/>
    <w:rsid w:val="004A1DD3"/>
    <w:rsid w:val="004B7E77"/>
    <w:rsid w:val="004F7F51"/>
    <w:rsid w:val="00535B73"/>
    <w:rsid w:val="00536DBC"/>
    <w:rsid w:val="0055178C"/>
    <w:rsid w:val="00594CF7"/>
    <w:rsid w:val="005A43FC"/>
    <w:rsid w:val="005C432A"/>
    <w:rsid w:val="005E1E59"/>
    <w:rsid w:val="005E2DF7"/>
    <w:rsid w:val="00646093"/>
    <w:rsid w:val="006A6D88"/>
    <w:rsid w:val="006A7CDB"/>
    <w:rsid w:val="006B1B01"/>
    <w:rsid w:val="006C0797"/>
    <w:rsid w:val="006C1A12"/>
    <w:rsid w:val="006C5913"/>
    <w:rsid w:val="006D3EF1"/>
    <w:rsid w:val="006F590D"/>
    <w:rsid w:val="00774679"/>
    <w:rsid w:val="00775056"/>
    <w:rsid w:val="007750A6"/>
    <w:rsid w:val="00790DFC"/>
    <w:rsid w:val="00794424"/>
    <w:rsid w:val="007A5AED"/>
    <w:rsid w:val="007B2C9A"/>
    <w:rsid w:val="007C4568"/>
    <w:rsid w:val="007C6045"/>
    <w:rsid w:val="007E0484"/>
    <w:rsid w:val="007E3054"/>
    <w:rsid w:val="00822315"/>
    <w:rsid w:val="00822483"/>
    <w:rsid w:val="00824505"/>
    <w:rsid w:val="00850DEA"/>
    <w:rsid w:val="0087384E"/>
    <w:rsid w:val="0088758F"/>
    <w:rsid w:val="008948A8"/>
    <w:rsid w:val="00897B68"/>
    <w:rsid w:val="008A408E"/>
    <w:rsid w:val="008E0B70"/>
    <w:rsid w:val="00943C21"/>
    <w:rsid w:val="0099246B"/>
    <w:rsid w:val="009C382F"/>
    <w:rsid w:val="00A139F5"/>
    <w:rsid w:val="00A87FC4"/>
    <w:rsid w:val="00AA03C3"/>
    <w:rsid w:val="00AC6A13"/>
    <w:rsid w:val="00B1583A"/>
    <w:rsid w:val="00B25BD2"/>
    <w:rsid w:val="00B35AAE"/>
    <w:rsid w:val="00B376AF"/>
    <w:rsid w:val="00B569D6"/>
    <w:rsid w:val="00BD2259"/>
    <w:rsid w:val="00BD3D7A"/>
    <w:rsid w:val="00C010E4"/>
    <w:rsid w:val="00C1002E"/>
    <w:rsid w:val="00C667DB"/>
    <w:rsid w:val="00C716CE"/>
    <w:rsid w:val="00C802D6"/>
    <w:rsid w:val="00C87487"/>
    <w:rsid w:val="00CD2FF3"/>
    <w:rsid w:val="00CE67E3"/>
    <w:rsid w:val="00CE7608"/>
    <w:rsid w:val="00CF1626"/>
    <w:rsid w:val="00D3492E"/>
    <w:rsid w:val="00D4732A"/>
    <w:rsid w:val="00D5305B"/>
    <w:rsid w:val="00D854F0"/>
    <w:rsid w:val="00DD35FC"/>
    <w:rsid w:val="00DD604F"/>
    <w:rsid w:val="00DD7D3E"/>
    <w:rsid w:val="00DF38EB"/>
    <w:rsid w:val="00DF4DD4"/>
    <w:rsid w:val="00E240D5"/>
    <w:rsid w:val="00E34F00"/>
    <w:rsid w:val="00E80D06"/>
    <w:rsid w:val="00E8106F"/>
    <w:rsid w:val="00E9666C"/>
    <w:rsid w:val="00EC7870"/>
    <w:rsid w:val="00F010E6"/>
    <w:rsid w:val="00F56AB8"/>
    <w:rsid w:val="00F77E3E"/>
    <w:rsid w:val="00F81E5D"/>
    <w:rsid w:val="00F82583"/>
    <w:rsid w:val="00FA22FE"/>
    <w:rsid w:val="00FA3E06"/>
    <w:rsid w:val="00FB0D44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EB262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23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11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116F03"/>
    <w:rPr>
      <w:rFonts w:ascii="Segoe UI" w:eastAsia="Calibri" w:hAnsi="Segoe UI" w:cs="Segoe UI"/>
      <w:sz w:val="18"/>
      <w:szCs w:val="18"/>
    </w:rPr>
  </w:style>
  <w:style w:type="character" w:customStyle="1" w:styleId="ae">
    <w:name w:val="Заголовок Знак"/>
    <w:basedOn w:val="a1"/>
    <w:link w:val="af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Title"/>
    <w:basedOn w:val="a0"/>
    <w:next w:val="a0"/>
    <w:link w:val="ae"/>
    <w:uiPriority w:val="10"/>
    <w:qFormat/>
    <w:rsid w:val="00D854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Заголовок Знак1"/>
    <w:basedOn w:val="a1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37</cp:revision>
  <cp:lastPrinted>2023-08-14T11:08:00Z</cp:lastPrinted>
  <dcterms:created xsi:type="dcterms:W3CDTF">2021-08-23T05:52:00Z</dcterms:created>
  <dcterms:modified xsi:type="dcterms:W3CDTF">2023-09-21T08:07:00Z</dcterms:modified>
</cp:coreProperties>
</file>