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963" w:rsidRDefault="00CE0963" w:rsidP="00CE0963">
      <w:pPr>
        <w:tabs>
          <w:tab w:val="left" w:pos="1134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Реестр субъектов естественных монополий</w:t>
      </w:r>
    </w:p>
    <w:p w:rsidR="00CE0963" w:rsidRPr="00393D8F" w:rsidRDefault="00CE0963" w:rsidP="00CE0963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2997"/>
        <w:gridCol w:w="4374"/>
      </w:tblGrid>
      <w:tr w:rsidR="00CE0963" w:rsidRPr="00393D8F" w:rsidTr="00D60093">
        <w:tc>
          <w:tcPr>
            <w:tcW w:w="2376" w:type="dxa"/>
          </w:tcPr>
          <w:p w:rsidR="00CE0963" w:rsidRPr="00393D8F" w:rsidRDefault="00CE0963" w:rsidP="00D60093">
            <w:pPr>
              <w:pStyle w:val="a3"/>
              <w:spacing w:line="256" w:lineRule="auto"/>
              <w:jc w:val="center"/>
              <w:rPr>
                <w:kern w:val="2"/>
                <w:sz w:val="24"/>
                <w:szCs w:val="24"/>
                <w:lang w:eastAsia="en-US"/>
              </w:rPr>
            </w:pPr>
            <w:r w:rsidRPr="00393D8F">
              <w:rPr>
                <w:kern w:val="2"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2997" w:type="dxa"/>
            <w:vAlign w:val="center"/>
          </w:tcPr>
          <w:p w:rsidR="00CE0963" w:rsidRPr="00393D8F" w:rsidRDefault="00CE0963" w:rsidP="00D60093">
            <w:pPr>
              <w:pStyle w:val="a3"/>
              <w:spacing w:line="256" w:lineRule="auto"/>
              <w:jc w:val="center"/>
              <w:rPr>
                <w:kern w:val="2"/>
                <w:sz w:val="24"/>
                <w:szCs w:val="24"/>
                <w:lang w:eastAsia="en-US"/>
              </w:rPr>
            </w:pPr>
            <w:r w:rsidRPr="00393D8F">
              <w:rPr>
                <w:kern w:val="2"/>
                <w:sz w:val="24"/>
                <w:szCs w:val="24"/>
                <w:lang w:eastAsia="en-US"/>
              </w:rPr>
              <w:t>Сфера деятельности</w:t>
            </w:r>
          </w:p>
        </w:tc>
        <w:tc>
          <w:tcPr>
            <w:tcW w:w="4374" w:type="dxa"/>
            <w:vAlign w:val="center"/>
          </w:tcPr>
          <w:p w:rsidR="00CE0963" w:rsidRPr="00393D8F" w:rsidRDefault="00CE0963" w:rsidP="00D60093">
            <w:pPr>
              <w:pStyle w:val="a3"/>
              <w:spacing w:line="256" w:lineRule="auto"/>
              <w:jc w:val="center"/>
              <w:rPr>
                <w:kern w:val="2"/>
                <w:sz w:val="24"/>
                <w:szCs w:val="24"/>
                <w:lang w:eastAsia="en-US"/>
              </w:rPr>
            </w:pPr>
            <w:r w:rsidRPr="00393D8F">
              <w:rPr>
                <w:kern w:val="2"/>
                <w:sz w:val="24"/>
                <w:szCs w:val="24"/>
                <w:lang w:eastAsia="en-US"/>
              </w:rPr>
              <w:t>Естественные монополии</w:t>
            </w:r>
          </w:p>
        </w:tc>
      </w:tr>
      <w:tr w:rsidR="00CE0963" w:rsidRPr="00393D8F" w:rsidTr="00D60093">
        <w:tc>
          <w:tcPr>
            <w:tcW w:w="2376" w:type="dxa"/>
            <w:vMerge w:val="restart"/>
          </w:tcPr>
          <w:p w:rsidR="00CE0963" w:rsidRPr="00393D8F" w:rsidRDefault="00CE0963" w:rsidP="00D60093">
            <w:pPr>
              <w:pStyle w:val="a3"/>
              <w:spacing w:line="256" w:lineRule="auto"/>
              <w:rPr>
                <w:kern w:val="2"/>
                <w:sz w:val="24"/>
                <w:szCs w:val="24"/>
                <w:lang w:eastAsia="en-US"/>
              </w:rPr>
            </w:pPr>
            <w:r w:rsidRPr="00393D8F">
              <w:rPr>
                <w:kern w:val="2"/>
                <w:sz w:val="24"/>
                <w:szCs w:val="24"/>
                <w:lang w:eastAsia="en-US"/>
              </w:rPr>
              <w:t>Рынок услуг жилищно-коммунального хозяйства</w:t>
            </w:r>
          </w:p>
        </w:tc>
        <w:tc>
          <w:tcPr>
            <w:tcW w:w="2997" w:type="dxa"/>
            <w:vAlign w:val="center"/>
          </w:tcPr>
          <w:p w:rsidR="00CE0963" w:rsidRPr="00393D8F" w:rsidRDefault="00CE0963" w:rsidP="00D60093">
            <w:pPr>
              <w:pStyle w:val="a3"/>
              <w:spacing w:line="256" w:lineRule="auto"/>
              <w:rPr>
                <w:kern w:val="2"/>
                <w:sz w:val="24"/>
                <w:szCs w:val="24"/>
                <w:lang w:eastAsia="en-US"/>
              </w:rPr>
            </w:pPr>
            <w:r w:rsidRPr="00393D8F">
              <w:rPr>
                <w:kern w:val="2"/>
                <w:sz w:val="24"/>
                <w:szCs w:val="24"/>
                <w:lang w:eastAsia="en-US"/>
              </w:rPr>
              <w:t>Водоснабжение, водоотведение</w:t>
            </w:r>
          </w:p>
        </w:tc>
        <w:tc>
          <w:tcPr>
            <w:tcW w:w="4374" w:type="dxa"/>
            <w:vAlign w:val="center"/>
          </w:tcPr>
          <w:p w:rsidR="00CE0963" w:rsidRPr="00393D8F" w:rsidRDefault="00CE0963" w:rsidP="00D60093">
            <w:pPr>
              <w:pStyle w:val="a3"/>
              <w:spacing w:line="256" w:lineRule="auto"/>
              <w:rPr>
                <w:kern w:val="2"/>
                <w:sz w:val="24"/>
                <w:szCs w:val="24"/>
                <w:lang w:eastAsia="en-US"/>
              </w:rPr>
            </w:pPr>
            <w:r w:rsidRPr="00B15D57">
              <w:rPr>
                <w:kern w:val="2"/>
                <w:sz w:val="24"/>
                <w:szCs w:val="24"/>
                <w:lang w:eastAsia="en-US"/>
              </w:rPr>
              <w:t>ООО «Коммунальник», ООО «Водоснабжение», ООО «Нимфа», МУП ЖКХ «Кубанец», ООО «Наш хутор», МУП ЖКХ «Универсал плюс», МУП ЖКХ «Поселковое», МУП ЖКХ «Незаймановское», МАУ ЖКХ «Днепровского с/п»</w:t>
            </w:r>
          </w:p>
        </w:tc>
      </w:tr>
      <w:tr w:rsidR="00CE0963" w:rsidRPr="00393D8F" w:rsidTr="00D60093">
        <w:tc>
          <w:tcPr>
            <w:tcW w:w="2376" w:type="dxa"/>
            <w:vMerge/>
            <w:vAlign w:val="center"/>
          </w:tcPr>
          <w:p w:rsidR="00CE0963" w:rsidRPr="00393D8F" w:rsidRDefault="00CE0963" w:rsidP="00D6009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997" w:type="dxa"/>
            <w:vAlign w:val="center"/>
          </w:tcPr>
          <w:p w:rsidR="00CE0963" w:rsidRPr="00393D8F" w:rsidRDefault="00CE0963" w:rsidP="00D60093">
            <w:pPr>
              <w:pStyle w:val="a3"/>
              <w:rPr>
                <w:sz w:val="24"/>
                <w:szCs w:val="24"/>
              </w:rPr>
            </w:pPr>
            <w:r w:rsidRPr="00393D8F">
              <w:rPr>
                <w:kern w:val="2"/>
                <w:sz w:val="24"/>
                <w:szCs w:val="24"/>
                <w:lang w:eastAsia="en-US"/>
              </w:rPr>
              <w:t>Газоснабжение</w:t>
            </w:r>
          </w:p>
        </w:tc>
        <w:tc>
          <w:tcPr>
            <w:tcW w:w="4374" w:type="dxa"/>
            <w:vAlign w:val="center"/>
          </w:tcPr>
          <w:p w:rsidR="00CE0963" w:rsidRPr="00393D8F" w:rsidRDefault="00CE0963" w:rsidP="00D60093">
            <w:pPr>
              <w:pStyle w:val="a3"/>
              <w:rPr>
                <w:sz w:val="24"/>
                <w:szCs w:val="24"/>
              </w:rPr>
            </w:pPr>
            <w:r w:rsidRPr="00393D8F">
              <w:rPr>
                <w:kern w:val="2"/>
                <w:sz w:val="24"/>
                <w:szCs w:val="24"/>
                <w:lang w:eastAsia="en-US" w:bidi="ru-RU"/>
              </w:rPr>
              <w:t>Филиал № 17 АО «Газпром газораспределение Краснодар»</w:t>
            </w:r>
          </w:p>
        </w:tc>
      </w:tr>
      <w:tr w:rsidR="00CE0963" w:rsidRPr="00393D8F" w:rsidTr="00D60093">
        <w:tc>
          <w:tcPr>
            <w:tcW w:w="2376" w:type="dxa"/>
            <w:vMerge/>
            <w:vAlign w:val="center"/>
          </w:tcPr>
          <w:p w:rsidR="00CE0963" w:rsidRPr="00393D8F" w:rsidRDefault="00CE0963" w:rsidP="00D6009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997" w:type="dxa"/>
            <w:vAlign w:val="center"/>
          </w:tcPr>
          <w:p w:rsidR="00CE0963" w:rsidRPr="00393D8F" w:rsidRDefault="00CE0963" w:rsidP="00D60093">
            <w:pPr>
              <w:pStyle w:val="a3"/>
              <w:rPr>
                <w:sz w:val="24"/>
                <w:szCs w:val="24"/>
              </w:rPr>
            </w:pPr>
            <w:r w:rsidRPr="00393D8F">
              <w:rPr>
                <w:kern w:val="2"/>
                <w:sz w:val="24"/>
                <w:szCs w:val="24"/>
                <w:lang w:eastAsia="en-US"/>
              </w:rPr>
              <w:t>Электроснабжение</w:t>
            </w:r>
          </w:p>
        </w:tc>
        <w:tc>
          <w:tcPr>
            <w:tcW w:w="4374" w:type="dxa"/>
            <w:vAlign w:val="center"/>
          </w:tcPr>
          <w:p w:rsidR="00CE0963" w:rsidRPr="00393D8F" w:rsidRDefault="00CE0963" w:rsidP="00D60093">
            <w:pPr>
              <w:pStyle w:val="a3"/>
              <w:rPr>
                <w:sz w:val="24"/>
                <w:szCs w:val="24"/>
              </w:rPr>
            </w:pPr>
            <w:r w:rsidRPr="00393D8F">
              <w:rPr>
                <w:kern w:val="2"/>
                <w:sz w:val="24"/>
                <w:szCs w:val="24"/>
                <w:lang w:eastAsia="en-US"/>
              </w:rPr>
              <w:t>Филиал ПАО «</w:t>
            </w:r>
            <w:proofErr w:type="spellStart"/>
            <w:r w:rsidRPr="00393D8F">
              <w:rPr>
                <w:kern w:val="2"/>
                <w:sz w:val="24"/>
                <w:szCs w:val="24"/>
                <w:lang w:eastAsia="en-US"/>
              </w:rPr>
              <w:t>Россети</w:t>
            </w:r>
            <w:proofErr w:type="spellEnd"/>
            <w:r w:rsidRPr="00393D8F">
              <w:rPr>
                <w:kern w:val="2"/>
                <w:sz w:val="24"/>
                <w:szCs w:val="24"/>
                <w:lang w:eastAsia="en-US"/>
              </w:rPr>
              <w:t xml:space="preserve"> Кубань» «</w:t>
            </w:r>
            <w:proofErr w:type="spellStart"/>
            <w:r w:rsidRPr="00393D8F">
              <w:rPr>
                <w:kern w:val="2"/>
                <w:sz w:val="24"/>
                <w:szCs w:val="24"/>
                <w:lang w:eastAsia="en-US"/>
              </w:rPr>
              <w:t>Тимашевские</w:t>
            </w:r>
            <w:proofErr w:type="spellEnd"/>
            <w:r w:rsidRPr="00393D8F">
              <w:rPr>
                <w:kern w:val="2"/>
                <w:sz w:val="24"/>
                <w:szCs w:val="24"/>
                <w:lang w:eastAsia="en-US"/>
              </w:rPr>
              <w:t xml:space="preserve"> электрические сети», Филиал АО «Электросети Кубани» «</w:t>
            </w:r>
            <w:proofErr w:type="spellStart"/>
            <w:r w:rsidRPr="00393D8F">
              <w:rPr>
                <w:kern w:val="2"/>
                <w:sz w:val="24"/>
                <w:szCs w:val="24"/>
                <w:lang w:eastAsia="en-US"/>
              </w:rPr>
              <w:t>Тимашевскэлектросеть</w:t>
            </w:r>
            <w:proofErr w:type="spellEnd"/>
            <w:r w:rsidRPr="00393D8F">
              <w:rPr>
                <w:kern w:val="2"/>
                <w:sz w:val="24"/>
                <w:szCs w:val="24"/>
                <w:lang w:eastAsia="en-US"/>
              </w:rPr>
              <w:t>»</w:t>
            </w:r>
          </w:p>
        </w:tc>
      </w:tr>
      <w:tr w:rsidR="00CE0963" w:rsidRPr="00393D8F" w:rsidTr="00D60093">
        <w:tc>
          <w:tcPr>
            <w:tcW w:w="2376" w:type="dxa"/>
            <w:vMerge/>
            <w:vAlign w:val="center"/>
          </w:tcPr>
          <w:p w:rsidR="00CE0963" w:rsidRPr="00393D8F" w:rsidRDefault="00CE0963" w:rsidP="00D6009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997" w:type="dxa"/>
            <w:vAlign w:val="center"/>
          </w:tcPr>
          <w:p w:rsidR="00CE0963" w:rsidRPr="00393D8F" w:rsidRDefault="00CE0963" w:rsidP="00D60093">
            <w:pPr>
              <w:pStyle w:val="a3"/>
              <w:rPr>
                <w:sz w:val="24"/>
                <w:szCs w:val="24"/>
              </w:rPr>
            </w:pPr>
            <w:r w:rsidRPr="00393D8F">
              <w:rPr>
                <w:kern w:val="2"/>
                <w:sz w:val="24"/>
                <w:szCs w:val="24"/>
                <w:lang w:eastAsia="en-US"/>
              </w:rPr>
              <w:t>Теплоснабжение</w:t>
            </w:r>
          </w:p>
        </w:tc>
        <w:tc>
          <w:tcPr>
            <w:tcW w:w="4374" w:type="dxa"/>
            <w:vAlign w:val="center"/>
          </w:tcPr>
          <w:p w:rsidR="00CE0963" w:rsidRPr="00393D8F" w:rsidRDefault="00CE0963" w:rsidP="00D60093">
            <w:pPr>
              <w:pStyle w:val="a3"/>
              <w:rPr>
                <w:sz w:val="24"/>
                <w:szCs w:val="24"/>
              </w:rPr>
            </w:pPr>
            <w:r w:rsidRPr="00393D8F">
              <w:rPr>
                <w:kern w:val="2"/>
                <w:sz w:val="24"/>
                <w:szCs w:val="24"/>
                <w:lang w:eastAsia="en-US" w:bidi="ru-RU"/>
              </w:rPr>
              <w:t>Филиал АО «АТЭК» «</w:t>
            </w:r>
            <w:proofErr w:type="spellStart"/>
            <w:r w:rsidRPr="00393D8F">
              <w:rPr>
                <w:kern w:val="2"/>
                <w:sz w:val="24"/>
                <w:szCs w:val="24"/>
                <w:lang w:eastAsia="en-US" w:bidi="ru-RU"/>
              </w:rPr>
              <w:t>Тимашевские</w:t>
            </w:r>
            <w:proofErr w:type="spellEnd"/>
            <w:r w:rsidRPr="00393D8F">
              <w:rPr>
                <w:kern w:val="2"/>
                <w:sz w:val="24"/>
                <w:szCs w:val="24"/>
                <w:lang w:eastAsia="en-US" w:bidi="ru-RU"/>
              </w:rPr>
              <w:t xml:space="preserve"> тепловые сети», ООО «МТС» </w:t>
            </w:r>
          </w:p>
        </w:tc>
      </w:tr>
      <w:tr w:rsidR="00CE0963" w:rsidRPr="00393D8F" w:rsidTr="00D60093">
        <w:tc>
          <w:tcPr>
            <w:tcW w:w="2376" w:type="dxa"/>
          </w:tcPr>
          <w:p w:rsidR="00CE0963" w:rsidRPr="00393D8F" w:rsidRDefault="00CE0963" w:rsidP="00D60093">
            <w:pPr>
              <w:pStyle w:val="a3"/>
              <w:spacing w:line="256" w:lineRule="auto"/>
              <w:rPr>
                <w:kern w:val="2"/>
                <w:sz w:val="24"/>
                <w:szCs w:val="24"/>
                <w:lang w:eastAsia="en-US"/>
              </w:rPr>
            </w:pPr>
            <w:r w:rsidRPr="00393D8F">
              <w:rPr>
                <w:kern w:val="2"/>
                <w:sz w:val="24"/>
                <w:szCs w:val="24"/>
                <w:lang w:eastAsia="en-US"/>
              </w:rPr>
              <w:t>Рынок услуг связи</w:t>
            </w:r>
          </w:p>
        </w:tc>
        <w:tc>
          <w:tcPr>
            <w:tcW w:w="2997" w:type="dxa"/>
            <w:vAlign w:val="center"/>
          </w:tcPr>
          <w:p w:rsidR="00CE0963" w:rsidRPr="00393D8F" w:rsidRDefault="00CE0963" w:rsidP="00D60093">
            <w:pPr>
              <w:pStyle w:val="a3"/>
              <w:spacing w:line="256" w:lineRule="auto"/>
              <w:rPr>
                <w:kern w:val="2"/>
                <w:sz w:val="24"/>
                <w:szCs w:val="24"/>
                <w:lang w:eastAsia="en-US"/>
              </w:rPr>
            </w:pPr>
            <w:r w:rsidRPr="00393D8F">
              <w:rPr>
                <w:kern w:val="2"/>
                <w:sz w:val="24"/>
                <w:szCs w:val="24"/>
                <w:lang w:eastAsia="en-US"/>
              </w:rPr>
              <w:t>Телефонная, почтовая связь</w:t>
            </w:r>
          </w:p>
        </w:tc>
        <w:tc>
          <w:tcPr>
            <w:tcW w:w="4374" w:type="dxa"/>
            <w:vAlign w:val="center"/>
          </w:tcPr>
          <w:p w:rsidR="00CE0963" w:rsidRPr="00393D8F" w:rsidRDefault="00CE0963" w:rsidP="00D60093">
            <w:pPr>
              <w:pStyle w:val="a3"/>
              <w:spacing w:line="256" w:lineRule="auto"/>
              <w:rPr>
                <w:kern w:val="2"/>
                <w:sz w:val="24"/>
                <w:szCs w:val="24"/>
                <w:lang w:eastAsia="en-US"/>
              </w:rPr>
            </w:pPr>
            <w:r w:rsidRPr="00393D8F">
              <w:rPr>
                <w:kern w:val="2"/>
                <w:sz w:val="24"/>
                <w:szCs w:val="24"/>
                <w:lang w:eastAsia="en-US"/>
              </w:rPr>
              <w:t>ПАО «Ростелеком», УФПС Краснодарского края АО «Почта России»</w:t>
            </w:r>
          </w:p>
        </w:tc>
      </w:tr>
    </w:tbl>
    <w:p w:rsidR="00AE4BF4" w:rsidRDefault="00AE4BF4"/>
    <w:sectPr w:rsidR="00AE4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963"/>
    <w:rsid w:val="00AE4BF4"/>
    <w:rsid w:val="00CE0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30A02"/>
  <w15:chartTrackingRefBased/>
  <w15:docId w15:val="{2F9BE7FF-1E1A-4B62-AA88-BCD39AA8B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0963"/>
    <w:pPr>
      <w:suppressAutoHyphens/>
      <w:spacing w:line="254" w:lineRule="auto"/>
      <w:textAlignment w:val="baseline"/>
    </w:pPr>
    <w:rPr>
      <w:rFonts w:ascii="Calibri" w:eastAsia="SimSun" w:hAnsi="Calibri" w:cs="Calibri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E09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Без интервала Знак"/>
    <w:link w:val="a3"/>
    <w:uiPriority w:val="1"/>
    <w:rsid w:val="00CE096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2025-05-06T13:11:00Z</dcterms:created>
  <dcterms:modified xsi:type="dcterms:W3CDTF">2025-05-06T13:11:00Z</dcterms:modified>
</cp:coreProperties>
</file>