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4" w:rsidRPr="0009219A" w:rsidRDefault="005A79B4" w:rsidP="0009219A">
      <w:pPr>
        <w:ind w:left="4320" w:firstLine="720"/>
        <w:rPr>
          <w:sz w:val="28"/>
          <w:szCs w:val="28"/>
        </w:rPr>
      </w:pPr>
      <w:r w:rsidRPr="0009219A">
        <w:rPr>
          <w:sz w:val="28"/>
          <w:szCs w:val="28"/>
        </w:rPr>
        <w:t xml:space="preserve">Начальнику отдела </w:t>
      </w:r>
      <w:proofErr w:type="gramStart"/>
      <w:r w:rsidRPr="0009219A">
        <w:rPr>
          <w:sz w:val="28"/>
          <w:szCs w:val="28"/>
        </w:rPr>
        <w:t>земельных</w:t>
      </w:r>
      <w:proofErr w:type="gramEnd"/>
      <w:r w:rsidRPr="0009219A">
        <w:rPr>
          <w:sz w:val="28"/>
          <w:szCs w:val="28"/>
        </w:rPr>
        <w:t xml:space="preserve"> </w:t>
      </w:r>
    </w:p>
    <w:p w:rsidR="005A79B4" w:rsidRPr="0009219A" w:rsidRDefault="005A79B4" w:rsidP="0009219A">
      <w:pPr>
        <w:ind w:left="4320" w:firstLine="720"/>
        <w:rPr>
          <w:sz w:val="28"/>
          <w:szCs w:val="28"/>
        </w:rPr>
      </w:pPr>
      <w:r w:rsidRPr="0009219A">
        <w:rPr>
          <w:sz w:val="28"/>
          <w:szCs w:val="28"/>
        </w:rPr>
        <w:t>и имущественных отношений</w:t>
      </w:r>
    </w:p>
    <w:p w:rsidR="005A79B4" w:rsidRPr="0009219A" w:rsidRDefault="005A79B4" w:rsidP="0009219A">
      <w:pPr>
        <w:ind w:left="5040"/>
        <w:rPr>
          <w:sz w:val="28"/>
          <w:szCs w:val="28"/>
        </w:rPr>
      </w:pPr>
      <w:r w:rsidRPr="0009219A">
        <w:rPr>
          <w:sz w:val="28"/>
          <w:szCs w:val="28"/>
        </w:rPr>
        <w:t xml:space="preserve">администрации </w:t>
      </w:r>
      <w:proofErr w:type="gramStart"/>
      <w:r w:rsidRPr="0009219A">
        <w:rPr>
          <w:sz w:val="28"/>
          <w:szCs w:val="28"/>
        </w:rPr>
        <w:t>муниципального</w:t>
      </w:r>
      <w:proofErr w:type="gramEnd"/>
    </w:p>
    <w:p w:rsidR="005A79B4" w:rsidRPr="0009219A" w:rsidRDefault="005A79B4" w:rsidP="0009219A">
      <w:pPr>
        <w:ind w:left="4320" w:firstLine="720"/>
        <w:rPr>
          <w:sz w:val="28"/>
          <w:szCs w:val="28"/>
        </w:rPr>
      </w:pPr>
      <w:r w:rsidRPr="0009219A">
        <w:rPr>
          <w:sz w:val="28"/>
          <w:szCs w:val="28"/>
        </w:rPr>
        <w:t xml:space="preserve">образования Тимашевский район </w:t>
      </w:r>
    </w:p>
    <w:p w:rsidR="005A79B4" w:rsidRPr="0009219A" w:rsidRDefault="005A79B4" w:rsidP="0009219A">
      <w:pPr>
        <w:rPr>
          <w:sz w:val="28"/>
          <w:szCs w:val="28"/>
        </w:rPr>
      </w:pPr>
    </w:p>
    <w:p w:rsidR="005A79B4" w:rsidRPr="0009219A" w:rsidRDefault="005A79B4" w:rsidP="0009219A">
      <w:pPr>
        <w:ind w:left="4320" w:firstLine="720"/>
        <w:rPr>
          <w:sz w:val="28"/>
          <w:szCs w:val="28"/>
        </w:rPr>
      </w:pPr>
      <w:r w:rsidRPr="0009219A">
        <w:rPr>
          <w:sz w:val="28"/>
          <w:szCs w:val="28"/>
        </w:rPr>
        <w:t>А.А. Комиссарову</w:t>
      </w:r>
    </w:p>
    <w:p w:rsidR="005A79B4" w:rsidRPr="0009219A" w:rsidRDefault="005A79B4" w:rsidP="0009219A">
      <w:pPr>
        <w:rPr>
          <w:sz w:val="28"/>
          <w:szCs w:val="28"/>
        </w:rPr>
      </w:pPr>
    </w:p>
    <w:p w:rsidR="0009219A" w:rsidRDefault="0009219A" w:rsidP="0009219A">
      <w:pPr>
        <w:jc w:val="center"/>
        <w:rPr>
          <w:b/>
          <w:sz w:val="28"/>
          <w:szCs w:val="28"/>
        </w:rPr>
      </w:pPr>
    </w:p>
    <w:p w:rsidR="0009219A" w:rsidRDefault="0009219A" w:rsidP="0009219A">
      <w:pPr>
        <w:jc w:val="center"/>
        <w:rPr>
          <w:b/>
          <w:sz w:val="28"/>
          <w:szCs w:val="28"/>
        </w:rPr>
      </w:pPr>
    </w:p>
    <w:p w:rsidR="005D2611" w:rsidRPr="0009219A" w:rsidRDefault="00FE0CAC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Заключение</w:t>
      </w:r>
      <w:r w:rsidR="00CB0376" w:rsidRPr="0009219A">
        <w:rPr>
          <w:b/>
          <w:sz w:val="28"/>
          <w:szCs w:val="28"/>
        </w:rPr>
        <w:t xml:space="preserve"> № </w:t>
      </w:r>
      <w:r w:rsidR="00DF4B6B" w:rsidRPr="0009219A">
        <w:rPr>
          <w:b/>
          <w:sz w:val="28"/>
          <w:szCs w:val="28"/>
        </w:rPr>
        <w:t>10</w:t>
      </w:r>
      <w:r w:rsidR="00305DE6" w:rsidRPr="0009219A">
        <w:rPr>
          <w:b/>
          <w:sz w:val="28"/>
          <w:szCs w:val="28"/>
        </w:rPr>
        <w:t>/</w:t>
      </w:r>
      <w:r w:rsidR="001F13DC">
        <w:rPr>
          <w:b/>
          <w:sz w:val="28"/>
          <w:szCs w:val="28"/>
        </w:rPr>
        <w:t>312</w:t>
      </w:r>
      <w:bookmarkStart w:id="0" w:name="_GoBack"/>
      <w:bookmarkEnd w:id="0"/>
      <w:r w:rsidR="006D1EDC" w:rsidRPr="0009219A">
        <w:rPr>
          <w:b/>
          <w:sz w:val="28"/>
          <w:szCs w:val="28"/>
        </w:rPr>
        <w:t xml:space="preserve"> </w:t>
      </w:r>
      <w:r w:rsidR="00CB0376" w:rsidRPr="0009219A">
        <w:rPr>
          <w:b/>
          <w:sz w:val="28"/>
          <w:szCs w:val="28"/>
        </w:rPr>
        <w:t xml:space="preserve"> от </w:t>
      </w:r>
      <w:r w:rsidR="00364864">
        <w:rPr>
          <w:b/>
          <w:sz w:val="28"/>
          <w:szCs w:val="28"/>
        </w:rPr>
        <w:t>3</w:t>
      </w:r>
      <w:r w:rsidR="00FC115B" w:rsidRPr="0009219A">
        <w:rPr>
          <w:b/>
          <w:sz w:val="28"/>
          <w:szCs w:val="28"/>
        </w:rPr>
        <w:t xml:space="preserve"> октября </w:t>
      </w:r>
      <w:r w:rsidR="00CB0376" w:rsidRPr="0009219A">
        <w:rPr>
          <w:b/>
          <w:sz w:val="28"/>
          <w:szCs w:val="28"/>
        </w:rPr>
        <w:t>201</w:t>
      </w:r>
      <w:r w:rsidR="00E03E47" w:rsidRPr="0009219A">
        <w:rPr>
          <w:b/>
          <w:sz w:val="28"/>
          <w:szCs w:val="28"/>
        </w:rPr>
        <w:t>8</w:t>
      </w:r>
      <w:r w:rsidR="00CB0376" w:rsidRPr="0009219A">
        <w:rPr>
          <w:b/>
          <w:sz w:val="28"/>
          <w:szCs w:val="28"/>
        </w:rPr>
        <w:t xml:space="preserve"> года</w:t>
      </w:r>
    </w:p>
    <w:p w:rsidR="00FE0CAC" w:rsidRPr="0009219A" w:rsidRDefault="009158FA" w:rsidP="00ED1754">
      <w:pPr>
        <w:jc w:val="center"/>
        <w:rPr>
          <w:rFonts w:eastAsiaTheme="minorEastAsia"/>
          <w:b/>
          <w:sz w:val="28"/>
          <w:szCs w:val="28"/>
        </w:rPr>
      </w:pPr>
      <w:r w:rsidRPr="0009219A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9219A">
        <w:rPr>
          <w:rFonts w:eastAsiaTheme="minorEastAsia"/>
          <w:b/>
          <w:sz w:val="28"/>
          <w:szCs w:val="28"/>
        </w:rPr>
        <w:t>проекта постановления</w:t>
      </w:r>
    </w:p>
    <w:p w:rsidR="00ED1754" w:rsidRDefault="00FE0CAC" w:rsidP="00ED1754">
      <w:pPr>
        <w:jc w:val="center"/>
        <w:rPr>
          <w:rFonts w:eastAsiaTheme="minorEastAsia"/>
          <w:b/>
          <w:sz w:val="28"/>
          <w:szCs w:val="28"/>
        </w:rPr>
      </w:pPr>
      <w:r w:rsidRPr="0009219A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«Об утверждении Порядка формирования, ведения и обязательного</w:t>
      </w:r>
    </w:p>
    <w:p w:rsidR="00ED1754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опубликования перечня муниципального имущества муниципального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 xml:space="preserve"> образования Тимашевский район, свободного от прав третьих лиц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Федерального закона «О развитии малого и среднего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предпринимательства в Российской Федерации» и Порядка и условий предоставления в аренду муниципального имущества из Перечня</w:t>
      </w:r>
    </w:p>
    <w:p w:rsidR="00794944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муниципального имущества свободного от прав третьих лиц</w:t>
      </w:r>
    </w:p>
    <w:p w:rsidR="00ED1754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</w:t>
      </w:r>
    </w:p>
    <w:p w:rsidR="00ED1754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 xml:space="preserve">пользование на долгосрочной основе субъектам малого </w:t>
      </w:r>
    </w:p>
    <w:p w:rsidR="00194B50" w:rsidRPr="0009219A" w:rsidRDefault="00194B50" w:rsidP="00ED1754">
      <w:pPr>
        <w:jc w:val="center"/>
        <w:rPr>
          <w:b/>
          <w:sz w:val="28"/>
          <w:szCs w:val="28"/>
        </w:rPr>
      </w:pPr>
      <w:r w:rsidRPr="0009219A">
        <w:rPr>
          <w:b/>
          <w:sz w:val="28"/>
          <w:szCs w:val="28"/>
        </w:rPr>
        <w:t>и среднего предпринимательства».</w:t>
      </w:r>
    </w:p>
    <w:p w:rsidR="002F5246" w:rsidRPr="0009219A" w:rsidRDefault="002F5246" w:rsidP="0009219A">
      <w:pPr>
        <w:rPr>
          <w:sz w:val="28"/>
          <w:szCs w:val="28"/>
          <w:highlight w:val="yellow"/>
        </w:rPr>
      </w:pPr>
    </w:p>
    <w:p w:rsidR="00653AEF" w:rsidRPr="0009219A" w:rsidRDefault="003E2D1D" w:rsidP="00A54FCC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О</w:t>
      </w:r>
      <w:r w:rsidR="00DA5835" w:rsidRPr="0009219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9219A">
        <w:rPr>
          <w:sz w:val="28"/>
          <w:szCs w:val="28"/>
        </w:rPr>
        <w:t>,</w:t>
      </w:r>
      <w:r w:rsidR="00DA5835" w:rsidRPr="0009219A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Pr="0009219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9219A">
        <w:rPr>
          <w:sz w:val="28"/>
          <w:szCs w:val="28"/>
        </w:rPr>
        <w:t xml:space="preserve">, </w:t>
      </w:r>
      <w:r w:rsidR="004B36B6" w:rsidRPr="0009219A">
        <w:rPr>
          <w:sz w:val="28"/>
          <w:szCs w:val="28"/>
        </w:rPr>
        <w:t>устанавл</w:t>
      </w:r>
      <w:r w:rsidR="004B36B6" w:rsidRPr="0009219A">
        <w:rPr>
          <w:sz w:val="28"/>
          <w:szCs w:val="28"/>
        </w:rPr>
        <w:t>и</w:t>
      </w:r>
      <w:r w:rsidR="004B36B6" w:rsidRPr="0009219A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09219A">
        <w:rPr>
          <w:sz w:val="28"/>
          <w:szCs w:val="28"/>
        </w:rPr>
        <w:t>а</w:t>
      </w:r>
      <w:r w:rsidR="004B36B6" w:rsidRPr="0009219A">
        <w:rPr>
          <w:sz w:val="28"/>
          <w:szCs w:val="28"/>
        </w:rPr>
        <w:t>тельской и инвестиционной деятельности</w:t>
      </w:r>
      <w:r w:rsidR="00DA5835" w:rsidRPr="0009219A">
        <w:rPr>
          <w:sz w:val="28"/>
          <w:szCs w:val="28"/>
        </w:rPr>
        <w:t xml:space="preserve">, </w:t>
      </w:r>
      <w:r w:rsidR="00653AEF" w:rsidRPr="0009219A">
        <w:rPr>
          <w:sz w:val="28"/>
          <w:szCs w:val="28"/>
        </w:rPr>
        <w:t>(далее – Уполномоченный орган)</w:t>
      </w:r>
      <w:r w:rsidR="00710892" w:rsidRPr="0009219A">
        <w:rPr>
          <w:sz w:val="28"/>
          <w:szCs w:val="28"/>
        </w:rPr>
        <w:t>,</w:t>
      </w:r>
      <w:r w:rsidR="00653AEF" w:rsidRPr="0009219A">
        <w:rPr>
          <w:sz w:val="28"/>
          <w:szCs w:val="28"/>
        </w:rPr>
        <w:t xml:space="preserve"> рассмотрел </w:t>
      </w:r>
      <w:r w:rsidR="00516B94" w:rsidRPr="0009219A">
        <w:rPr>
          <w:sz w:val="28"/>
          <w:szCs w:val="28"/>
        </w:rPr>
        <w:t xml:space="preserve">поступивший </w:t>
      </w:r>
      <w:r w:rsidR="00FD2CF6" w:rsidRPr="0009219A">
        <w:rPr>
          <w:sz w:val="28"/>
          <w:szCs w:val="28"/>
        </w:rPr>
        <w:t>17</w:t>
      </w:r>
      <w:r w:rsidR="00991D2E" w:rsidRPr="0009219A">
        <w:rPr>
          <w:sz w:val="28"/>
          <w:szCs w:val="28"/>
        </w:rPr>
        <w:t xml:space="preserve"> сентября </w:t>
      </w:r>
      <w:r w:rsidR="00516B94" w:rsidRPr="0009219A">
        <w:rPr>
          <w:sz w:val="28"/>
          <w:szCs w:val="28"/>
        </w:rPr>
        <w:t>201</w:t>
      </w:r>
      <w:r w:rsidR="00AC4BE9" w:rsidRPr="0009219A">
        <w:rPr>
          <w:sz w:val="28"/>
          <w:szCs w:val="28"/>
        </w:rPr>
        <w:t>8</w:t>
      </w:r>
      <w:r w:rsidR="00516B94" w:rsidRPr="0009219A">
        <w:rPr>
          <w:sz w:val="28"/>
          <w:szCs w:val="28"/>
        </w:rPr>
        <w:t xml:space="preserve"> года </w:t>
      </w:r>
      <w:r w:rsidR="00DA0ECA" w:rsidRPr="0009219A">
        <w:rPr>
          <w:sz w:val="28"/>
          <w:szCs w:val="28"/>
        </w:rPr>
        <w:t>проект постановления админ</w:t>
      </w:r>
      <w:r w:rsidR="00DA0ECA" w:rsidRPr="0009219A">
        <w:rPr>
          <w:sz w:val="28"/>
          <w:szCs w:val="28"/>
        </w:rPr>
        <w:t>и</w:t>
      </w:r>
      <w:r w:rsidR="00DA0ECA" w:rsidRPr="0009219A">
        <w:rPr>
          <w:sz w:val="28"/>
          <w:szCs w:val="28"/>
        </w:rPr>
        <w:t>страции муниципального образования Тимашевский район</w:t>
      </w:r>
      <w:r w:rsidR="00B630BC" w:rsidRPr="0009219A">
        <w:rPr>
          <w:sz w:val="28"/>
          <w:szCs w:val="28"/>
        </w:rPr>
        <w:t xml:space="preserve"> </w:t>
      </w:r>
      <w:r w:rsidR="00114936" w:rsidRPr="0009219A">
        <w:rPr>
          <w:sz w:val="28"/>
          <w:szCs w:val="28"/>
        </w:rPr>
        <w:t>«Об</w:t>
      </w:r>
      <w:proofErr w:type="gramEnd"/>
      <w:r w:rsidR="00114936" w:rsidRPr="0009219A">
        <w:rPr>
          <w:sz w:val="28"/>
          <w:szCs w:val="28"/>
        </w:rPr>
        <w:t xml:space="preserve"> </w:t>
      </w:r>
      <w:proofErr w:type="gramStart"/>
      <w:r w:rsidR="00114936" w:rsidRPr="0009219A">
        <w:rPr>
          <w:sz w:val="28"/>
          <w:szCs w:val="28"/>
        </w:rPr>
        <w:t>утверждении Порядка формирования, ведения и обязательного опубликования перечня м</w:t>
      </w:r>
      <w:r w:rsidR="00114936" w:rsidRPr="0009219A">
        <w:rPr>
          <w:sz w:val="28"/>
          <w:szCs w:val="28"/>
        </w:rPr>
        <w:t>у</w:t>
      </w:r>
      <w:r w:rsidR="00114936" w:rsidRPr="0009219A">
        <w:rPr>
          <w:sz w:val="28"/>
          <w:szCs w:val="28"/>
        </w:rPr>
        <w:t>ниципального имущества муниципального образования Тимашевский район, свободного от прав третьих лиц  (за исключением права хозяйственного вед</w:t>
      </w:r>
      <w:r w:rsidR="00114936" w:rsidRPr="0009219A">
        <w:rPr>
          <w:sz w:val="28"/>
          <w:szCs w:val="28"/>
        </w:rPr>
        <w:t>е</w:t>
      </w:r>
      <w:r w:rsidR="00114936" w:rsidRPr="0009219A">
        <w:rPr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Порядка и условий предоставления в аренду мун</w:t>
      </w:r>
      <w:r w:rsidR="00114936" w:rsidRPr="0009219A">
        <w:rPr>
          <w:sz w:val="28"/>
          <w:szCs w:val="28"/>
        </w:rPr>
        <w:t>и</w:t>
      </w:r>
      <w:r w:rsidR="00114936" w:rsidRPr="0009219A">
        <w:rPr>
          <w:sz w:val="28"/>
          <w:szCs w:val="28"/>
        </w:rPr>
        <w:t>ципального</w:t>
      </w:r>
      <w:proofErr w:type="gramEnd"/>
      <w:r w:rsidR="00114936" w:rsidRPr="0009219A">
        <w:rPr>
          <w:sz w:val="28"/>
          <w:szCs w:val="28"/>
        </w:rPr>
        <w:t xml:space="preserve"> </w:t>
      </w:r>
      <w:proofErr w:type="gramStart"/>
      <w:r w:rsidR="00114936" w:rsidRPr="0009219A">
        <w:rPr>
          <w:sz w:val="28"/>
          <w:szCs w:val="28"/>
        </w:rPr>
        <w:t xml:space="preserve">имущества из Перечня муниципального имущества свободного от </w:t>
      </w:r>
      <w:r w:rsidR="00114936" w:rsidRPr="0009219A">
        <w:rPr>
          <w:sz w:val="28"/>
          <w:szCs w:val="28"/>
        </w:rPr>
        <w:lastRenderedPageBreak/>
        <w:t>прав третьих лиц  (за исключением права хозяйственного ведения, права опер</w:t>
      </w:r>
      <w:r w:rsidR="00114936" w:rsidRPr="0009219A">
        <w:rPr>
          <w:sz w:val="28"/>
          <w:szCs w:val="28"/>
        </w:rPr>
        <w:t>а</w:t>
      </w:r>
      <w:r w:rsidR="00114936" w:rsidRPr="0009219A">
        <w:rPr>
          <w:sz w:val="28"/>
          <w:szCs w:val="28"/>
        </w:rPr>
        <w:t xml:space="preserve">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 </w:t>
      </w:r>
      <w:r w:rsidR="00653AEF" w:rsidRPr="0009219A">
        <w:rPr>
          <w:sz w:val="28"/>
          <w:szCs w:val="28"/>
        </w:rPr>
        <w:t>(д</w:t>
      </w:r>
      <w:r w:rsidR="00653AEF" w:rsidRPr="0009219A">
        <w:rPr>
          <w:sz w:val="28"/>
          <w:szCs w:val="28"/>
        </w:rPr>
        <w:t>а</w:t>
      </w:r>
      <w:r w:rsidR="00653AEF" w:rsidRPr="0009219A">
        <w:rPr>
          <w:sz w:val="28"/>
          <w:szCs w:val="28"/>
        </w:rPr>
        <w:t xml:space="preserve">лее – </w:t>
      </w:r>
      <w:r w:rsidR="00710892" w:rsidRPr="0009219A">
        <w:rPr>
          <w:sz w:val="28"/>
          <w:szCs w:val="28"/>
        </w:rPr>
        <w:t>П</w:t>
      </w:r>
      <w:r w:rsidR="00516B94" w:rsidRPr="0009219A">
        <w:rPr>
          <w:sz w:val="28"/>
          <w:szCs w:val="28"/>
        </w:rPr>
        <w:t>роект</w:t>
      </w:r>
      <w:r w:rsidR="00653AEF" w:rsidRPr="0009219A">
        <w:rPr>
          <w:sz w:val="28"/>
          <w:szCs w:val="28"/>
        </w:rPr>
        <w:t>)</w:t>
      </w:r>
      <w:r w:rsidR="00710892" w:rsidRPr="0009219A">
        <w:rPr>
          <w:sz w:val="28"/>
          <w:szCs w:val="28"/>
        </w:rPr>
        <w:t>, направленный от</w:t>
      </w:r>
      <w:r w:rsidR="007C2540" w:rsidRPr="0009219A">
        <w:rPr>
          <w:sz w:val="28"/>
          <w:szCs w:val="28"/>
        </w:rPr>
        <w:t xml:space="preserve">делом </w:t>
      </w:r>
      <w:r w:rsidR="009F4317" w:rsidRPr="0009219A">
        <w:rPr>
          <w:sz w:val="28"/>
          <w:szCs w:val="28"/>
        </w:rPr>
        <w:t xml:space="preserve">земельных и имущественных отношений </w:t>
      </w:r>
      <w:r w:rsidR="00710892" w:rsidRPr="0009219A">
        <w:rPr>
          <w:sz w:val="28"/>
          <w:szCs w:val="28"/>
        </w:rPr>
        <w:t>администрации муниципального образования Тимашевский район (далее - Ра</w:t>
      </w:r>
      <w:r w:rsidR="00710892" w:rsidRPr="0009219A">
        <w:rPr>
          <w:sz w:val="28"/>
          <w:szCs w:val="28"/>
        </w:rPr>
        <w:t>з</w:t>
      </w:r>
      <w:r w:rsidR="00710892" w:rsidRPr="0009219A">
        <w:rPr>
          <w:sz w:val="28"/>
          <w:szCs w:val="28"/>
        </w:rPr>
        <w:t>работчик)</w:t>
      </w:r>
      <w:r w:rsidR="00AC2A0D" w:rsidRPr="0009219A">
        <w:rPr>
          <w:sz w:val="28"/>
          <w:szCs w:val="28"/>
        </w:rPr>
        <w:t xml:space="preserve"> для подготовки настоящего</w:t>
      </w:r>
      <w:proofErr w:type="gramEnd"/>
      <w:r w:rsidR="00AC2A0D" w:rsidRPr="0009219A">
        <w:rPr>
          <w:sz w:val="28"/>
          <w:szCs w:val="28"/>
        </w:rPr>
        <w:t xml:space="preserve"> Заключения и сообщает следующее</w:t>
      </w:r>
      <w:r w:rsidR="00653AEF" w:rsidRPr="0009219A">
        <w:rPr>
          <w:sz w:val="28"/>
          <w:szCs w:val="28"/>
        </w:rPr>
        <w:t>.</w:t>
      </w:r>
    </w:p>
    <w:p w:rsidR="0059550A" w:rsidRPr="0009219A" w:rsidRDefault="00653AEF" w:rsidP="00A54FCC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В соответствии с Порядком проведения оценки регулирующего возде</w:t>
      </w:r>
      <w:r w:rsidRPr="0009219A">
        <w:rPr>
          <w:sz w:val="28"/>
          <w:szCs w:val="28"/>
        </w:rPr>
        <w:t>й</w:t>
      </w:r>
      <w:r w:rsidRPr="0009219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9219A">
        <w:rPr>
          <w:sz w:val="28"/>
          <w:szCs w:val="28"/>
        </w:rPr>
        <w:softHyphen/>
        <w:t xml:space="preserve">он, </w:t>
      </w:r>
      <w:r w:rsidR="001E237A" w:rsidRPr="000921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9219A">
        <w:rPr>
          <w:sz w:val="28"/>
          <w:szCs w:val="28"/>
        </w:rPr>
        <w:t>о</w:t>
      </w:r>
      <w:r w:rsidR="001E237A" w:rsidRPr="0009219A">
        <w:rPr>
          <w:sz w:val="28"/>
          <w:szCs w:val="28"/>
        </w:rPr>
        <w:t>сти</w:t>
      </w:r>
      <w:r w:rsidRPr="0009219A">
        <w:rPr>
          <w:sz w:val="28"/>
          <w:szCs w:val="28"/>
        </w:rPr>
        <w:t>, утвержденным постановлением администрации муни</w:t>
      </w:r>
      <w:r w:rsidRPr="0009219A">
        <w:rPr>
          <w:sz w:val="28"/>
          <w:szCs w:val="28"/>
        </w:rPr>
        <w:softHyphen/>
        <w:t>ципального образов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9219A">
        <w:rPr>
          <w:sz w:val="28"/>
          <w:szCs w:val="28"/>
        </w:rPr>
        <w:t>(в редакции постано</w:t>
      </w:r>
      <w:r w:rsidR="00936740" w:rsidRPr="0009219A">
        <w:rPr>
          <w:sz w:val="28"/>
          <w:szCs w:val="28"/>
        </w:rPr>
        <w:t>в</w:t>
      </w:r>
      <w:r w:rsidR="00936740" w:rsidRPr="0009219A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09219A">
        <w:rPr>
          <w:sz w:val="28"/>
          <w:szCs w:val="28"/>
        </w:rPr>
        <w:t xml:space="preserve">4 октября </w:t>
      </w:r>
      <w:r w:rsidR="00936740" w:rsidRPr="0009219A">
        <w:rPr>
          <w:sz w:val="28"/>
          <w:szCs w:val="28"/>
        </w:rPr>
        <w:t>201</w:t>
      </w:r>
      <w:r w:rsidR="00FE1587" w:rsidRPr="0009219A">
        <w:rPr>
          <w:sz w:val="28"/>
          <w:szCs w:val="28"/>
        </w:rPr>
        <w:t>7</w:t>
      </w:r>
      <w:r w:rsidR="00936740" w:rsidRPr="0009219A">
        <w:rPr>
          <w:sz w:val="28"/>
          <w:szCs w:val="28"/>
        </w:rPr>
        <w:t xml:space="preserve"> года</w:t>
      </w:r>
      <w:proofErr w:type="gramEnd"/>
      <w:r w:rsidR="00936740" w:rsidRPr="0009219A">
        <w:rPr>
          <w:sz w:val="28"/>
          <w:szCs w:val="28"/>
        </w:rPr>
        <w:t xml:space="preserve"> № </w:t>
      </w:r>
      <w:r w:rsidR="00FE1587" w:rsidRPr="0009219A">
        <w:rPr>
          <w:sz w:val="28"/>
          <w:szCs w:val="28"/>
        </w:rPr>
        <w:t>1089)</w:t>
      </w:r>
      <w:r w:rsidR="00936740" w:rsidRPr="0009219A">
        <w:rPr>
          <w:sz w:val="28"/>
          <w:szCs w:val="28"/>
        </w:rPr>
        <w:t xml:space="preserve"> </w:t>
      </w:r>
      <w:r w:rsidRPr="0009219A">
        <w:rPr>
          <w:sz w:val="28"/>
          <w:szCs w:val="28"/>
        </w:rPr>
        <w:t>(далее</w:t>
      </w:r>
      <w:r w:rsidR="002768B4" w:rsidRPr="0009219A">
        <w:rPr>
          <w:sz w:val="28"/>
          <w:szCs w:val="28"/>
        </w:rPr>
        <w:t xml:space="preserve"> – Порядок)</w:t>
      </w:r>
      <w:r w:rsidR="00242F28" w:rsidRPr="0009219A">
        <w:rPr>
          <w:sz w:val="28"/>
          <w:szCs w:val="28"/>
        </w:rPr>
        <w:t xml:space="preserve"> проект </w:t>
      </w:r>
      <w:r w:rsidR="002768B4" w:rsidRPr="0009219A">
        <w:rPr>
          <w:sz w:val="28"/>
          <w:szCs w:val="28"/>
        </w:rPr>
        <w:t>подлежит проведению оценк</w:t>
      </w:r>
      <w:r w:rsidR="00813A4F" w:rsidRPr="0009219A">
        <w:rPr>
          <w:sz w:val="28"/>
          <w:szCs w:val="28"/>
        </w:rPr>
        <w:t>и</w:t>
      </w:r>
      <w:r w:rsidR="002768B4" w:rsidRPr="0009219A">
        <w:rPr>
          <w:sz w:val="28"/>
          <w:szCs w:val="28"/>
        </w:rPr>
        <w:t xml:space="preserve"> регулирующего воздейс</w:t>
      </w:r>
      <w:r w:rsidR="00813A4F" w:rsidRPr="0009219A">
        <w:rPr>
          <w:sz w:val="28"/>
          <w:szCs w:val="28"/>
        </w:rPr>
        <w:t>т</w:t>
      </w:r>
      <w:r w:rsidR="002768B4" w:rsidRPr="0009219A">
        <w:rPr>
          <w:sz w:val="28"/>
          <w:szCs w:val="28"/>
        </w:rPr>
        <w:t>вия.</w:t>
      </w:r>
    </w:p>
    <w:p w:rsidR="00EF5238" w:rsidRPr="0009219A" w:rsidRDefault="00EF5238" w:rsidP="0009219A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 xml:space="preserve">Проект содержит положения, имеющие </w:t>
      </w:r>
      <w:r w:rsidR="00AC4BE9" w:rsidRPr="0009219A">
        <w:rPr>
          <w:sz w:val="28"/>
          <w:szCs w:val="28"/>
        </w:rPr>
        <w:t xml:space="preserve">высокую </w:t>
      </w:r>
      <w:r w:rsidRPr="0009219A">
        <w:rPr>
          <w:sz w:val="28"/>
          <w:szCs w:val="28"/>
        </w:rPr>
        <w:t>степень регулирующего воздействия.</w:t>
      </w:r>
    </w:p>
    <w:p w:rsidR="00242F28" w:rsidRPr="0009219A" w:rsidRDefault="00242F28" w:rsidP="00BC1861">
      <w:pPr>
        <w:ind w:firstLine="720"/>
        <w:jc w:val="both"/>
        <w:rPr>
          <w:rFonts w:eastAsiaTheme="minorEastAsia"/>
          <w:sz w:val="28"/>
          <w:szCs w:val="28"/>
        </w:rPr>
      </w:pPr>
      <w:r w:rsidRPr="0009219A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9219A" w:rsidRDefault="00E40D34" w:rsidP="00BC1861">
      <w:pPr>
        <w:ind w:firstLine="720"/>
        <w:rPr>
          <w:rFonts w:eastAsiaTheme="minorEastAsia"/>
          <w:sz w:val="28"/>
          <w:szCs w:val="28"/>
        </w:rPr>
      </w:pPr>
      <w:r w:rsidRPr="0009219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9219A" w:rsidRDefault="004D771F" w:rsidP="00BC1861">
      <w:pPr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09219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9219A">
        <w:rPr>
          <w:rFonts w:eastAsiaTheme="minorEastAsia"/>
          <w:sz w:val="28"/>
          <w:szCs w:val="28"/>
        </w:rPr>
        <w:t xml:space="preserve"> </w:t>
      </w:r>
      <w:r w:rsidRPr="0009219A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09219A">
        <w:rPr>
          <w:rFonts w:eastAsiaTheme="minorEastAsia"/>
          <w:sz w:val="28"/>
          <w:szCs w:val="28"/>
        </w:rPr>
        <w:t>регулирующим орг</w:t>
      </w:r>
      <w:r w:rsidR="00B34005" w:rsidRPr="0009219A">
        <w:rPr>
          <w:rFonts w:eastAsiaTheme="minorEastAsia"/>
          <w:sz w:val="28"/>
          <w:szCs w:val="28"/>
        </w:rPr>
        <w:t>а</w:t>
      </w:r>
      <w:r w:rsidR="00B34005" w:rsidRPr="0009219A">
        <w:rPr>
          <w:rFonts w:eastAsiaTheme="minorEastAsia"/>
          <w:sz w:val="28"/>
          <w:szCs w:val="28"/>
        </w:rPr>
        <w:t xml:space="preserve">ном </w:t>
      </w:r>
      <w:r w:rsidRPr="0009219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09219A">
        <w:rPr>
          <w:rFonts w:eastAsiaTheme="minorEastAsia"/>
          <w:sz w:val="28"/>
          <w:szCs w:val="28"/>
        </w:rPr>
        <w:t>е</w:t>
      </w:r>
      <w:r w:rsidRPr="0009219A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09219A">
        <w:rPr>
          <w:rFonts w:eastAsiaTheme="minorEastAsia"/>
          <w:sz w:val="28"/>
          <w:szCs w:val="28"/>
        </w:rPr>
        <w:t>й</w:t>
      </w:r>
      <w:r w:rsidRPr="0009219A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09219A">
        <w:rPr>
          <w:rFonts w:eastAsiaTheme="minorEastAsia"/>
          <w:sz w:val="28"/>
          <w:szCs w:val="28"/>
        </w:rPr>
        <w:t>й</w:t>
      </w:r>
      <w:r w:rsidRPr="0009219A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09219A">
        <w:rPr>
          <w:rFonts w:eastAsiaTheme="minorEastAsia"/>
          <w:sz w:val="28"/>
          <w:szCs w:val="28"/>
        </w:rPr>
        <w:t>о</w:t>
      </w:r>
      <w:r w:rsidRPr="0009219A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09219A" w:rsidRDefault="00B34005" w:rsidP="00EF23B5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Р</w:t>
      </w:r>
      <w:r w:rsidR="00722999" w:rsidRPr="0009219A">
        <w:rPr>
          <w:sz w:val="28"/>
          <w:szCs w:val="28"/>
        </w:rPr>
        <w:t xml:space="preserve">азработчиком предложен один вариант правового регулирования - </w:t>
      </w:r>
      <w:r w:rsidR="00596484" w:rsidRPr="0009219A">
        <w:rPr>
          <w:sz w:val="28"/>
          <w:szCs w:val="28"/>
        </w:rPr>
        <w:t>пр</w:t>
      </w:r>
      <w:r w:rsidR="00596484" w:rsidRPr="0009219A">
        <w:rPr>
          <w:sz w:val="28"/>
          <w:szCs w:val="28"/>
        </w:rPr>
        <w:t>и</w:t>
      </w:r>
      <w:r w:rsidR="00596484" w:rsidRPr="0009219A">
        <w:rPr>
          <w:sz w:val="28"/>
          <w:szCs w:val="28"/>
        </w:rPr>
        <w:t>нятие муниципального нормативного правового акта, утверждающего  Порядок формирования, ведения и обязательного опубликования перечня муниципал</w:t>
      </w:r>
      <w:r w:rsidR="00596484" w:rsidRPr="0009219A">
        <w:rPr>
          <w:sz w:val="28"/>
          <w:szCs w:val="28"/>
        </w:rPr>
        <w:t>ь</w:t>
      </w:r>
      <w:r w:rsidR="00596484" w:rsidRPr="0009219A">
        <w:rPr>
          <w:sz w:val="28"/>
          <w:szCs w:val="28"/>
        </w:rPr>
        <w:t>ного имущества муниципального образования Тимашевский район,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</w:t>
      </w:r>
      <w:r w:rsidR="00596484" w:rsidRPr="0009219A">
        <w:rPr>
          <w:sz w:val="28"/>
          <w:szCs w:val="28"/>
        </w:rPr>
        <w:t>е</w:t>
      </w:r>
      <w:r w:rsidR="00596484" w:rsidRPr="0009219A">
        <w:rPr>
          <w:sz w:val="28"/>
          <w:szCs w:val="28"/>
        </w:rPr>
        <w:t>рального закона «О развитии малого и среднего предпринимательства</w:t>
      </w:r>
      <w:proofErr w:type="gramEnd"/>
      <w:r w:rsidR="00596484" w:rsidRPr="0009219A">
        <w:rPr>
          <w:sz w:val="28"/>
          <w:szCs w:val="28"/>
        </w:rPr>
        <w:t xml:space="preserve"> </w:t>
      </w:r>
      <w:proofErr w:type="gramStart"/>
      <w:r w:rsidR="00596484" w:rsidRPr="0009219A">
        <w:rPr>
          <w:sz w:val="28"/>
          <w:szCs w:val="28"/>
        </w:rPr>
        <w:t>в Ро</w:t>
      </w:r>
      <w:r w:rsidR="00596484" w:rsidRPr="0009219A">
        <w:rPr>
          <w:sz w:val="28"/>
          <w:szCs w:val="28"/>
        </w:rPr>
        <w:t>с</w:t>
      </w:r>
      <w:r w:rsidR="00596484" w:rsidRPr="0009219A">
        <w:rPr>
          <w:sz w:val="28"/>
          <w:szCs w:val="28"/>
        </w:rPr>
        <w:t>сийской Федерации» и Порядок и условия предоставления в аренду муниц</w:t>
      </w:r>
      <w:r w:rsidR="00596484" w:rsidRPr="0009219A">
        <w:rPr>
          <w:sz w:val="28"/>
          <w:szCs w:val="28"/>
        </w:rPr>
        <w:t>и</w:t>
      </w:r>
      <w:r w:rsidR="00596484" w:rsidRPr="0009219A">
        <w:rPr>
          <w:sz w:val="28"/>
          <w:szCs w:val="28"/>
        </w:rPr>
        <w:t>пального имущества из Перечня муниципального имущества свободного от прав третьих лиц  (за исключением права хозяйственного ведения, права опер</w:t>
      </w:r>
      <w:r w:rsidR="00596484" w:rsidRPr="0009219A">
        <w:rPr>
          <w:sz w:val="28"/>
          <w:szCs w:val="28"/>
        </w:rPr>
        <w:t>а</w:t>
      </w:r>
      <w:r w:rsidR="00596484" w:rsidRPr="0009219A">
        <w:rPr>
          <w:sz w:val="28"/>
          <w:szCs w:val="28"/>
        </w:rPr>
        <w:t xml:space="preserve">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</w:t>
      </w:r>
      <w:r w:rsidR="00FE1587" w:rsidRPr="0009219A">
        <w:rPr>
          <w:sz w:val="28"/>
          <w:szCs w:val="28"/>
        </w:rPr>
        <w:t xml:space="preserve">(далее – </w:t>
      </w:r>
      <w:r w:rsidR="00F91A06" w:rsidRPr="0009219A">
        <w:rPr>
          <w:sz w:val="28"/>
          <w:szCs w:val="28"/>
        </w:rPr>
        <w:t>Порядок</w:t>
      </w:r>
      <w:r w:rsidR="00FE1587" w:rsidRPr="0009219A">
        <w:rPr>
          <w:sz w:val="28"/>
          <w:szCs w:val="28"/>
        </w:rPr>
        <w:t>)</w:t>
      </w:r>
      <w:r w:rsidR="006C4D81" w:rsidRPr="0009219A">
        <w:rPr>
          <w:sz w:val="28"/>
          <w:szCs w:val="28"/>
        </w:rPr>
        <w:t>.</w:t>
      </w:r>
      <w:r w:rsidR="00FE1587" w:rsidRPr="0009219A">
        <w:rPr>
          <w:sz w:val="28"/>
          <w:szCs w:val="28"/>
        </w:rPr>
        <w:t xml:space="preserve"> </w:t>
      </w:r>
      <w:proofErr w:type="gramEnd"/>
    </w:p>
    <w:p w:rsidR="00BD6D89" w:rsidRPr="0009219A" w:rsidRDefault="00722999" w:rsidP="0009219A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lastRenderedPageBreak/>
        <w:t>В качестве альтернативы рассмотрен вариант непринятия муниципальн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 xml:space="preserve">го нормативного правового акта. </w:t>
      </w:r>
    </w:p>
    <w:p w:rsidR="00A513C3" w:rsidRPr="0009219A" w:rsidRDefault="00BD6D89" w:rsidP="00EF23B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9219A">
        <w:rPr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9219A">
        <w:rPr>
          <w:sz w:val="28"/>
          <w:szCs w:val="28"/>
        </w:rPr>
        <w:t>возможн</w:t>
      </w:r>
      <w:r w:rsidR="005A6E6C" w:rsidRPr="0009219A">
        <w:rPr>
          <w:sz w:val="28"/>
          <w:szCs w:val="28"/>
        </w:rPr>
        <w:t>о</w:t>
      </w:r>
      <w:r w:rsidR="005A6E6C" w:rsidRPr="0009219A">
        <w:rPr>
          <w:sz w:val="28"/>
          <w:szCs w:val="28"/>
        </w:rPr>
        <w:t>сти достижения заявленн</w:t>
      </w:r>
      <w:r w:rsidR="00FC22E3" w:rsidRPr="0009219A">
        <w:rPr>
          <w:sz w:val="28"/>
          <w:szCs w:val="28"/>
        </w:rPr>
        <w:t>ой</w:t>
      </w:r>
      <w:r w:rsidR="005A6E6C" w:rsidRPr="0009219A">
        <w:rPr>
          <w:sz w:val="28"/>
          <w:szCs w:val="28"/>
        </w:rPr>
        <w:t xml:space="preserve"> цел</w:t>
      </w:r>
      <w:r w:rsidR="00FC22E3" w:rsidRPr="0009219A">
        <w:rPr>
          <w:sz w:val="28"/>
          <w:szCs w:val="28"/>
        </w:rPr>
        <w:t>и</w:t>
      </w:r>
      <w:r w:rsidR="005A6E6C" w:rsidRPr="0009219A">
        <w:rPr>
          <w:sz w:val="28"/>
          <w:szCs w:val="28"/>
        </w:rPr>
        <w:t xml:space="preserve"> регулирования</w:t>
      </w:r>
      <w:r w:rsidR="00FC22E3" w:rsidRPr="0009219A">
        <w:rPr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9219A">
        <w:rPr>
          <w:sz w:val="28"/>
          <w:szCs w:val="28"/>
        </w:rPr>
        <w:t xml:space="preserve">. </w:t>
      </w:r>
    </w:p>
    <w:p w:rsidR="000A0A25" w:rsidRPr="0009219A" w:rsidRDefault="000A0A25" w:rsidP="00EF23B5">
      <w:pPr>
        <w:ind w:firstLine="720"/>
        <w:jc w:val="both"/>
        <w:rPr>
          <w:rFonts w:eastAsiaTheme="minorEastAsia"/>
          <w:sz w:val="28"/>
          <w:szCs w:val="28"/>
        </w:rPr>
      </w:pPr>
      <w:r w:rsidRPr="0009219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9219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9219A">
        <w:rPr>
          <w:rFonts w:eastAsiaTheme="minorEastAsia"/>
          <w:sz w:val="28"/>
          <w:szCs w:val="28"/>
        </w:rPr>
        <w:t>е</w:t>
      </w:r>
      <w:r w:rsidR="00FC22E3" w:rsidRPr="0009219A">
        <w:rPr>
          <w:rFonts w:eastAsiaTheme="minorEastAsia"/>
          <w:sz w:val="28"/>
          <w:szCs w:val="28"/>
        </w:rPr>
        <w:t xml:space="preserve">гулирования, </w:t>
      </w:r>
      <w:r w:rsidRPr="0009219A">
        <w:rPr>
          <w:rFonts w:eastAsiaTheme="minorEastAsia"/>
          <w:sz w:val="28"/>
          <w:szCs w:val="28"/>
        </w:rPr>
        <w:t>основанн</w:t>
      </w:r>
      <w:r w:rsidR="00FC22E3" w:rsidRPr="0009219A">
        <w:rPr>
          <w:rFonts w:eastAsiaTheme="minorEastAsia"/>
          <w:sz w:val="28"/>
          <w:szCs w:val="28"/>
        </w:rPr>
        <w:t>ого</w:t>
      </w:r>
      <w:r w:rsidRPr="0009219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9219A" w:rsidRDefault="0098698D" w:rsidP="00EF23B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1. </w:t>
      </w:r>
      <w:r w:rsidR="007C4A4E" w:rsidRPr="0009219A">
        <w:rPr>
          <w:sz w:val="28"/>
          <w:szCs w:val="28"/>
        </w:rPr>
        <w:t>п</w:t>
      </w:r>
      <w:r w:rsidR="00A513C3" w:rsidRPr="0009219A">
        <w:rPr>
          <w:sz w:val="28"/>
          <w:szCs w:val="28"/>
        </w:rPr>
        <w:t>роблема</w:t>
      </w:r>
      <w:r w:rsidR="00FC22E3" w:rsidRPr="0009219A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9219A">
        <w:rPr>
          <w:sz w:val="28"/>
          <w:szCs w:val="28"/>
        </w:rPr>
        <w:t>;</w:t>
      </w:r>
    </w:p>
    <w:p w:rsidR="00867A0F" w:rsidRPr="0009219A" w:rsidRDefault="0098698D" w:rsidP="00EF23B5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09219A">
        <w:rPr>
          <w:sz w:val="28"/>
          <w:szCs w:val="28"/>
        </w:rPr>
        <w:t xml:space="preserve">2. </w:t>
      </w:r>
      <w:r w:rsidR="00A513C3" w:rsidRPr="0009219A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09219A">
        <w:rPr>
          <w:sz w:val="28"/>
          <w:szCs w:val="28"/>
        </w:rPr>
        <w:t>и</w:t>
      </w:r>
      <w:r w:rsidR="00A513C3" w:rsidRPr="0009219A">
        <w:rPr>
          <w:sz w:val="28"/>
          <w:szCs w:val="28"/>
        </w:rPr>
        <w:t>ро</w:t>
      </w:r>
      <w:r w:rsidR="00F128D6" w:rsidRPr="0009219A">
        <w:rPr>
          <w:sz w:val="28"/>
          <w:szCs w:val="28"/>
        </w:rPr>
        <w:t>вания:</w:t>
      </w:r>
      <w:r w:rsidR="00F172F2" w:rsidRPr="0009219A">
        <w:rPr>
          <w:sz w:val="28"/>
          <w:szCs w:val="28"/>
        </w:rPr>
        <w:t xml:space="preserve"> </w:t>
      </w:r>
      <w:r w:rsidR="006F458C" w:rsidRPr="0009219A">
        <w:rPr>
          <w:sz w:val="28"/>
          <w:szCs w:val="28"/>
        </w:rPr>
        <w:t xml:space="preserve">субъект малого и среднего предпринимательства, соответствующий условиям, указанным в статье 4 Федерального </w:t>
      </w:r>
      <w:hyperlink r:id="rId9" w:history="1">
        <w:r w:rsidR="006F458C" w:rsidRPr="003807DB">
          <w:rPr>
            <w:rStyle w:val="a8"/>
            <w:color w:val="000000" w:themeColor="text1"/>
            <w:sz w:val="28"/>
            <w:szCs w:val="28"/>
            <w:u w:val="none"/>
          </w:rPr>
          <w:t>закона</w:t>
        </w:r>
      </w:hyperlink>
      <w:r w:rsidR="006F458C" w:rsidRPr="0009219A">
        <w:rPr>
          <w:sz w:val="28"/>
          <w:szCs w:val="28"/>
        </w:rPr>
        <w:t xml:space="preserve"> от 24 июля 2007 года             № 209-ФЗ «О развитии малого и среднего предпринимательства в Российской Федерации», либо организации, образующие инфраструктуру поддержки суб</w:t>
      </w:r>
      <w:r w:rsidR="006F458C" w:rsidRPr="0009219A">
        <w:rPr>
          <w:sz w:val="28"/>
          <w:szCs w:val="28"/>
        </w:rPr>
        <w:t>ъ</w:t>
      </w:r>
      <w:r w:rsidR="006F458C" w:rsidRPr="0009219A">
        <w:rPr>
          <w:sz w:val="28"/>
          <w:szCs w:val="28"/>
        </w:rPr>
        <w:t xml:space="preserve">ектов малого и среднего предпринимательства (за исключением указанных в </w:t>
      </w:r>
      <w:hyperlink r:id="rId10" w:history="1">
        <w:r w:rsidR="006F458C" w:rsidRPr="003807DB">
          <w:rPr>
            <w:rStyle w:val="a8"/>
            <w:color w:val="000000" w:themeColor="text1"/>
            <w:sz w:val="28"/>
            <w:szCs w:val="28"/>
            <w:u w:val="none"/>
          </w:rPr>
          <w:t>статье 15</w:t>
        </w:r>
      </w:hyperlink>
      <w:r w:rsidR="006F458C" w:rsidRPr="0009219A">
        <w:rPr>
          <w:sz w:val="28"/>
          <w:szCs w:val="28"/>
        </w:rPr>
        <w:t xml:space="preserve"> настоящего Федерального закона государственных фондов поддержки научной, научно-технической, инновационной</w:t>
      </w:r>
      <w:proofErr w:type="gramEnd"/>
      <w:r w:rsidR="006F458C" w:rsidRPr="0009219A">
        <w:rPr>
          <w:sz w:val="28"/>
          <w:szCs w:val="28"/>
        </w:rPr>
        <w:t xml:space="preserve"> деятельности, осуществляющих деятельность в форме государственных учреждений), заинтересованные в предоставлении имущества, включенного в Перечень,  в аренду.</w:t>
      </w:r>
    </w:p>
    <w:p w:rsidR="00B66716" w:rsidRPr="0009219A" w:rsidRDefault="0098698D" w:rsidP="003807DB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3. </w:t>
      </w:r>
      <w:r w:rsidR="00B66716" w:rsidRPr="0009219A">
        <w:rPr>
          <w:sz w:val="28"/>
          <w:szCs w:val="28"/>
        </w:rPr>
        <w:t>количественн</w:t>
      </w:r>
      <w:r w:rsidR="00F128D6" w:rsidRPr="0009219A">
        <w:rPr>
          <w:sz w:val="28"/>
          <w:szCs w:val="28"/>
        </w:rPr>
        <w:t>ая</w:t>
      </w:r>
      <w:r w:rsidR="00B66716" w:rsidRPr="0009219A">
        <w:rPr>
          <w:sz w:val="28"/>
          <w:szCs w:val="28"/>
        </w:rPr>
        <w:t xml:space="preserve"> оценк</w:t>
      </w:r>
      <w:r w:rsidR="00F128D6" w:rsidRPr="0009219A">
        <w:rPr>
          <w:sz w:val="28"/>
          <w:szCs w:val="28"/>
        </w:rPr>
        <w:t>а</w:t>
      </w:r>
      <w:r w:rsidR="00B66716" w:rsidRPr="0009219A">
        <w:rPr>
          <w:sz w:val="28"/>
          <w:szCs w:val="28"/>
        </w:rPr>
        <w:t xml:space="preserve"> </w:t>
      </w:r>
      <w:r w:rsidR="006F33E6" w:rsidRPr="0009219A">
        <w:rPr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09219A" w:rsidRDefault="0098698D" w:rsidP="003807DB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4. </w:t>
      </w:r>
      <w:r w:rsidR="00B66716" w:rsidRPr="0009219A">
        <w:rPr>
          <w:sz w:val="28"/>
          <w:szCs w:val="28"/>
        </w:rPr>
        <w:t>цел</w:t>
      </w:r>
      <w:r w:rsidR="00184E7E" w:rsidRPr="0009219A">
        <w:rPr>
          <w:sz w:val="28"/>
          <w:szCs w:val="28"/>
        </w:rPr>
        <w:t>ь</w:t>
      </w:r>
      <w:r w:rsidR="00B66716" w:rsidRPr="0009219A">
        <w:rPr>
          <w:sz w:val="28"/>
          <w:szCs w:val="28"/>
        </w:rPr>
        <w:t xml:space="preserve"> предлагаемого </w:t>
      </w:r>
      <w:r w:rsidR="00184E7E" w:rsidRPr="0009219A">
        <w:rPr>
          <w:sz w:val="28"/>
          <w:szCs w:val="28"/>
        </w:rPr>
        <w:t>проектом правового регулирования определена объективно</w:t>
      </w:r>
      <w:r w:rsidR="00B66716" w:rsidRPr="0009219A">
        <w:rPr>
          <w:sz w:val="28"/>
          <w:szCs w:val="28"/>
        </w:rPr>
        <w:t>;</w:t>
      </w:r>
      <w:r w:rsidR="003807DB">
        <w:rPr>
          <w:sz w:val="28"/>
          <w:szCs w:val="28"/>
        </w:rPr>
        <w:t xml:space="preserve"> </w:t>
      </w:r>
    </w:p>
    <w:p w:rsidR="0009219A" w:rsidRDefault="003807DB" w:rsidP="00380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B66716" w:rsidRPr="0009219A">
        <w:rPr>
          <w:sz w:val="28"/>
          <w:szCs w:val="28"/>
        </w:rPr>
        <w:t>ок достижения заявленных целей: с даты вступления в силу постано</w:t>
      </w:r>
      <w:r w:rsidR="00B66716" w:rsidRPr="0009219A">
        <w:rPr>
          <w:sz w:val="28"/>
          <w:szCs w:val="28"/>
        </w:rPr>
        <w:t>в</w:t>
      </w:r>
      <w:r w:rsidR="00B66716" w:rsidRPr="0009219A">
        <w:rPr>
          <w:sz w:val="28"/>
          <w:szCs w:val="28"/>
        </w:rPr>
        <w:t>ления</w:t>
      </w:r>
      <w:r w:rsidR="00094EAB" w:rsidRPr="0009219A">
        <w:rPr>
          <w:sz w:val="28"/>
          <w:szCs w:val="28"/>
        </w:rPr>
        <w:t xml:space="preserve">, в </w:t>
      </w:r>
      <w:proofErr w:type="gramStart"/>
      <w:r w:rsidR="00094EAB" w:rsidRPr="0009219A">
        <w:rPr>
          <w:sz w:val="28"/>
          <w:szCs w:val="28"/>
        </w:rPr>
        <w:t>связи</w:t>
      </w:r>
      <w:proofErr w:type="gramEnd"/>
      <w:r w:rsidR="00094EAB" w:rsidRPr="0009219A">
        <w:rPr>
          <w:sz w:val="28"/>
          <w:szCs w:val="28"/>
        </w:rPr>
        <w:t xml:space="preserve"> с чем отсутствует необходимость в последующем мониторинге достижения целей</w:t>
      </w:r>
      <w:r w:rsidR="00496267" w:rsidRPr="0009219A">
        <w:rPr>
          <w:sz w:val="28"/>
          <w:szCs w:val="28"/>
        </w:rPr>
        <w:t>;</w:t>
      </w:r>
      <w:r w:rsidR="0009219A">
        <w:rPr>
          <w:sz w:val="28"/>
          <w:szCs w:val="28"/>
        </w:rPr>
        <w:t xml:space="preserve"> </w:t>
      </w:r>
    </w:p>
    <w:p w:rsidR="00B03A55" w:rsidRPr="0009219A" w:rsidRDefault="00E27F1A" w:rsidP="003807DB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дополнительных расходов потенциальных адресатов предлагаемого пр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вового регулирования, а также расходов местного бюджета (бюджета муниц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пального образования Тимашевский район), связанных</w:t>
      </w:r>
      <w:r w:rsidR="00B03A55" w:rsidRPr="0009219A">
        <w:rPr>
          <w:sz w:val="28"/>
          <w:szCs w:val="28"/>
        </w:rPr>
        <w:t xml:space="preserve"> с введением предлага</w:t>
      </w:r>
      <w:r w:rsidR="00B03A55" w:rsidRPr="0009219A">
        <w:rPr>
          <w:sz w:val="28"/>
          <w:szCs w:val="28"/>
        </w:rPr>
        <w:t>е</w:t>
      </w:r>
      <w:r w:rsidR="00B03A55" w:rsidRPr="0009219A">
        <w:rPr>
          <w:sz w:val="28"/>
          <w:szCs w:val="28"/>
        </w:rPr>
        <w:t>мого правового регулирования, не предполагается;</w:t>
      </w:r>
    </w:p>
    <w:p w:rsidR="00B03A55" w:rsidRPr="0009219A" w:rsidRDefault="00B03A55" w:rsidP="003807DB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9219A" w:rsidRDefault="00B03A55" w:rsidP="003807DB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>В соответствии с Порядком установлено следующее:</w:t>
      </w:r>
    </w:p>
    <w:p w:rsidR="008458CD" w:rsidRPr="0009219A" w:rsidRDefault="00B03A55" w:rsidP="000805EA">
      <w:pPr>
        <w:ind w:firstLine="720"/>
        <w:jc w:val="both"/>
        <w:rPr>
          <w:sz w:val="28"/>
          <w:szCs w:val="28"/>
          <w:highlight w:val="yellow"/>
        </w:rPr>
      </w:pPr>
      <w:r w:rsidRPr="0009219A">
        <w:rPr>
          <w:sz w:val="28"/>
          <w:szCs w:val="28"/>
        </w:rPr>
        <w:t xml:space="preserve">1. </w:t>
      </w:r>
      <w:proofErr w:type="gramStart"/>
      <w:r w:rsidRPr="0009219A">
        <w:rPr>
          <w:sz w:val="28"/>
          <w:szCs w:val="28"/>
        </w:rPr>
        <w:t>Потенциальными группами участников общественных отношений, и</w:t>
      </w:r>
      <w:r w:rsidRPr="0009219A">
        <w:rPr>
          <w:sz w:val="28"/>
          <w:szCs w:val="28"/>
        </w:rPr>
        <w:t>н</w:t>
      </w:r>
      <w:r w:rsidRPr="0009219A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09219A">
        <w:rPr>
          <w:rFonts w:eastAsia="Calibri"/>
          <w:sz w:val="28"/>
          <w:szCs w:val="28"/>
        </w:rPr>
        <w:t xml:space="preserve"> </w:t>
      </w:r>
      <w:r w:rsidR="008458CD" w:rsidRPr="0009219A">
        <w:rPr>
          <w:sz w:val="28"/>
          <w:szCs w:val="28"/>
        </w:rPr>
        <w:t>субъект малого и среднего предпринимательства, соответствующий условиям, указа</w:t>
      </w:r>
      <w:r w:rsidR="008458CD" w:rsidRPr="0009219A">
        <w:rPr>
          <w:sz w:val="28"/>
          <w:szCs w:val="28"/>
        </w:rPr>
        <w:t>н</w:t>
      </w:r>
      <w:r w:rsidR="008458CD" w:rsidRPr="0009219A">
        <w:rPr>
          <w:sz w:val="28"/>
          <w:szCs w:val="28"/>
        </w:rPr>
        <w:t xml:space="preserve">ным в статье 4 </w:t>
      </w:r>
      <w:r w:rsidR="008458CD" w:rsidRPr="003807DB">
        <w:rPr>
          <w:color w:val="000000" w:themeColor="text1"/>
          <w:sz w:val="28"/>
          <w:szCs w:val="28"/>
        </w:rPr>
        <w:t xml:space="preserve">Федерального </w:t>
      </w:r>
      <w:hyperlink r:id="rId11" w:history="1">
        <w:r w:rsidR="008458CD" w:rsidRPr="003807DB">
          <w:rPr>
            <w:rStyle w:val="a8"/>
            <w:color w:val="000000" w:themeColor="text1"/>
            <w:sz w:val="28"/>
            <w:szCs w:val="28"/>
            <w:u w:val="none"/>
          </w:rPr>
          <w:t>закона</w:t>
        </w:r>
      </w:hyperlink>
      <w:r w:rsidR="008458CD" w:rsidRPr="0009219A">
        <w:rPr>
          <w:sz w:val="28"/>
          <w:szCs w:val="28"/>
        </w:rPr>
        <w:t xml:space="preserve"> от 24 июля 2007 года № 209-ФЗ «О разв</w:t>
      </w:r>
      <w:r w:rsidR="008458CD" w:rsidRPr="0009219A">
        <w:rPr>
          <w:sz w:val="28"/>
          <w:szCs w:val="28"/>
        </w:rPr>
        <w:t>и</w:t>
      </w:r>
      <w:r w:rsidR="008458CD" w:rsidRPr="0009219A">
        <w:rPr>
          <w:sz w:val="28"/>
          <w:szCs w:val="28"/>
        </w:rPr>
        <w:t xml:space="preserve">тии малого и среднего предпринимательства в Российской Федерации», либо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12" w:history="1">
        <w:r w:rsidR="008458CD" w:rsidRPr="003807DB">
          <w:rPr>
            <w:rStyle w:val="a8"/>
            <w:color w:val="000000" w:themeColor="text1"/>
            <w:sz w:val="28"/>
            <w:szCs w:val="28"/>
            <w:u w:val="none"/>
          </w:rPr>
          <w:t>статье 15</w:t>
        </w:r>
      </w:hyperlink>
      <w:r w:rsidR="008458CD" w:rsidRPr="0009219A">
        <w:rPr>
          <w:sz w:val="28"/>
          <w:szCs w:val="28"/>
        </w:rPr>
        <w:t xml:space="preserve"> насто</w:t>
      </w:r>
      <w:r w:rsidR="008458CD" w:rsidRPr="0009219A">
        <w:rPr>
          <w:sz w:val="28"/>
          <w:szCs w:val="28"/>
        </w:rPr>
        <w:t>я</w:t>
      </w:r>
      <w:r w:rsidR="008458CD" w:rsidRPr="0009219A">
        <w:rPr>
          <w:sz w:val="28"/>
          <w:szCs w:val="28"/>
        </w:rPr>
        <w:t>щего Федерального закона государственных</w:t>
      </w:r>
      <w:proofErr w:type="gramEnd"/>
      <w:r w:rsidR="008458CD" w:rsidRPr="0009219A">
        <w:rPr>
          <w:sz w:val="28"/>
          <w:szCs w:val="28"/>
        </w:rPr>
        <w:t xml:space="preserve"> фондов поддержки научной, нау</w:t>
      </w:r>
      <w:r w:rsidR="008458CD" w:rsidRPr="0009219A">
        <w:rPr>
          <w:sz w:val="28"/>
          <w:szCs w:val="28"/>
        </w:rPr>
        <w:t>ч</w:t>
      </w:r>
      <w:r w:rsidR="008458CD" w:rsidRPr="0009219A">
        <w:rPr>
          <w:sz w:val="28"/>
          <w:szCs w:val="28"/>
        </w:rPr>
        <w:t>но-технической, инновационной деятельности, осуществляющих деятельность в форме государственных учреждений), заинтересованные в предоставлении имущества, включенного в Перечень,  в аренду.</w:t>
      </w:r>
    </w:p>
    <w:p w:rsidR="00B03A55" w:rsidRPr="0009219A" w:rsidRDefault="00B03A55" w:rsidP="000805EA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09219A">
        <w:rPr>
          <w:sz w:val="28"/>
          <w:szCs w:val="28"/>
        </w:rPr>
        <w:t xml:space="preserve"> следующем</w:t>
      </w:r>
      <w:r w:rsidRPr="0009219A">
        <w:rPr>
          <w:sz w:val="28"/>
          <w:szCs w:val="28"/>
        </w:rPr>
        <w:t>:</w:t>
      </w:r>
    </w:p>
    <w:p w:rsidR="008B24B2" w:rsidRPr="0009219A" w:rsidRDefault="008B24B2" w:rsidP="00F00A57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Отсутствие четкого механизма формирования, ведения и обязательного опубликования перечня муниципального имущества муниципального образ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вания Тимашевский район, свободного от прав третьих лиц  (за исключением права хозяйственного ведения, права оперативного управления, а также имущ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ственных прав субъектов малого и среднего предпринимательства), предусмо</w:t>
      </w:r>
      <w:r w:rsidRPr="0009219A">
        <w:rPr>
          <w:sz w:val="28"/>
          <w:szCs w:val="28"/>
        </w:rPr>
        <w:t>т</w:t>
      </w:r>
      <w:r w:rsidRPr="0009219A">
        <w:rPr>
          <w:sz w:val="28"/>
          <w:szCs w:val="28"/>
        </w:rPr>
        <w:t>ренного частью 4 статьи 18 Федерального закона «О развитии малого и средн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го предпринимательства в Российской Федерации».</w:t>
      </w:r>
      <w:proofErr w:type="gramEnd"/>
    </w:p>
    <w:p w:rsidR="008B24B2" w:rsidRPr="0009219A" w:rsidRDefault="008B24B2" w:rsidP="00F00A57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Отсутствие четкого механизма предоставления в аренду муниципального имущества из Перечня муниципального имущества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09219A">
        <w:rPr>
          <w:sz w:val="28"/>
          <w:szCs w:val="28"/>
        </w:rPr>
        <w:t>д</w:t>
      </w:r>
      <w:r w:rsidRPr="0009219A">
        <w:rPr>
          <w:sz w:val="28"/>
          <w:szCs w:val="28"/>
        </w:rPr>
        <w:t>принимательства), для предоставления во владение и (или) пользование на до</w:t>
      </w:r>
      <w:r w:rsidRPr="0009219A">
        <w:rPr>
          <w:sz w:val="28"/>
          <w:szCs w:val="28"/>
        </w:rPr>
        <w:t>л</w:t>
      </w:r>
      <w:r w:rsidRPr="0009219A">
        <w:rPr>
          <w:sz w:val="28"/>
          <w:szCs w:val="28"/>
        </w:rPr>
        <w:t>госрочной основе субъектам малого и среднего предпринимательства.</w:t>
      </w:r>
    </w:p>
    <w:p w:rsidR="008B24B2" w:rsidRPr="0009219A" w:rsidRDefault="008B24B2" w:rsidP="00F00A57">
      <w:pPr>
        <w:ind w:firstLine="720"/>
        <w:jc w:val="both"/>
        <w:rPr>
          <w:sz w:val="28"/>
          <w:szCs w:val="28"/>
          <w:highlight w:val="yellow"/>
        </w:rPr>
      </w:pPr>
      <w:r w:rsidRPr="0009219A">
        <w:rPr>
          <w:sz w:val="28"/>
          <w:szCs w:val="28"/>
        </w:rPr>
        <w:t>Необходимость усовершенствования мер по имущественной поддержке субъектов малого и среднего предпринимательства.</w:t>
      </w:r>
    </w:p>
    <w:p w:rsidR="00D24FAE" w:rsidRPr="0009219A" w:rsidRDefault="00D24FAE" w:rsidP="00F00A57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09219A">
        <w:rPr>
          <w:sz w:val="28"/>
          <w:szCs w:val="28"/>
        </w:rPr>
        <w:t>з</w:t>
      </w:r>
      <w:r w:rsidRPr="0009219A">
        <w:rPr>
          <w:sz w:val="28"/>
          <w:szCs w:val="28"/>
        </w:rPr>
        <w:t>можным.</w:t>
      </w:r>
    </w:p>
    <w:p w:rsidR="00D24FAE" w:rsidRPr="0009219A" w:rsidRDefault="00D24FAE" w:rsidP="00F65430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>3. Цел</w:t>
      </w:r>
      <w:r w:rsidR="00F22EE6" w:rsidRPr="0009219A">
        <w:rPr>
          <w:sz w:val="28"/>
          <w:szCs w:val="28"/>
        </w:rPr>
        <w:t>ью</w:t>
      </w:r>
      <w:r w:rsidRPr="0009219A">
        <w:rPr>
          <w:sz w:val="28"/>
          <w:szCs w:val="28"/>
        </w:rPr>
        <w:t xml:space="preserve"> разработки проекта явля</w:t>
      </w:r>
      <w:r w:rsidR="00F22EE6"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 xml:space="preserve">тся:  </w:t>
      </w:r>
    </w:p>
    <w:p w:rsidR="00AE342D" w:rsidRPr="0009219A" w:rsidRDefault="00AE342D" w:rsidP="00E06B3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Создание условий вовлечения объектов муниципальной собственности в гражданский оборот и решение социальных задач муниципального образования в совокупности с увеличением налоговых и неналоговых доходов местного бюджета. </w:t>
      </w:r>
    </w:p>
    <w:p w:rsidR="00AE342D" w:rsidRPr="0009219A" w:rsidRDefault="00AE342D" w:rsidP="00E06B3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Осуществление имущественной поддержки субъектов малого и среднего предпринимательства. Обеспечение благоприятных условий для развития суб</w:t>
      </w:r>
      <w:r w:rsidRPr="0009219A">
        <w:rPr>
          <w:sz w:val="28"/>
          <w:szCs w:val="28"/>
        </w:rPr>
        <w:t>ъ</w:t>
      </w:r>
      <w:r w:rsidRPr="0009219A">
        <w:rPr>
          <w:sz w:val="28"/>
          <w:szCs w:val="28"/>
        </w:rPr>
        <w:t xml:space="preserve">ектов малого и среднего предпринимательства. </w:t>
      </w:r>
    </w:p>
    <w:p w:rsidR="00AE342D" w:rsidRPr="0009219A" w:rsidRDefault="00AE342D" w:rsidP="00E06B35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09219A">
        <w:rPr>
          <w:sz w:val="28"/>
          <w:szCs w:val="28"/>
        </w:rPr>
        <w:t>Определить Порядок формирования, ведения и обязательного опублик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вания перечня муниципального имущества муниципального образования Т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машевский район, свободного от прав третьих лиц  (за исключением права х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</w:t>
      </w:r>
      <w:r w:rsidRPr="0009219A">
        <w:rPr>
          <w:sz w:val="28"/>
          <w:szCs w:val="28"/>
        </w:rPr>
        <w:t>д</w:t>
      </w:r>
      <w:r w:rsidRPr="0009219A">
        <w:rPr>
          <w:sz w:val="28"/>
          <w:szCs w:val="28"/>
        </w:rPr>
        <w:t>принимательства в Российской Федерации» и Порядок и условия предоставл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ния в аренду муниципального</w:t>
      </w:r>
      <w:proofErr w:type="gramEnd"/>
      <w:r w:rsidRPr="0009219A">
        <w:rPr>
          <w:sz w:val="28"/>
          <w:szCs w:val="28"/>
        </w:rPr>
        <w:t xml:space="preserve"> имущества из Перечня муниципального имущ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ства свободного от прав третьих лиц  (за исключением права хозяйственного ведения, права оперативного управления, а также имущественных прав субъе</w:t>
      </w:r>
      <w:r w:rsidRPr="0009219A">
        <w:rPr>
          <w:sz w:val="28"/>
          <w:szCs w:val="28"/>
        </w:rPr>
        <w:t>к</w:t>
      </w:r>
      <w:r w:rsidRPr="0009219A">
        <w:rPr>
          <w:sz w:val="28"/>
          <w:szCs w:val="28"/>
        </w:rPr>
        <w:t xml:space="preserve">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 </w:t>
      </w:r>
      <w:r w:rsidRPr="0009219A">
        <w:rPr>
          <w:sz w:val="28"/>
          <w:szCs w:val="28"/>
          <w:highlight w:val="yellow"/>
        </w:rPr>
        <w:t xml:space="preserve">          </w:t>
      </w:r>
    </w:p>
    <w:p w:rsidR="00F50B52" w:rsidRPr="0009219A" w:rsidRDefault="00F50B52" w:rsidP="00E06B35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>Цел</w:t>
      </w:r>
      <w:r w:rsidR="00F80C12" w:rsidRPr="0009219A">
        <w:rPr>
          <w:sz w:val="28"/>
          <w:szCs w:val="28"/>
        </w:rPr>
        <w:t>ь</w:t>
      </w:r>
      <w:r w:rsidRPr="0009219A">
        <w:rPr>
          <w:sz w:val="28"/>
          <w:szCs w:val="28"/>
        </w:rPr>
        <w:t xml:space="preserve"> правового регулирования </w:t>
      </w:r>
      <w:r w:rsidR="009249E5" w:rsidRPr="0009219A">
        <w:rPr>
          <w:sz w:val="28"/>
          <w:szCs w:val="28"/>
        </w:rPr>
        <w:t xml:space="preserve">соответствует </w:t>
      </w:r>
      <w:r w:rsidRPr="0009219A">
        <w:rPr>
          <w:sz w:val="28"/>
          <w:szCs w:val="28"/>
        </w:rPr>
        <w:t>принципам правового рег</w:t>
      </w:r>
      <w:r w:rsidRPr="0009219A">
        <w:rPr>
          <w:sz w:val="28"/>
          <w:szCs w:val="28"/>
        </w:rPr>
        <w:t>у</w:t>
      </w:r>
      <w:r w:rsidRPr="0009219A">
        <w:rPr>
          <w:sz w:val="28"/>
          <w:szCs w:val="28"/>
        </w:rPr>
        <w:t xml:space="preserve">лирования, установленным </w:t>
      </w:r>
      <w:r w:rsidR="009249E5" w:rsidRPr="0009219A">
        <w:rPr>
          <w:sz w:val="28"/>
          <w:szCs w:val="28"/>
        </w:rPr>
        <w:t xml:space="preserve">действующим </w:t>
      </w:r>
      <w:r w:rsidRPr="0009219A">
        <w:rPr>
          <w:sz w:val="28"/>
          <w:szCs w:val="28"/>
        </w:rPr>
        <w:t>законодательством Российской Ф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дерации</w:t>
      </w:r>
      <w:r w:rsidR="00853957" w:rsidRPr="0009219A">
        <w:rPr>
          <w:sz w:val="28"/>
          <w:szCs w:val="28"/>
        </w:rPr>
        <w:t xml:space="preserve"> и </w:t>
      </w:r>
      <w:r w:rsidRPr="0009219A">
        <w:rPr>
          <w:sz w:val="28"/>
          <w:szCs w:val="28"/>
        </w:rPr>
        <w:t>Краснодарского края.</w:t>
      </w:r>
    </w:p>
    <w:p w:rsidR="00753C15" w:rsidRPr="0009219A" w:rsidRDefault="00F50B52" w:rsidP="00E06B35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 xml:space="preserve">4. </w:t>
      </w:r>
      <w:r w:rsidR="00753C15" w:rsidRPr="0009219A">
        <w:rPr>
          <w:sz w:val="28"/>
          <w:szCs w:val="28"/>
        </w:rPr>
        <w:t xml:space="preserve">Проект </w:t>
      </w:r>
      <w:r w:rsidRPr="0009219A">
        <w:rPr>
          <w:sz w:val="28"/>
          <w:szCs w:val="28"/>
        </w:rPr>
        <w:t xml:space="preserve">предусматривает </w:t>
      </w:r>
      <w:r w:rsidR="00753C15" w:rsidRPr="0009219A">
        <w:rPr>
          <w:sz w:val="28"/>
          <w:szCs w:val="28"/>
        </w:rPr>
        <w:t xml:space="preserve">положения, которые </w:t>
      </w:r>
      <w:r w:rsidR="00907FCE" w:rsidRPr="0009219A">
        <w:rPr>
          <w:sz w:val="28"/>
          <w:szCs w:val="28"/>
        </w:rPr>
        <w:t xml:space="preserve">устанавливают </w:t>
      </w:r>
      <w:r w:rsidR="00753C15" w:rsidRPr="0009219A">
        <w:rPr>
          <w:sz w:val="28"/>
          <w:szCs w:val="28"/>
        </w:rPr>
        <w:t>прав</w:t>
      </w:r>
      <w:r w:rsidR="00907FCE" w:rsidRPr="0009219A">
        <w:rPr>
          <w:sz w:val="28"/>
          <w:szCs w:val="28"/>
        </w:rPr>
        <w:t>а</w:t>
      </w:r>
      <w:r w:rsidR="00753C15" w:rsidRPr="0009219A">
        <w:rPr>
          <w:sz w:val="28"/>
          <w:szCs w:val="28"/>
        </w:rPr>
        <w:t xml:space="preserve"> и </w:t>
      </w:r>
      <w:r w:rsidR="00753C15" w:rsidRPr="0009219A">
        <w:rPr>
          <w:sz w:val="28"/>
          <w:szCs w:val="28"/>
        </w:rPr>
        <w:lastRenderedPageBreak/>
        <w:t>обязанност</w:t>
      </w:r>
      <w:r w:rsidR="00907FCE" w:rsidRPr="0009219A">
        <w:rPr>
          <w:sz w:val="28"/>
          <w:szCs w:val="28"/>
        </w:rPr>
        <w:t xml:space="preserve">и для </w:t>
      </w:r>
      <w:r w:rsidR="00753C15" w:rsidRPr="0009219A">
        <w:rPr>
          <w:sz w:val="28"/>
          <w:szCs w:val="28"/>
        </w:rPr>
        <w:t>потенциальных адресатов предлагаемого правового регулир</w:t>
      </w:r>
      <w:r w:rsidR="00753C15" w:rsidRPr="0009219A">
        <w:rPr>
          <w:sz w:val="28"/>
          <w:szCs w:val="28"/>
        </w:rPr>
        <w:t>о</w:t>
      </w:r>
      <w:r w:rsidR="00753C15" w:rsidRPr="0009219A">
        <w:rPr>
          <w:sz w:val="28"/>
          <w:szCs w:val="28"/>
        </w:rPr>
        <w:t>вания.</w:t>
      </w:r>
    </w:p>
    <w:p w:rsidR="00B67EA2" w:rsidRPr="0009219A" w:rsidRDefault="00B67EA2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Субъект, заинтересованный в предоставлении имущества включенного в Перечень в аренду, или уполномоченное им лицо лично обращается в админ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страцию муниципального образования Тимашевский район с письменным зая</w:t>
      </w:r>
      <w:r w:rsidRPr="0009219A">
        <w:rPr>
          <w:sz w:val="28"/>
          <w:szCs w:val="28"/>
        </w:rPr>
        <w:t>в</w:t>
      </w:r>
      <w:r w:rsidRPr="0009219A">
        <w:rPr>
          <w:sz w:val="28"/>
          <w:szCs w:val="28"/>
        </w:rPr>
        <w:t>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B67EA2" w:rsidRPr="0009219A" w:rsidRDefault="00B67EA2" w:rsidP="004F6CCE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>Юридические лица к заявлению прилагают следующие документы:</w:t>
      </w:r>
      <w:r w:rsidR="004F6CCE">
        <w:rPr>
          <w:sz w:val="28"/>
          <w:szCs w:val="28"/>
        </w:rPr>
        <w:t xml:space="preserve"> </w:t>
      </w:r>
      <w:r w:rsidRPr="0009219A">
        <w:rPr>
          <w:sz w:val="28"/>
          <w:szCs w:val="28"/>
        </w:rPr>
        <w:t>копии учредительных документов.</w:t>
      </w:r>
    </w:p>
    <w:p w:rsidR="00B67EA2" w:rsidRPr="0009219A" w:rsidRDefault="00B67EA2" w:rsidP="004F6CCE">
      <w:pPr>
        <w:ind w:firstLine="720"/>
        <w:rPr>
          <w:sz w:val="28"/>
          <w:szCs w:val="28"/>
        </w:rPr>
      </w:pPr>
      <w:r w:rsidRPr="0009219A">
        <w:rPr>
          <w:sz w:val="28"/>
          <w:szCs w:val="28"/>
        </w:rPr>
        <w:t>Указанные документы должны быть заверены подписью руководителя и оттиском печати юридического лица (при наличии).</w:t>
      </w:r>
    </w:p>
    <w:p w:rsidR="00F26D37" w:rsidRPr="0009219A" w:rsidRDefault="00C373FD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5. </w:t>
      </w:r>
      <w:r w:rsidR="00F26D37" w:rsidRPr="0009219A">
        <w:rPr>
          <w:sz w:val="28"/>
          <w:szCs w:val="28"/>
        </w:rPr>
        <w:t xml:space="preserve">Риски </w:t>
      </w:r>
      <w:proofErr w:type="spellStart"/>
      <w:r w:rsidR="00F26D37" w:rsidRPr="0009219A">
        <w:rPr>
          <w:sz w:val="28"/>
          <w:szCs w:val="28"/>
        </w:rPr>
        <w:t>недостижения</w:t>
      </w:r>
      <w:proofErr w:type="spellEnd"/>
      <w:r w:rsidR="00F26D37" w:rsidRPr="0009219A">
        <w:rPr>
          <w:sz w:val="28"/>
          <w:szCs w:val="28"/>
        </w:rPr>
        <w:t xml:space="preserve"> целей правового регулирования, а также возмо</w:t>
      </w:r>
      <w:r w:rsidR="00F26D37" w:rsidRPr="0009219A">
        <w:rPr>
          <w:sz w:val="28"/>
          <w:szCs w:val="28"/>
        </w:rPr>
        <w:t>ж</w:t>
      </w:r>
      <w:r w:rsidR="00F26D37" w:rsidRPr="0009219A">
        <w:rPr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09219A">
        <w:rPr>
          <w:sz w:val="28"/>
          <w:szCs w:val="28"/>
        </w:rPr>
        <w:t>о</w:t>
      </w:r>
      <w:r w:rsidR="00F26D37" w:rsidRPr="0009219A">
        <w:rPr>
          <w:sz w:val="28"/>
          <w:szCs w:val="28"/>
        </w:rPr>
        <w:t>мического развития муниципального образования Тимашевский район</w:t>
      </w:r>
      <w:r w:rsidR="00C73E9F" w:rsidRPr="0009219A">
        <w:rPr>
          <w:sz w:val="28"/>
          <w:szCs w:val="28"/>
        </w:rPr>
        <w:t xml:space="preserve"> закл</w:t>
      </w:r>
      <w:r w:rsidR="00C73E9F" w:rsidRPr="0009219A">
        <w:rPr>
          <w:sz w:val="28"/>
          <w:szCs w:val="28"/>
        </w:rPr>
        <w:t>ю</w:t>
      </w:r>
      <w:r w:rsidR="00C73E9F" w:rsidRPr="0009219A">
        <w:rPr>
          <w:sz w:val="28"/>
          <w:szCs w:val="28"/>
        </w:rPr>
        <w:t>чаются в следующем:</w:t>
      </w:r>
    </w:p>
    <w:p w:rsidR="00C73E9F" w:rsidRPr="0009219A" w:rsidRDefault="00C73E9F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В </w:t>
      </w:r>
      <w:r w:rsidR="00217843" w:rsidRPr="0009219A">
        <w:rPr>
          <w:sz w:val="28"/>
          <w:szCs w:val="28"/>
        </w:rPr>
        <w:t xml:space="preserve">пункте </w:t>
      </w:r>
      <w:r w:rsidRPr="0009219A">
        <w:rPr>
          <w:sz w:val="28"/>
          <w:szCs w:val="28"/>
        </w:rPr>
        <w:t>7.4. Приложения № 2 отсутствует перечень оснований для отк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за в предоставлении в аренду имущества, включенного в Перечень</w:t>
      </w:r>
      <w:r w:rsidR="0012682F" w:rsidRPr="0009219A">
        <w:rPr>
          <w:sz w:val="28"/>
          <w:szCs w:val="28"/>
        </w:rPr>
        <w:t>,</w:t>
      </w:r>
      <w:r w:rsidRPr="0009219A">
        <w:rPr>
          <w:sz w:val="28"/>
          <w:szCs w:val="28"/>
        </w:rPr>
        <w:t xml:space="preserve"> и сроки, в течение которых субъектам МСП сообщается (с указанием конкретных причин отказа) о принятом решении.</w:t>
      </w:r>
    </w:p>
    <w:p w:rsidR="00862BD2" w:rsidRPr="0009219A" w:rsidRDefault="006C21D0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В целях исключения указанного риска считаем целесообразным </w:t>
      </w:r>
      <w:r w:rsidR="00217843" w:rsidRPr="0009219A">
        <w:rPr>
          <w:sz w:val="28"/>
          <w:szCs w:val="28"/>
        </w:rPr>
        <w:t>допо</w:t>
      </w:r>
      <w:r w:rsidR="00217843" w:rsidRPr="0009219A">
        <w:rPr>
          <w:sz w:val="28"/>
          <w:szCs w:val="28"/>
        </w:rPr>
        <w:t>л</w:t>
      </w:r>
      <w:r w:rsidR="00217843" w:rsidRPr="0009219A">
        <w:rPr>
          <w:sz w:val="28"/>
          <w:szCs w:val="28"/>
        </w:rPr>
        <w:t xml:space="preserve">нить </w:t>
      </w:r>
      <w:r w:rsidR="00A42BA7" w:rsidRPr="0009219A">
        <w:rPr>
          <w:sz w:val="28"/>
          <w:szCs w:val="28"/>
        </w:rPr>
        <w:t xml:space="preserve">пункт 7.4 Приложения № 2 к проекту </w:t>
      </w:r>
      <w:r w:rsidR="00862BD2" w:rsidRPr="0009219A">
        <w:rPr>
          <w:sz w:val="28"/>
          <w:szCs w:val="28"/>
        </w:rPr>
        <w:t>перечнем оснований для отказа в предоставлении в аренду имущества, включенного в Перечень, и уточнить ср</w:t>
      </w:r>
      <w:r w:rsidR="00862BD2" w:rsidRPr="0009219A">
        <w:rPr>
          <w:sz w:val="28"/>
          <w:szCs w:val="28"/>
        </w:rPr>
        <w:t>о</w:t>
      </w:r>
      <w:r w:rsidR="00862BD2" w:rsidRPr="0009219A">
        <w:rPr>
          <w:sz w:val="28"/>
          <w:szCs w:val="28"/>
        </w:rPr>
        <w:t>ки, в течение которых субъектам МСП сообщается (с указанием конкретных причин отказа) о принятом решении.</w:t>
      </w:r>
    </w:p>
    <w:p w:rsidR="00F26D37" w:rsidRPr="0009219A" w:rsidRDefault="00F26D37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6. Дополнительные расходы местного бюджета (бюджета муниципальн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го образования Тимашевский район), понесенные от регулирующего возде</w:t>
      </w:r>
      <w:r w:rsidRPr="0009219A">
        <w:rPr>
          <w:sz w:val="28"/>
          <w:szCs w:val="28"/>
        </w:rPr>
        <w:t>й</w:t>
      </w:r>
      <w:r w:rsidRPr="0009219A">
        <w:rPr>
          <w:sz w:val="28"/>
          <w:szCs w:val="28"/>
        </w:rPr>
        <w:t>ствия предлагаемого проекта муниципального нормативного правового акта, не предполагаются.</w:t>
      </w:r>
    </w:p>
    <w:p w:rsidR="0069274C" w:rsidRPr="0009219A" w:rsidRDefault="0069274C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Расходы потенциальных адресатов предлагаемого правового регулиров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ния, предполагаются в виде информационных издержек на  подготовку и пре</w:t>
      </w:r>
      <w:r w:rsidRPr="0009219A">
        <w:rPr>
          <w:sz w:val="28"/>
          <w:szCs w:val="28"/>
        </w:rPr>
        <w:t>д</w:t>
      </w:r>
      <w:r w:rsidRPr="0009219A">
        <w:rPr>
          <w:sz w:val="28"/>
          <w:szCs w:val="28"/>
        </w:rPr>
        <w:t>ставление необходимых документов для представления в администрацию м</w:t>
      </w:r>
      <w:r w:rsidRPr="0009219A">
        <w:rPr>
          <w:sz w:val="28"/>
          <w:szCs w:val="28"/>
        </w:rPr>
        <w:t>у</w:t>
      </w:r>
      <w:r w:rsidRPr="0009219A">
        <w:rPr>
          <w:sz w:val="28"/>
          <w:szCs w:val="28"/>
        </w:rPr>
        <w:t xml:space="preserve">ниципального образования Тимашевский район при подаче </w:t>
      </w:r>
      <w:r w:rsidR="00DF16A4" w:rsidRPr="0009219A">
        <w:rPr>
          <w:sz w:val="28"/>
          <w:szCs w:val="28"/>
        </w:rPr>
        <w:t xml:space="preserve">заявлений </w:t>
      </w:r>
      <w:r w:rsidR="000521B6" w:rsidRPr="0009219A">
        <w:rPr>
          <w:sz w:val="28"/>
          <w:szCs w:val="28"/>
        </w:rPr>
        <w:t>для уч</w:t>
      </w:r>
      <w:r w:rsidR="000521B6" w:rsidRPr="0009219A">
        <w:rPr>
          <w:sz w:val="28"/>
          <w:szCs w:val="28"/>
        </w:rPr>
        <w:t>а</w:t>
      </w:r>
      <w:r w:rsidR="000521B6" w:rsidRPr="0009219A">
        <w:rPr>
          <w:sz w:val="28"/>
          <w:szCs w:val="28"/>
        </w:rPr>
        <w:t>стия в аукционе</w:t>
      </w:r>
      <w:r w:rsidRPr="0009219A">
        <w:rPr>
          <w:sz w:val="28"/>
          <w:szCs w:val="28"/>
        </w:rPr>
        <w:t xml:space="preserve">, в размере примерно </w:t>
      </w:r>
      <w:r w:rsidR="00420296" w:rsidRPr="0009219A">
        <w:rPr>
          <w:sz w:val="28"/>
          <w:szCs w:val="28"/>
        </w:rPr>
        <w:t>59</w:t>
      </w:r>
      <w:r w:rsidR="0071515C" w:rsidRPr="0009219A">
        <w:rPr>
          <w:sz w:val="28"/>
          <w:szCs w:val="28"/>
        </w:rPr>
        <w:t>,</w:t>
      </w:r>
      <w:r w:rsidR="00420296" w:rsidRPr="0009219A">
        <w:rPr>
          <w:sz w:val="28"/>
          <w:szCs w:val="28"/>
        </w:rPr>
        <w:t>09</w:t>
      </w:r>
      <w:r w:rsidRPr="0009219A">
        <w:rPr>
          <w:sz w:val="28"/>
          <w:szCs w:val="28"/>
        </w:rPr>
        <w:t xml:space="preserve"> рублей в расчете на 1 заявителя.</w:t>
      </w:r>
    </w:p>
    <w:p w:rsidR="0069274C" w:rsidRPr="0009219A" w:rsidRDefault="0069274C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Согласно Методике оценки стандартных издержек субъектов предприн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мательской и иной экономической деятельности, возникающих в связи с и</w:t>
      </w:r>
      <w:r w:rsidRPr="0009219A">
        <w:rPr>
          <w:sz w:val="28"/>
          <w:szCs w:val="28"/>
        </w:rPr>
        <w:t>с</w:t>
      </w:r>
      <w:r w:rsidRPr="0009219A">
        <w:rPr>
          <w:sz w:val="28"/>
          <w:szCs w:val="28"/>
        </w:rPr>
        <w:t>пользованием требований регулирования, утвержденной приказом Министе</w:t>
      </w:r>
      <w:r w:rsidRPr="0009219A">
        <w:rPr>
          <w:sz w:val="28"/>
          <w:szCs w:val="28"/>
        </w:rPr>
        <w:t>р</w:t>
      </w:r>
      <w:r w:rsidRPr="0009219A">
        <w:rPr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екта.</w:t>
      </w:r>
    </w:p>
    <w:p w:rsidR="0069274C" w:rsidRPr="0009219A" w:rsidRDefault="0069274C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Расчет вышеуказанной суммы затрат произведен с использованием кал</w:t>
      </w:r>
      <w:r w:rsidRPr="0009219A">
        <w:rPr>
          <w:sz w:val="28"/>
          <w:szCs w:val="28"/>
        </w:rPr>
        <w:t>ь</w:t>
      </w:r>
      <w:r w:rsidRPr="0009219A">
        <w:rPr>
          <w:sz w:val="28"/>
          <w:szCs w:val="28"/>
        </w:rPr>
        <w:t>кулятора расчета стандартных издержек (regulation.gov.ru):</w:t>
      </w:r>
    </w:p>
    <w:p w:rsidR="0069274C" w:rsidRPr="0009219A" w:rsidRDefault="0069274C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название требования: подача </w:t>
      </w:r>
      <w:r w:rsidR="00DD4ABB" w:rsidRPr="0009219A">
        <w:rPr>
          <w:sz w:val="28"/>
          <w:szCs w:val="28"/>
        </w:rPr>
        <w:t xml:space="preserve">заявления </w:t>
      </w:r>
      <w:r w:rsidR="000E1D4C" w:rsidRPr="0009219A">
        <w:rPr>
          <w:sz w:val="28"/>
          <w:szCs w:val="28"/>
        </w:rPr>
        <w:t xml:space="preserve">о предоставлении имущества в аренду; </w:t>
      </w:r>
    </w:p>
    <w:p w:rsidR="0069274C" w:rsidRPr="0009219A" w:rsidRDefault="0069274C" w:rsidP="004F6CCE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тип требования: предоставление информации;</w:t>
      </w:r>
    </w:p>
    <w:p w:rsidR="0069274C" w:rsidRPr="0009219A" w:rsidRDefault="0069274C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lastRenderedPageBreak/>
        <w:t xml:space="preserve">        раздел требования: </w:t>
      </w:r>
      <w:proofErr w:type="gramStart"/>
      <w:r w:rsidRPr="0009219A">
        <w:rPr>
          <w:sz w:val="28"/>
          <w:szCs w:val="28"/>
        </w:rPr>
        <w:t>информационное</w:t>
      </w:r>
      <w:proofErr w:type="gramEnd"/>
    </w:p>
    <w:p w:rsidR="006F2CCD" w:rsidRPr="0009219A" w:rsidRDefault="0069274C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информационный элемент: </w:t>
      </w:r>
      <w:r w:rsidR="00451715" w:rsidRPr="0009219A">
        <w:rPr>
          <w:sz w:val="28"/>
          <w:szCs w:val="28"/>
        </w:rPr>
        <w:t xml:space="preserve">подача заявления </w:t>
      </w:r>
      <w:r w:rsidR="000E1D4C" w:rsidRPr="0009219A">
        <w:rPr>
          <w:sz w:val="28"/>
          <w:szCs w:val="28"/>
        </w:rPr>
        <w:t>о предоставлении имущества в аренду</w:t>
      </w:r>
      <w:r w:rsidR="006F2CCD" w:rsidRPr="0009219A">
        <w:rPr>
          <w:sz w:val="28"/>
          <w:szCs w:val="28"/>
        </w:rPr>
        <w:t xml:space="preserve">; </w:t>
      </w:r>
    </w:p>
    <w:p w:rsidR="0069274C" w:rsidRPr="0009219A" w:rsidRDefault="006F2CCD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</w:t>
      </w:r>
      <w:r w:rsidR="0069274C" w:rsidRPr="0009219A">
        <w:rPr>
          <w:sz w:val="28"/>
          <w:szCs w:val="28"/>
        </w:rPr>
        <w:t xml:space="preserve">       масштаб: число заявок  - </w:t>
      </w:r>
      <w:r w:rsidR="00982F73" w:rsidRPr="0009219A">
        <w:rPr>
          <w:sz w:val="28"/>
          <w:szCs w:val="28"/>
        </w:rPr>
        <w:t>1</w:t>
      </w:r>
      <w:r w:rsidR="0069274C" w:rsidRPr="0009219A">
        <w:rPr>
          <w:sz w:val="28"/>
          <w:szCs w:val="28"/>
        </w:rPr>
        <w:t xml:space="preserve"> ед. </w:t>
      </w:r>
    </w:p>
    <w:p w:rsidR="0069274C" w:rsidRPr="0009219A" w:rsidRDefault="00D45BC4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69274C" w:rsidRPr="0009219A">
        <w:rPr>
          <w:sz w:val="28"/>
          <w:szCs w:val="28"/>
        </w:rPr>
        <w:t xml:space="preserve">частота: 1 раз   </w:t>
      </w:r>
    </w:p>
    <w:p w:rsidR="0069274C" w:rsidRPr="0009219A" w:rsidRDefault="00D45BC4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69274C" w:rsidRPr="0009219A">
        <w:rPr>
          <w:sz w:val="28"/>
          <w:szCs w:val="28"/>
        </w:rPr>
        <w:t xml:space="preserve">Действия: </w:t>
      </w:r>
    </w:p>
    <w:p w:rsidR="00451715" w:rsidRPr="0009219A" w:rsidRDefault="00E927C5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451715" w:rsidRPr="0009219A">
        <w:rPr>
          <w:sz w:val="28"/>
          <w:szCs w:val="28"/>
        </w:rPr>
        <w:t>Подача документа (пакета документов) в администрацию муниципального образования Тимашевский район - 0,10 чел./часов.</w:t>
      </w:r>
    </w:p>
    <w:p w:rsidR="006F2CCD" w:rsidRPr="0009219A" w:rsidRDefault="00E927C5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</w:t>
      </w:r>
      <w:r w:rsidR="00D45BC4" w:rsidRPr="0009219A">
        <w:rPr>
          <w:sz w:val="28"/>
          <w:szCs w:val="28"/>
        </w:rPr>
        <w:t xml:space="preserve"> </w:t>
      </w:r>
      <w:r w:rsidR="006F2CCD" w:rsidRPr="0009219A">
        <w:rPr>
          <w:sz w:val="28"/>
          <w:szCs w:val="28"/>
        </w:rPr>
        <w:t>Написание любого документа низкого уровня сложности (менее 5 стр. п</w:t>
      </w:r>
      <w:r w:rsidR="006F2CCD" w:rsidRPr="0009219A">
        <w:rPr>
          <w:sz w:val="28"/>
          <w:szCs w:val="28"/>
        </w:rPr>
        <w:t>е</w:t>
      </w:r>
      <w:r w:rsidR="006F2CCD" w:rsidRPr="0009219A">
        <w:rPr>
          <w:sz w:val="28"/>
          <w:szCs w:val="28"/>
        </w:rPr>
        <w:t>чатного текста) - 0,</w:t>
      </w:r>
      <w:r w:rsidRPr="0009219A">
        <w:rPr>
          <w:sz w:val="28"/>
          <w:szCs w:val="28"/>
        </w:rPr>
        <w:t>1</w:t>
      </w:r>
      <w:r w:rsidR="006F2CCD" w:rsidRPr="0009219A">
        <w:rPr>
          <w:sz w:val="28"/>
          <w:szCs w:val="28"/>
        </w:rPr>
        <w:t>0 чел./часов.</w:t>
      </w:r>
    </w:p>
    <w:p w:rsidR="0069274C" w:rsidRPr="0009219A" w:rsidRDefault="00F97C49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69274C" w:rsidRPr="0009219A">
        <w:rPr>
          <w:sz w:val="28"/>
          <w:szCs w:val="28"/>
        </w:rPr>
        <w:t>Копирование документов - 0,</w:t>
      </w:r>
      <w:r w:rsidR="00451715" w:rsidRPr="0009219A">
        <w:rPr>
          <w:sz w:val="28"/>
          <w:szCs w:val="28"/>
        </w:rPr>
        <w:t>1</w:t>
      </w:r>
      <w:r w:rsidR="0069274C" w:rsidRPr="0009219A">
        <w:rPr>
          <w:sz w:val="28"/>
          <w:szCs w:val="28"/>
        </w:rPr>
        <w:t>0 чел./часов.</w:t>
      </w:r>
    </w:p>
    <w:p w:rsidR="0069274C" w:rsidRPr="0009219A" w:rsidRDefault="00D45BC4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69274C" w:rsidRPr="0009219A">
        <w:rPr>
          <w:sz w:val="28"/>
          <w:szCs w:val="28"/>
        </w:rPr>
        <w:t xml:space="preserve">Список приобретений: Нет </w:t>
      </w:r>
    </w:p>
    <w:p w:rsidR="0069274C" w:rsidRPr="0009219A" w:rsidRDefault="00D45BC4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</w:t>
      </w:r>
      <w:r w:rsidR="0069274C" w:rsidRPr="0009219A">
        <w:rPr>
          <w:sz w:val="28"/>
          <w:szCs w:val="28"/>
        </w:rPr>
        <w:t xml:space="preserve">Средняя стоимость часа работы: </w:t>
      </w:r>
      <w:r w:rsidR="0071515C" w:rsidRPr="0009219A">
        <w:rPr>
          <w:sz w:val="28"/>
          <w:szCs w:val="28"/>
        </w:rPr>
        <w:t>196,97</w:t>
      </w:r>
      <w:r w:rsidR="0069274C" w:rsidRPr="0009219A">
        <w:rPr>
          <w:sz w:val="28"/>
          <w:szCs w:val="28"/>
        </w:rPr>
        <w:t xml:space="preserve"> руб. </w:t>
      </w:r>
    </w:p>
    <w:p w:rsidR="0069274C" w:rsidRPr="0009219A" w:rsidRDefault="0069274C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        Общая стоимость требования: </w:t>
      </w:r>
      <w:r w:rsidR="00FF1E49" w:rsidRPr="0009219A">
        <w:rPr>
          <w:sz w:val="28"/>
          <w:szCs w:val="28"/>
        </w:rPr>
        <w:t>59</w:t>
      </w:r>
      <w:r w:rsidR="0071515C" w:rsidRPr="0009219A">
        <w:rPr>
          <w:sz w:val="28"/>
          <w:szCs w:val="28"/>
        </w:rPr>
        <w:t>,</w:t>
      </w:r>
      <w:r w:rsidR="00FF1E49" w:rsidRPr="0009219A">
        <w:rPr>
          <w:sz w:val="28"/>
          <w:szCs w:val="28"/>
        </w:rPr>
        <w:t>0</w:t>
      </w:r>
      <w:r w:rsidR="0071515C" w:rsidRPr="0009219A">
        <w:rPr>
          <w:sz w:val="28"/>
          <w:szCs w:val="28"/>
        </w:rPr>
        <w:t>9</w:t>
      </w:r>
      <w:r w:rsidRPr="0009219A">
        <w:rPr>
          <w:sz w:val="28"/>
          <w:szCs w:val="28"/>
        </w:rPr>
        <w:t xml:space="preserve"> руб.</w:t>
      </w:r>
    </w:p>
    <w:p w:rsidR="005902D3" w:rsidRPr="0009219A" w:rsidRDefault="005902D3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Необоснованные расходы, связанные с регулирующим воздействием пр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 xml:space="preserve">екта, отсутствуют. </w:t>
      </w:r>
    </w:p>
    <w:p w:rsidR="00C373FD" w:rsidRPr="0009219A" w:rsidRDefault="00C373FD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9219A">
        <w:rPr>
          <w:sz w:val="28"/>
          <w:szCs w:val="28"/>
        </w:rPr>
        <w:t xml:space="preserve"> </w:t>
      </w:r>
      <w:r w:rsidR="00280C65" w:rsidRPr="0009219A">
        <w:rPr>
          <w:sz w:val="28"/>
          <w:szCs w:val="28"/>
        </w:rPr>
        <w:t>1</w:t>
      </w:r>
      <w:r w:rsidR="00EA05DC" w:rsidRPr="0009219A">
        <w:rPr>
          <w:sz w:val="28"/>
          <w:szCs w:val="28"/>
        </w:rPr>
        <w:t xml:space="preserve">7 сентября </w:t>
      </w:r>
      <w:r w:rsidRPr="0009219A">
        <w:rPr>
          <w:sz w:val="28"/>
          <w:szCs w:val="28"/>
        </w:rPr>
        <w:t>201</w:t>
      </w:r>
      <w:r w:rsidR="00C02E99" w:rsidRPr="0009219A">
        <w:rPr>
          <w:sz w:val="28"/>
          <w:szCs w:val="28"/>
        </w:rPr>
        <w:t>8</w:t>
      </w:r>
      <w:r w:rsidRPr="0009219A">
        <w:rPr>
          <w:sz w:val="28"/>
          <w:szCs w:val="28"/>
        </w:rPr>
        <w:t xml:space="preserve"> года по </w:t>
      </w:r>
      <w:r w:rsidR="00280C65" w:rsidRPr="0009219A">
        <w:rPr>
          <w:sz w:val="28"/>
          <w:szCs w:val="28"/>
        </w:rPr>
        <w:t xml:space="preserve">1 октября </w:t>
      </w:r>
      <w:r w:rsidRPr="0009219A">
        <w:rPr>
          <w:sz w:val="28"/>
          <w:szCs w:val="28"/>
        </w:rPr>
        <w:t>201</w:t>
      </w:r>
      <w:r w:rsidR="00C02E99" w:rsidRPr="0009219A">
        <w:rPr>
          <w:sz w:val="28"/>
          <w:szCs w:val="28"/>
        </w:rPr>
        <w:t>8</w:t>
      </w:r>
      <w:r w:rsidRPr="0009219A">
        <w:rPr>
          <w:sz w:val="28"/>
          <w:szCs w:val="28"/>
        </w:rPr>
        <w:t xml:space="preserve"> года.</w:t>
      </w:r>
    </w:p>
    <w:p w:rsidR="00A3304F" w:rsidRPr="0009219A" w:rsidRDefault="00A3304F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9219A">
        <w:rPr>
          <w:sz w:val="28"/>
          <w:szCs w:val="28"/>
        </w:rPr>
        <w:t>официальном</w:t>
      </w:r>
      <w:proofErr w:type="gramEnd"/>
      <w:r w:rsidRPr="0009219A">
        <w:rPr>
          <w:sz w:val="28"/>
          <w:szCs w:val="28"/>
        </w:rPr>
        <w:t xml:space="preserve"> Интернет-портале администрации муниципального образов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ния Тимашевский район (</w:t>
      </w:r>
      <w:hyperlink r:id="rId13" w:history="1">
        <w:r w:rsidRPr="0009219A">
          <w:rPr>
            <w:rStyle w:val="a8"/>
            <w:sz w:val="28"/>
            <w:szCs w:val="28"/>
          </w:rPr>
          <w:t>www.timregion.ru</w:t>
        </w:r>
      </w:hyperlink>
      <w:r w:rsidRPr="0009219A">
        <w:rPr>
          <w:sz w:val="28"/>
          <w:szCs w:val="28"/>
        </w:rPr>
        <w:t>).</w:t>
      </w:r>
    </w:p>
    <w:p w:rsidR="004501D4" w:rsidRPr="0009219A" w:rsidRDefault="004501D4" w:rsidP="00467395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09219A">
        <w:rPr>
          <w:sz w:val="28"/>
          <w:szCs w:val="28"/>
        </w:rPr>
        <w:t>Лукоянову</w:t>
      </w:r>
      <w:proofErr w:type="spellEnd"/>
      <w:r w:rsidRPr="0009219A">
        <w:rPr>
          <w:sz w:val="28"/>
          <w:szCs w:val="28"/>
        </w:rPr>
        <w:t xml:space="preserve">, председателю Союза «Тимашевская торгово-промышленная палата» Г.В. </w:t>
      </w:r>
      <w:proofErr w:type="spellStart"/>
      <w:r w:rsidRPr="0009219A">
        <w:rPr>
          <w:sz w:val="28"/>
          <w:szCs w:val="28"/>
        </w:rPr>
        <w:t>Шпыгарь</w:t>
      </w:r>
      <w:proofErr w:type="spellEnd"/>
      <w:r w:rsidRPr="0009219A">
        <w:rPr>
          <w:sz w:val="28"/>
          <w:szCs w:val="28"/>
        </w:rPr>
        <w:t xml:space="preserve">, председателю Ассоциации крестьянских (фермерских) хозяйств и сельскохозяйственных кооперативов </w:t>
      </w:r>
      <w:proofErr w:type="spellStart"/>
      <w:r w:rsidRPr="0009219A">
        <w:rPr>
          <w:sz w:val="28"/>
          <w:szCs w:val="28"/>
        </w:rPr>
        <w:t>Тимашевского</w:t>
      </w:r>
      <w:proofErr w:type="spellEnd"/>
      <w:r w:rsidRPr="0009219A">
        <w:rPr>
          <w:sz w:val="28"/>
          <w:szCs w:val="28"/>
        </w:rPr>
        <w:t xml:space="preserve"> района П.В. А</w:t>
      </w:r>
      <w:r w:rsidRPr="0009219A">
        <w:rPr>
          <w:sz w:val="28"/>
          <w:szCs w:val="28"/>
        </w:rPr>
        <w:t>в</w:t>
      </w:r>
      <w:r w:rsidRPr="0009219A">
        <w:rPr>
          <w:sz w:val="28"/>
          <w:szCs w:val="28"/>
        </w:rPr>
        <w:t xml:space="preserve">дееву,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09219A">
        <w:rPr>
          <w:sz w:val="28"/>
          <w:szCs w:val="28"/>
        </w:rPr>
        <w:t>Сальмаер</w:t>
      </w:r>
      <w:proofErr w:type="spellEnd"/>
      <w:r w:rsidRPr="0009219A">
        <w:rPr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машевский район</w:t>
      </w:r>
      <w:proofErr w:type="gramEnd"/>
      <w:r w:rsidRPr="0009219A">
        <w:rPr>
          <w:sz w:val="28"/>
          <w:szCs w:val="28"/>
        </w:rPr>
        <w:t xml:space="preserve"> А.М. Акимочкину</w:t>
      </w:r>
      <w:r w:rsidR="00E047EC" w:rsidRPr="0009219A">
        <w:rPr>
          <w:sz w:val="28"/>
          <w:szCs w:val="28"/>
        </w:rPr>
        <w:t xml:space="preserve">, </w:t>
      </w:r>
      <w:r w:rsidR="00360DA8" w:rsidRPr="0009219A">
        <w:rPr>
          <w:sz w:val="28"/>
          <w:szCs w:val="28"/>
        </w:rPr>
        <w:t xml:space="preserve"> с </w:t>
      </w:r>
      <w:proofErr w:type="gramStart"/>
      <w:r w:rsidR="00360DA8" w:rsidRPr="0009219A">
        <w:rPr>
          <w:sz w:val="28"/>
          <w:szCs w:val="28"/>
        </w:rPr>
        <w:t>которыми</w:t>
      </w:r>
      <w:proofErr w:type="gramEnd"/>
      <w:r w:rsidR="00360DA8" w:rsidRPr="0009219A">
        <w:rPr>
          <w:sz w:val="28"/>
          <w:szCs w:val="28"/>
        </w:rPr>
        <w:t xml:space="preserve"> заключены соглашения о вз</w:t>
      </w:r>
      <w:r w:rsidR="00360DA8" w:rsidRPr="0009219A">
        <w:rPr>
          <w:sz w:val="28"/>
          <w:szCs w:val="28"/>
        </w:rPr>
        <w:t>а</w:t>
      </w:r>
      <w:r w:rsidR="00360DA8" w:rsidRPr="0009219A">
        <w:rPr>
          <w:sz w:val="28"/>
          <w:szCs w:val="28"/>
        </w:rPr>
        <w:t>имодействии при проведении оценки регулирующего воздействия</w:t>
      </w:r>
      <w:r w:rsidR="004733B8" w:rsidRPr="0009219A">
        <w:rPr>
          <w:sz w:val="28"/>
          <w:szCs w:val="28"/>
        </w:rPr>
        <w:t>.</w:t>
      </w:r>
    </w:p>
    <w:p w:rsidR="002502C1" w:rsidRPr="0009219A" w:rsidRDefault="00F53EB3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9</w:t>
      </w:r>
      <w:r w:rsidR="002502C1" w:rsidRPr="0009219A">
        <w:rPr>
          <w:sz w:val="28"/>
          <w:szCs w:val="28"/>
        </w:rPr>
        <w:t xml:space="preserve">. В период проведения публичных консультаций </w:t>
      </w:r>
      <w:r w:rsidR="007155C9" w:rsidRPr="0009219A">
        <w:rPr>
          <w:sz w:val="28"/>
          <w:szCs w:val="28"/>
        </w:rPr>
        <w:t xml:space="preserve">27 сентября 2018 года </w:t>
      </w:r>
      <w:r w:rsidR="002502C1" w:rsidRPr="0009219A">
        <w:rPr>
          <w:sz w:val="28"/>
          <w:szCs w:val="28"/>
        </w:rPr>
        <w:t>поступили от Союза «Тимашевская Торгово-промышленная палата»</w:t>
      </w:r>
      <w:r w:rsidR="007155C9" w:rsidRPr="0009219A">
        <w:rPr>
          <w:sz w:val="28"/>
          <w:szCs w:val="28"/>
        </w:rPr>
        <w:t xml:space="preserve"> 2 замеч</w:t>
      </w:r>
      <w:r w:rsidR="007155C9" w:rsidRPr="0009219A">
        <w:rPr>
          <w:sz w:val="28"/>
          <w:szCs w:val="28"/>
        </w:rPr>
        <w:t>а</w:t>
      </w:r>
      <w:r w:rsidR="007155C9" w:rsidRPr="0009219A">
        <w:rPr>
          <w:sz w:val="28"/>
          <w:szCs w:val="28"/>
        </w:rPr>
        <w:t>ния</w:t>
      </w:r>
      <w:r w:rsidR="002502C1" w:rsidRPr="0009219A">
        <w:rPr>
          <w:sz w:val="28"/>
          <w:szCs w:val="28"/>
        </w:rPr>
        <w:t>: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1. Установить понижающий коэффициент, корректирующий величину размера арендной платы, определенного по итогам торгов или на основании оценки рыночной стоимости имущества, равный 0,75.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Льготная ставка арендной платы рассчитывается по формуле:</w:t>
      </w:r>
    </w:p>
    <w:p w:rsidR="004F1CB8" w:rsidRPr="0009219A" w:rsidRDefault="004F1CB8" w:rsidP="00467395">
      <w:pPr>
        <w:jc w:val="both"/>
        <w:rPr>
          <w:sz w:val="28"/>
          <w:szCs w:val="28"/>
        </w:rPr>
      </w:pPr>
      <w:r w:rsidRPr="0009219A">
        <w:rPr>
          <w:sz w:val="28"/>
          <w:szCs w:val="28"/>
        </w:rPr>
        <w:t> ЛС = АП x</w:t>
      </w:r>
      <w:proofErr w:type="gramStart"/>
      <w:r w:rsidRPr="0009219A">
        <w:rPr>
          <w:sz w:val="28"/>
          <w:szCs w:val="28"/>
        </w:rPr>
        <w:t xml:space="preserve"> К</w:t>
      </w:r>
      <w:proofErr w:type="gramEnd"/>
      <w:r w:rsidRPr="0009219A">
        <w:rPr>
          <w:sz w:val="28"/>
          <w:szCs w:val="28"/>
        </w:rPr>
        <w:t>,</w:t>
      </w:r>
    </w:p>
    <w:p w:rsidR="004F1CB8" w:rsidRPr="0009219A" w:rsidRDefault="004F1CB8" w:rsidP="00467395">
      <w:pPr>
        <w:jc w:val="both"/>
        <w:rPr>
          <w:sz w:val="28"/>
          <w:szCs w:val="28"/>
        </w:rPr>
      </w:pPr>
      <w:r w:rsidRPr="0009219A">
        <w:rPr>
          <w:sz w:val="28"/>
          <w:szCs w:val="28"/>
        </w:rPr>
        <w:t>где:</w:t>
      </w:r>
    </w:p>
    <w:p w:rsidR="004F1CB8" w:rsidRPr="0009219A" w:rsidRDefault="004F1CB8" w:rsidP="00467395">
      <w:pPr>
        <w:jc w:val="both"/>
        <w:rPr>
          <w:sz w:val="28"/>
          <w:szCs w:val="28"/>
        </w:rPr>
      </w:pPr>
      <w:r w:rsidRPr="0009219A">
        <w:rPr>
          <w:sz w:val="28"/>
          <w:szCs w:val="28"/>
        </w:rPr>
        <w:t>ЛС – льготная ставка арендной платы;</w:t>
      </w:r>
    </w:p>
    <w:p w:rsidR="004F1CB8" w:rsidRPr="0009219A" w:rsidRDefault="004F1CB8" w:rsidP="00467395">
      <w:pPr>
        <w:jc w:val="both"/>
        <w:rPr>
          <w:sz w:val="28"/>
          <w:szCs w:val="28"/>
        </w:rPr>
      </w:pPr>
      <w:r w:rsidRPr="0009219A">
        <w:rPr>
          <w:sz w:val="28"/>
          <w:szCs w:val="28"/>
        </w:rPr>
        <w:t>АП – ставка (размер) арендной платы за год, устанавливаемая на основании н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зависимой оценки при определении рыночной стоимости объекта, передава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мого в аренду;</w:t>
      </w:r>
    </w:p>
    <w:p w:rsidR="004F1CB8" w:rsidRPr="0009219A" w:rsidRDefault="004F1CB8" w:rsidP="0009219A">
      <w:pPr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lastRenderedPageBreak/>
        <w:t>К</w:t>
      </w:r>
      <w:proofErr w:type="gramEnd"/>
      <w:r w:rsidRPr="0009219A">
        <w:rPr>
          <w:sz w:val="28"/>
          <w:szCs w:val="28"/>
        </w:rPr>
        <w:t xml:space="preserve"> – понижающий коэффициент.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Льгота по арендной плате применяется при выполнении всей совокупн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сти следующих условий: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соблюдение заявительного порядка для предоставления льготы по арендной плате;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имущество предоставляется субъекту малого и среднего предприним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тельства для осуществления социально значимого вида деятельности;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субъект малого и среднего предпринимательства осуществляет соц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>ально значимый вид деятельности в период действия договора аренды.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Для получения льготы по арендной плате субъект малого и среднего предпринимательства обращается в Администрацию  сельского поселения  с заявлением в произвольной форме, в котором указывается осуществляемый с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циально значимый вид деятельности, отраженный в пункте _____настоящего Порядка, с приложением документов, подтверждающих их соответствие усл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виям, предусмотренным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Указанное в пункте _____настоящего Порядка заявление подается: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1) одновременно с заявкой об оказании имущественной поддержки в виде передачи в аренду муниципального имущества, включенного в Перечень им</w:t>
      </w:r>
      <w:r w:rsidRPr="0009219A">
        <w:rPr>
          <w:sz w:val="28"/>
          <w:szCs w:val="28"/>
        </w:rPr>
        <w:t>у</w:t>
      </w:r>
      <w:r w:rsidRPr="0009219A">
        <w:rPr>
          <w:sz w:val="28"/>
          <w:szCs w:val="28"/>
        </w:rPr>
        <w:t>щества;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2) в период действия договора аренды в случаях: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дополнения пункта _____настоящего Порядка новыми видами социал</w:t>
      </w:r>
      <w:r w:rsidRPr="0009219A">
        <w:rPr>
          <w:sz w:val="28"/>
          <w:szCs w:val="28"/>
        </w:rPr>
        <w:t>ь</w:t>
      </w:r>
      <w:r w:rsidRPr="0009219A">
        <w:rPr>
          <w:sz w:val="28"/>
          <w:szCs w:val="28"/>
        </w:rPr>
        <w:t>но значимой деятельности;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когда субъект малого и среднего предпринимательства осуществляет один из социально значимых видов деятельности, отраженных в пункте ___ настоящего Порядка, с использованием по договору аренды имущества, вкл</w:t>
      </w:r>
      <w:r w:rsidRPr="0009219A">
        <w:rPr>
          <w:sz w:val="28"/>
          <w:szCs w:val="28"/>
        </w:rPr>
        <w:t>ю</w:t>
      </w:r>
      <w:r w:rsidRPr="0009219A">
        <w:rPr>
          <w:sz w:val="28"/>
          <w:szCs w:val="28"/>
        </w:rPr>
        <w:t>ченного в Перечень, без применения льготной арендной платы.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Администрация МО  рассматривает заявку, в десятидневный срок со дня ее поступления и по результатам рассмотрения принимает следующее решение: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- о предоставлении льготы по арендной плате и подготовке проекта д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полнительного соглашения к соответствующему договору аренды, который направляется заявителю в течение трех рабочих дней;</w:t>
      </w:r>
    </w:p>
    <w:p w:rsidR="0088543D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- </w:t>
      </w:r>
      <w:proofErr w:type="gramStart"/>
      <w:r w:rsidRPr="0009219A">
        <w:rPr>
          <w:sz w:val="28"/>
          <w:szCs w:val="28"/>
        </w:rPr>
        <w:t>об отказе в предоставлении льготы по арендной плате в случае непре</w:t>
      </w:r>
      <w:r w:rsidRPr="0009219A">
        <w:rPr>
          <w:sz w:val="28"/>
          <w:szCs w:val="28"/>
        </w:rPr>
        <w:t>д</w:t>
      </w:r>
      <w:r w:rsidRPr="0009219A">
        <w:rPr>
          <w:sz w:val="28"/>
          <w:szCs w:val="28"/>
        </w:rPr>
        <w:t>ставления подтверждающих документов в соответствии</w:t>
      </w:r>
      <w:proofErr w:type="gramEnd"/>
      <w:r w:rsidRPr="0009219A">
        <w:rPr>
          <w:sz w:val="28"/>
          <w:szCs w:val="28"/>
        </w:rPr>
        <w:t xml:space="preserve"> с пунктом ___настоящего Порядка.</w:t>
      </w:r>
    </w:p>
    <w:p w:rsidR="00E843F9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Замечание не учтено. </w:t>
      </w:r>
      <w:r w:rsidR="00CA5F37" w:rsidRPr="0009219A">
        <w:rPr>
          <w:sz w:val="28"/>
          <w:szCs w:val="28"/>
        </w:rPr>
        <w:t xml:space="preserve">Согласно Федеральному закону от 3 июля 2018 года    № 185-ФЗ </w:t>
      </w:r>
      <w:r w:rsidR="00E843F9" w:rsidRPr="0009219A">
        <w:rPr>
          <w:sz w:val="28"/>
          <w:szCs w:val="28"/>
        </w:rPr>
        <w:t>«О внесении изменений в отдельные законодательные акты Росси</w:t>
      </w:r>
      <w:r w:rsidR="00E843F9" w:rsidRPr="0009219A">
        <w:rPr>
          <w:sz w:val="28"/>
          <w:szCs w:val="28"/>
        </w:rPr>
        <w:t>й</w:t>
      </w:r>
      <w:r w:rsidR="00E843F9" w:rsidRPr="0009219A">
        <w:rPr>
          <w:sz w:val="28"/>
          <w:szCs w:val="28"/>
        </w:rPr>
        <w:t>ской Федерации в целях расширения имущественной поддержки субъектов м</w:t>
      </w:r>
      <w:r w:rsidR="00E843F9" w:rsidRPr="0009219A">
        <w:rPr>
          <w:sz w:val="28"/>
          <w:szCs w:val="28"/>
        </w:rPr>
        <w:t>а</w:t>
      </w:r>
      <w:r w:rsidR="00E843F9" w:rsidRPr="0009219A">
        <w:rPr>
          <w:sz w:val="28"/>
          <w:szCs w:val="28"/>
        </w:rPr>
        <w:t xml:space="preserve">лого и среднего предпринимательства» часть </w:t>
      </w:r>
      <w:r w:rsidR="00CA5F37" w:rsidRPr="0009219A">
        <w:rPr>
          <w:sz w:val="28"/>
          <w:szCs w:val="28"/>
        </w:rPr>
        <w:t>4.5</w:t>
      </w:r>
      <w:r w:rsidR="00E843F9" w:rsidRPr="0009219A">
        <w:rPr>
          <w:sz w:val="28"/>
          <w:szCs w:val="28"/>
        </w:rPr>
        <w:t xml:space="preserve"> статьи 18 </w:t>
      </w:r>
      <w:r w:rsidR="00CA5F37" w:rsidRPr="0009219A">
        <w:rPr>
          <w:sz w:val="28"/>
          <w:szCs w:val="28"/>
        </w:rPr>
        <w:t>Федерального зак</w:t>
      </w:r>
      <w:r w:rsidR="00CA5F37" w:rsidRPr="0009219A">
        <w:rPr>
          <w:sz w:val="28"/>
          <w:szCs w:val="28"/>
        </w:rPr>
        <w:t>о</w:t>
      </w:r>
      <w:r w:rsidR="00CA5F37" w:rsidRPr="0009219A">
        <w:rPr>
          <w:sz w:val="28"/>
          <w:szCs w:val="28"/>
        </w:rPr>
        <w:t xml:space="preserve">на от 24 июля 2007 года № 209-ФЗ </w:t>
      </w:r>
      <w:r w:rsidR="00E843F9" w:rsidRPr="0009219A">
        <w:rPr>
          <w:sz w:val="28"/>
          <w:szCs w:val="28"/>
        </w:rPr>
        <w:t>«О развитии малого и среднего предприн</w:t>
      </w:r>
      <w:r w:rsidR="00E843F9" w:rsidRPr="0009219A">
        <w:rPr>
          <w:sz w:val="28"/>
          <w:szCs w:val="28"/>
        </w:rPr>
        <w:t>и</w:t>
      </w:r>
      <w:r w:rsidR="00E843F9" w:rsidRPr="0009219A">
        <w:rPr>
          <w:sz w:val="28"/>
          <w:szCs w:val="28"/>
        </w:rPr>
        <w:t>мательства в Российской Федерации» «4.5. Размер льготной ставки арендной платы по договорам в отношении имущества, включенного в перечни, указа</w:t>
      </w:r>
      <w:r w:rsidR="00E843F9" w:rsidRPr="0009219A">
        <w:rPr>
          <w:sz w:val="28"/>
          <w:szCs w:val="28"/>
        </w:rPr>
        <w:t>н</w:t>
      </w:r>
      <w:r w:rsidR="00E843F9" w:rsidRPr="0009219A">
        <w:rPr>
          <w:sz w:val="28"/>
          <w:szCs w:val="28"/>
        </w:rPr>
        <w:t xml:space="preserve">ные в </w:t>
      </w:r>
      <w:hyperlink r:id="rId14" w:history="1">
        <w:r w:rsidR="00E843F9" w:rsidRPr="0088543D">
          <w:rPr>
            <w:rStyle w:val="a8"/>
            <w:color w:val="000000" w:themeColor="text1"/>
            <w:sz w:val="28"/>
            <w:szCs w:val="28"/>
            <w:u w:val="none"/>
          </w:rPr>
          <w:t>части 4</w:t>
        </w:r>
      </w:hyperlink>
      <w:r w:rsidR="00E843F9" w:rsidRPr="0088543D">
        <w:rPr>
          <w:color w:val="000000" w:themeColor="text1"/>
          <w:sz w:val="28"/>
          <w:szCs w:val="28"/>
        </w:rPr>
        <w:t xml:space="preserve"> </w:t>
      </w:r>
      <w:r w:rsidR="00E843F9" w:rsidRPr="0009219A">
        <w:rPr>
          <w:sz w:val="28"/>
          <w:szCs w:val="28"/>
        </w:rPr>
        <w:t xml:space="preserve">настоящей статьи, определяется нормативным правовым </w:t>
      </w:r>
      <w:hyperlink r:id="rId15" w:history="1">
        <w:r w:rsidR="00E843F9" w:rsidRPr="0088543D">
          <w:rPr>
            <w:rStyle w:val="a8"/>
            <w:color w:val="000000" w:themeColor="text1"/>
            <w:sz w:val="28"/>
            <w:szCs w:val="28"/>
            <w:u w:val="none"/>
          </w:rPr>
          <w:t>актом</w:t>
        </w:r>
      </w:hyperlink>
      <w:r w:rsidR="00E843F9" w:rsidRPr="0088543D">
        <w:rPr>
          <w:color w:val="000000" w:themeColor="text1"/>
          <w:sz w:val="28"/>
          <w:szCs w:val="28"/>
        </w:rPr>
        <w:t xml:space="preserve"> </w:t>
      </w:r>
      <w:r w:rsidR="00E843F9" w:rsidRPr="0009219A">
        <w:rPr>
          <w:sz w:val="28"/>
          <w:szCs w:val="28"/>
        </w:rPr>
        <w:t>Правительства Российской Федерации, нормативными правовыми актами суб</w:t>
      </w:r>
      <w:r w:rsidR="00E843F9" w:rsidRPr="0009219A">
        <w:rPr>
          <w:sz w:val="28"/>
          <w:szCs w:val="28"/>
        </w:rPr>
        <w:t>ъ</w:t>
      </w:r>
      <w:r w:rsidR="00E843F9" w:rsidRPr="0009219A">
        <w:rPr>
          <w:sz w:val="28"/>
          <w:szCs w:val="28"/>
        </w:rPr>
        <w:t xml:space="preserve">ектов Российской Федерации, муниципальными правовыми актами.» </w:t>
      </w:r>
      <w:proofErr w:type="gramStart"/>
      <w:r w:rsidR="008C14CA" w:rsidRPr="0009219A">
        <w:rPr>
          <w:sz w:val="28"/>
          <w:szCs w:val="28"/>
        </w:rPr>
        <w:t>признана</w:t>
      </w:r>
      <w:proofErr w:type="gramEnd"/>
      <w:r w:rsidR="008C14CA" w:rsidRPr="0009219A">
        <w:rPr>
          <w:sz w:val="28"/>
          <w:szCs w:val="28"/>
        </w:rPr>
        <w:t xml:space="preserve"> </w:t>
      </w:r>
      <w:r w:rsidR="008C14CA" w:rsidRPr="0009219A">
        <w:rPr>
          <w:sz w:val="28"/>
          <w:szCs w:val="28"/>
        </w:rPr>
        <w:lastRenderedPageBreak/>
        <w:t>утратившей силу.</w:t>
      </w:r>
    </w:p>
    <w:p w:rsidR="004F1CB8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2. В пункте 7.4. Приложения №2 следует привести закрытый (исчерп</w:t>
      </w:r>
      <w:r w:rsidRPr="0009219A">
        <w:rPr>
          <w:sz w:val="28"/>
          <w:szCs w:val="28"/>
        </w:rPr>
        <w:t>ы</w:t>
      </w:r>
      <w:r w:rsidRPr="0009219A">
        <w:rPr>
          <w:sz w:val="28"/>
          <w:szCs w:val="28"/>
        </w:rPr>
        <w:t>вающий) перечень оснований для отказа в предоставлении в аренду имущества, включенного в Перечень и сроки, в течение которых субъектам МСП сообщ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ется (с указанием конкретных причин отказа) о принятом решении.</w:t>
      </w:r>
    </w:p>
    <w:p w:rsidR="002502C1" w:rsidRPr="0009219A" w:rsidRDefault="004F1CB8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 xml:space="preserve">В результате рассмотрения </w:t>
      </w:r>
      <w:r w:rsidR="00D63EC7" w:rsidRPr="0009219A">
        <w:rPr>
          <w:sz w:val="28"/>
          <w:szCs w:val="28"/>
        </w:rPr>
        <w:t xml:space="preserve">Разработчику </w:t>
      </w:r>
      <w:r w:rsidRPr="0009219A">
        <w:rPr>
          <w:sz w:val="28"/>
          <w:szCs w:val="28"/>
        </w:rPr>
        <w:t>предлагается учесть указанное з</w:t>
      </w:r>
      <w:r w:rsidR="002502C1" w:rsidRPr="0009219A">
        <w:rPr>
          <w:sz w:val="28"/>
          <w:szCs w:val="28"/>
        </w:rPr>
        <w:t>амечание</w:t>
      </w:r>
      <w:r w:rsidR="00D63EC7" w:rsidRPr="0009219A">
        <w:rPr>
          <w:sz w:val="28"/>
          <w:szCs w:val="28"/>
        </w:rPr>
        <w:t>.</w:t>
      </w:r>
    </w:p>
    <w:p w:rsidR="000D49E3" w:rsidRPr="0009219A" w:rsidRDefault="000D49E3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В период проведения публичных консультаций иные замечания (предл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>жения) не поступили.</w:t>
      </w:r>
    </w:p>
    <w:p w:rsidR="00F853B0" w:rsidRPr="0009219A" w:rsidRDefault="00F853B0" w:rsidP="00467395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>Получен ряд ответов об отсутствии замечаний и предложений по проекту от индивидуально</w:t>
      </w:r>
      <w:r w:rsidR="008F642B" w:rsidRPr="0009219A">
        <w:rPr>
          <w:sz w:val="28"/>
          <w:szCs w:val="28"/>
        </w:rPr>
        <w:t>го</w:t>
      </w:r>
      <w:r w:rsidRPr="0009219A">
        <w:rPr>
          <w:sz w:val="28"/>
          <w:szCs w:val="28"/>
        </w:rPr>
        <w:t xml:space="preserve"> предпринимател</w:t>
      </w:r>
      <w:r w:rsidR="008F642B" w:rsidRPr="0009219A">
        <w:rPr>
          <w:sz w:val="28"/>
          <w:szCs w:val="28"/>
        </w:rPr>
        <w:t>я</w:t>
      </w:r>
      <w:r w:rsidRPr="0009219A">
        <w:rPr>
          <w:sz w:val="28"/>
          <w:szCs w:val="28"/>
        </w:rPr>
        <w:t xml:space="preserve"> Ю.В. </w:t>
      </w:r>
      <w:proofErr w:type="spellStart"/>
      <w:r w:rsidRPr="0009219A">
        <w:rPr>
          <w:sz w:val="28"/>
          <w:szCs w:val="28"/>
        </w:rPr>
        <w:t>Лукоянов</w:t>
      </w:r>
      <w:r w:rsidR="008F642B" w:rsidRPr="0009219A">
        <w:rPr>
          <w:sz w:val="28"/>
          <w:szCs w:val="28"/>
        </w:rPr>
        <w:t>а</w:t>
      </w:r>
      <w:proofErr w:type="spellEnd"/>
      <w:r w:rsidRPr="0009219A">
        <w:rPr>
          <w:sz w:val="28"/>
          <w:szCs w:val="28"/>
        </w:rPr>
        <w:t>, председател</w:t>
      </w:r>
      <w:r w:rsidR="008F642B" w:rsidRPr="0009219A">
        <w:rPr>
          <w:sz w:val="28"/>
          <w:szCs w:val="28"/>
        </w:rPr>
        <w:t>я</w:t>
      </w:r>
      <w:r w:rsidRPr="0009219A">
        <w:rPr>
          <w:sz w:val="28"/>
          <w:szCs w:val="28"/>
        </w:rPr>
        <w:t xml:space="preserve"> Ассоци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 xml:space="preserve">вов </w:t>
      </w:r>
      <w:proofErr w:type="spellStart"/>
      <w:r w:rsidRPr="0009219A">
        <w:rPr>
          <w:sz w:val="28"/>
          <w:szCs w:val="28"/>
        </w:rPr>
        <w:t>Тимашевского</w:t>
      </w:r>
      <w:proofErr w:type="spellEnd"/>
      <w:r w:rsidRPr="0009219A">
        <w:rPr>
          <w:sz w:val="28"/>
          <w:szCs w:val="28"/>
        </w:rPr>
        <w:t xml:space="preserve"> района П.В. Авдеев</w:t>
      </w:r>
      <w:r w:rsidR="008F642B"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, индивидуально</w:t>
      </w:r>
      <w:r w:rsidR="008F642B" w:rsidRPr="0009219A">
        <w:rPr>
          <w:sz w:val="28"/>
          <w:szCs w:val="28"/>
        </w:rPr>
        <w:t>го</w:t>
      </w:r>
      <w:r w:rsidRPr="0009219A">
        <w:rPr>
          <w:sz w:val="28"/>
          <w:szCs w:val="28"/>
        </w:rPr>
        <w:t xml:space="preserve"> предпринимател</w:t>
      </w:r>
      <w:r w:rsidR="008F642B" w:rsidRPr="0009219A">
        <w:rPr>
          <w:sz w:val="28"/>
          <w:szCs w:val="28"/>
        </w:rPr>
        <w:t>я</w:t>
      </w:r>
      <w:r w:rsidRPr="0009219A">
        <w:rPr>
          <w:sz w:val="28"/>
          <w:szCs w:val="28"/>
        </w:rPr>
        <w:t xml:space="preserve"> О.И. Волошиной, индивидуально</w:t>
      </w:r>
      <w:r w:rsidR="008F642B" w:rsidRPr="0009219A">
        <w:rPr>
          <w:sz w:val="28"/>
          <w:szCs w:val="28"/>
        </w:rPr>
        <w:t>го</w:t>
      </w:r>
      <w:r w:rsidRPr="0009219A">
        <w:rPr>
          <w:sz w:val="28"/>
          <w:szCs w:val="28"/>
        </w:rPr>
        <w:t xml:space="preserve"> предпринимател</w:t>
      </w:r>
      <w:r w:rsidR="008F642B" w:rsidRPr="0009219A">
        <w:rPr>
          <w:sz w:val="28"/>
          <w:szCs w:val="28"/>
        </w:rPr>
        <w:t>я</w:t>
      </w:r>
      <w:r w:rsidRPr="0009219A">
        <w:rPr>
          <w:sz w:val="28"/>
          <w:szCs w:val="28"/>
        </w:rPr>
        <w:t xml:space="preserve"> Н.А. Горшковой, общ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ственно</w:t>
      </w:r>
      <w:r w:rsidR="008F642B" w:rsidRPr="0009219A">
        <w:rPr>
          <w:sz w:val="28"/>
          <w:szCs w:val="28"/>
        </w:rPr>
        <w:t>го</w:t>
      </w:r>
      <w:r w:rsidRPr="0009219A">
        <w:rPr>
          <w:sz w:val="28"/>
          <w:szCs w:val="28"/>
        </w:rPr>
        <w:t xml:space="preserve"> представител</w:t>
      </w:r>
      <w:r w:rsidR="008F642B" w:rsidRPr="0009219A">
        <w:rPr>
          <w:sz w:val="28"/>
          <w:szCs w:val="28"/>
        </w:rPr>
        <w:t>я</w:t>
      </w:r>
      <w:r w:rsidRPr="0009219A">
        <w:rPr>
          <w:sz w:val="28"/>
          <w:szCs w:val="28"/>
        </w:rPr>
        <w:t xml:space="preserve"> Уполномоченного по защите прав предпринимателей в Краснодарском крае в муниципальном образовании Тимашевский район А.М. Акимочкин</w:t>
      </w:r>
      <w:r w:rsidR="008F642B"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.</w:t>
      </w:r>
      <w:proofErr w:type="gramEnd"/>
    </w:p>
    <w:p w:rsidR="00F53EB3" w:rsidRPr="0009219A" w:rsidRDefault="00F53EB3" w:rsidP="00467395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10. По результатам оценки регулирующего воздействия сделаны выводы о</w:t>
      </w:r>
      <w:r w:rsidR="003C5844" w:rsidRPr="0009219A">
        <w:rPr>
          <w:sz w:val="28"/>
          <w:szCs w:val="28"/>
        </w:rPr>
        <w:t xml:space="preserve"> наличии </w:t>
      </w:r>
      <w:r w:rsidRPr="0009219A">
        <w:rPr>
          <w:sz w:val="28"/>
          <w:szCs w:val="28"/>
        </w:rPr>
        <w:t xml:space="preserve">в представленном проекте </w:t>
      </w:r>
      <w:r w:rsidR="00780D11" w:rsidRPr="0009219A">
        <w:rPr>
          <w:sz w:val="28"/>
          <w:szCs w:val="28"/>
        </w:rPr>
        <w:t>муниципального нормативного правового акта положений, указанных в пункте 4.1 Порядка, и</w:t>
      </w:r>
      <w:r w:rsidRPr="0009219A">
        <w:rPr>
          <w:sz w:val="28"/>
          <w:szCs w:val="28"/>
        </w:rPr>
        <w:t xml:space="preserve"> о </w:t>
      </w:r>
      <w:r w:rsidR="003C5844" w:rsidRPr="0009219A">
        <w:rPr>
          <w:sz w:val="28"/>
          <w:szCs w:val="28"/>
        </w:rPr>
        <w:t>не</w:t>
      </w:r>
      <w:r w:rsidRPr="0009219A">
        <w:rPr>
          <w:sz w:val="28"/>
          <w:szCs w:val="28"/>
        </w:rPr>
        <w:t>возможности его дал</w:t>
      </w:r>
      <w:r w:rsidRPr="0009219A">
        <w:rPr>
          <w:sz w:val="28"/>
          <w:szCs w:val="28"/>
        </w:rPr>
        <w:t>ь</w:t>
      </w:r>
      <w:r w:rsidRPr="0009219A">
        <w:rPr>
          <w:sz w:val="28"/>
          <w:szCs w:val="28"/>
        </w:rPr>
        <w:t>нейшего согласования.</w:t>
      </w:r>
    </w:p>
    <w:p w:rsidR="000F4940" w:rsidRPr="0009219A" w:rsidRDefault="000F4940" w:rsidP="0009219A">
      <w:pPr>
        <w:rPr>
          <w:sz w:val="28"/>
          <w:szCs w:val="28"/>
          <w:highlight w:val="yellow"/>
        </w:rPr>
      </w:pPr>
    </w:p>
    <w:p w:rsidR="00A445EB" w:rsidRPr="0009219A" w:rsidRDefault="00A445EB" w:rsidP="0009219A">
      <w:pPr>
        <w:rPr>
          <w:sz w:val="28"/>
          <w:szCs w:val="28"/>
          <w:highlight w:val="yellow"/>
        </w:rPr>
      </w:pPr>
    </w:p>
    <w:p w:rsidR="00B60E53" w:rsidRPr="0009219A" w:rsidRDefault="00CB0376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Начальник </w:t>
      </w:r>
      <w:r w:rsidR="00B60E53" w:rsidRPr="0009219A">
        <w:rPr>
          <w:sz w:val="28"/>
          <w:szCs w:val="28"/>
        </w:rPr>
        <w:t>отдела экономики</w:t>
      </w:r>
    </w:p>
    <w:p w:rsidR="00B60E53" w:rsidRPr="0009219A" w:rsidRDefault="00B60E53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и прогнозирования администрации </w:t>
      </w:r>
    </w:p>
    <w:p w:rsidR="00413578" w:rsidRPr="0009219A" w:rsidRDefault="00413578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 xml:space="preserve">муниципального образования </w:t>
      </w:r>
    </w:p>
    <w:p w:rsidR="00413578" w:rsidRPr="0009219A" w:rsidRDefault="00413578" w:rsidP="0009219A">
      <w:pPr>
        <w:rPr>
          <w:sz w:val="28"/>
          <w:szCs w:val="28"/>
        </w:rPr>
      </w:pPr>
      <w:r w:rsidRPr="0009219A">
        <w:rPr>
          <w:sz w:val="28"/>
          <w:szCs w:val="28"/>
        </w:rPr>
        <w:t>Тимашевский район</w:t>
      </w:r>
      <w:r w:rsidR="005D0E45" w:rsidRPr="0009219A">
        <w:rPr>
          <w:sz w:val="28"/>
          <w:szCs w:val="28"/>
        </w:rPr>
        <w:t xml:space="preserve">                                                     </w:t>
      </w:r>
      <w:r w:rsidR="0093683A" w:rsidRPr="0009219A">
        <w:rPr>
          <w:sz w:val="28"/>
          <w:szCs w:val="28"/>
        </w:rPr>
        <w:t xml:space="preserve">  </w:t>
      </w:r>
      <w:r w:rsidR="009C52A0" w:rsidRPr="0009219A">
        <w:rPr>
          <w:sz w:val="28"/>
          <w:szCs w:val="28"/>
        </w:rPr>
        <w:t xml:space="preserve">   </w:t>
      </w:r>
      <w:r w:rsidR="005D0E45" w:rsidRPr="0009219A">
        <w:rPr>
          <w:sz w:val="28"/>
          <w:szCs w:val="28"/>
        </w:rPr>
        <w:t xml:space="preserve"> </w:t>
      </w:r>
      <w:r w:rsidR="00591E03" w:rsidRPr="0009219A">
        <w:rPr>
          <w:sz w:val="28"/>
          <w:szCs w:val="28"/>
        </w:rPr>
        <w:t xml:space="preserve">  </w:t>
      </w:r>
      <w:r w:rsidR="00114638" w:rsidRPr="0009219A">
        <w:rPr>
          <w:sz w:val="28"/>
          <w:szCs w:val="28"/>
        </w:rPr>
        <w:t xml:space="preserve">   </w:t>
      </w:r>
      <w:r w:rsidR="005D0E45" w:rsidRPr="0009219A">
        <w:rPr>
          <w:sz w:val="28"/>
          <w:szCs w:val="28"/>
        </w:rPr>
        <w:t xml:space="preserve">      </w:t>
      </w:r>
      <w:r w:rsidR="00CB0376" w:rsidRPr="0009219A">
        <w:rPr>
          <w:sz w:val="28"/>
          <w:szCs w:val="28"/>
        </w:rPr>
        <w:t>М.А.</w:t>
      </w:r>
      <w:r w:rsidR="00C516F9" w:rsidRPr="0009219A">
        <w:rPr>
          <w:sz w:val="28"/>
          <w:szCs w:val="28"/>
        </w:rPr>
        <w:t xml:space="preserve"> </w:t>
      </w:r>
      <w:r w:rsidR="00CB0376" w:rsidRPr="0009219A">
        <w:rPr>
          <w:sz w:val="28"/>
          <w:szCs w:val="28"/>
        </w:rPr>
        <w:t>Остапенко</w:t>
      </w:r>
    </w:p>
    <w:sectPr w:rsidR="00413578" w:rsidRPr="0009219A" w:rsidSect="00AD02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4B" w:rsidRDefault="0049224B" w:rsidP="00EA4018">
      <w:r>
        <w:separator/>
      </w:r>
    </w:p>
  </w:endnote>
  <w:endnote w:type="continuationSeparator" w:id="0">
    <w:p w:rsidR="0049224B" w:rsidRDefault="0049224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4B" w:rsidRDefault="0049224B" w:rsidP="00EA4018">
      <w:r>
        <w:separator/>
      </w:r>
    </w:p>
  </w:footnote>
  <w:footnote w:type="continuationSeparator" w:id="0">
    <w:p w:rsidR="0049224B" w:rsidRDefault="0049224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DC">
          <w:rPr>
            <w:noProof/>
          </w:rPr>
          <w:t>8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3A94"/>
    <w:rsid w:val="00035A49"/>
    <w:rsid w:val="000457C7"/>
    <w:rsid w:val="000513E9"/>
    <w:rsid w:val="000520D0"/>
    <w:rsid w:val="000521B6"/>
    <w:rsid w:val="00057A6A"/>
    <w:rsid w:val="000600F2"/>
    <w:rsid w:val="00061754"/>
    <w:rsid w:val="000622E7"/>
    <w:rsid w:val="00071C7B"/>
    <w:rsid w:val="0007303A"/>
    <w:rsid w:val="000805EA"/>
    <w:rsid w:val="000846DA"/>
    <w:rsid w:val="000869E3"/>
    <w:rsid w:val="00090919"/>
    <w:rsid w:val="0009219A"/>
    <w:rsid w:val="00094EAB"/>
    <w:rsid w:val="00095827"/>
    <w:rsid w:val="00097536"/>
    <w:rsid w:val="000A0A25"/>
    <w:rsid w:val="000B0203"/>
    <w:rsid w:val="000C1C4A"/>
    <w:rsid w:val="000C1D43"/>
    <w:rsid w:val="000D3341"/>
    <w:rsid w:val="000D49E3"/>
    <w:rsid w:val="000E1D4C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14936"/>
    <w:rsid w:val="00124E61"/>
    <w:rsid w:val="0012682F"/>
    <w:rsid w:val="00126D64"/>
    <w:rsid w:val="00136FD1"/>
    <w:rsid w:val="00141A29"/>
    <w:rsid w:val="0014717A"/>
    <w:rsid w:val="0015082D"/>
    <w:rsid w:val="0017288B"/>
    <w:rsid w:val="001806AF"/>
    <w:rsid w:val="00184373"/>
    <w:rsid w:val="00184E7E"/>
    <w:rsid w:val="00191C5F"/>
    <w:rsid w:val="00194B50"/>
    <w:rsid w:val="001951D6"/>
    <w:rsid w:val="001A2F24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3DC"/>
    <w:rsid w:val="001F143A"/>
    <w:rsid w:val="001F4D1C"/>
    <w:rsid w:val="001F7020"/>
    <w:rsid w:val="002030F9"/>
    <w:rsid w:val="00217843"/>
    <w:rsid w:val="00222EEE"/>
    <w:rsid w:val="00226DDD"/>
    <w:rsid w:val="00242C54"/>
    <w:rsid w:val="00242F28"/>
    <w:rsid w:val="002502C1"/>
    <w:rsid w:val="00253457"/>
    <w:rsid w:val="002768B4"/>
    <w:rsid w:val="002803E1"/>
    <w:rsid w:val="00280C65"/>
    <w:rsid w:val="00294C96"/>
    <w:rsid w:val="00296747"/>
    <w:rsid w:val="00297C89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5246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64"/>
    <w:rsid w:val="0036487E"/>
    <w:rsid w:val="00371065"/>
    <w:rsid w:val="00376147"/>
    <w:rsid w:val="00376B1A"/>
    <w:rsid w:val="003807DB"/>
    <w:rsid w:val="00385451"/>
    <w:rsid w:val="00391ED7"/>
    <w:rsid w:val="003923A3"/>
    <w:rsid w:val="003A0D5E"/>
    <w:rsid w:val="003A16FC"/>
    <w:rsid w:val="003B3E4B"/>
    <w:rsid w:val="003B6DD7"/>
    <w:rsid w:val="003C1074"/>
    <w:rsid w:val="003C584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0296"/>
    <w:rsid w:val="00422098"/>
    <w:rsid w:val="004264BB"/>
    <w:rsid w:val="00432093"/>
    <w:rsid w:val="004355F8"/>
    <w:rsid w:val="0044111C"/>
    <w:rsid w:val="004501D4"/>
    <w:rsid w:val="00451715"/>
    <w:rsid w:val="00452488"/>
    <w:rsid w:val="00456C4D"/>
    <w:rsid w:val="004620A2"/>
    <w:rsid w:val="00462734"/>
    <w:rsid w:val="00462CC9"/>
    <w:rsid w:val="004662ED"/>
    <w:rsid w:val="00467395"/>
    <w:rsid w:val="0046749E"/>
    <w:rsid w:val="004707FD"/>
    <w:rsid w:val="004718D5"/>
    <w:rsid w:val="004733B8"/>
    <w:rsid w:val="004815FC"/>
    <w:rsid w:val="0048211D"/>
    <w:rsid w:val="0049224B"/>
    <w:rsid w:val="00496267"/>
    <w:rsid w:val="004B2B81"/>
    <w:rsid w:val="004B36B6"/>
    <w:rsid w:val="004B6799"/>
    <w:rsid w:val="004C05E6"/>
    <w:rsid w:val="004C244B"/>
    <w:rsid w:val="004C45AB"/>
    <w:rsid w:val="004C4730"/>
    <w:rsid w:val="004D3E23"/>
    <w:rsid w:val="004D771F"/>
    <w:rsid w:val="004E26BF"/>
    <w:rsid w:val="004E7B04"/>
    <w:rsid w:val="004F179A"/>
    <w:rsid w:val="004F1CB8"/>
    <w:rsid w:val="004F36FB"/>
    <w:rsid w:val="004F6CCE"/>
    <w:rsid w:val="005149A0"/>
    <w:rsid w:val="00514C33"/>
    <w:rsid w:val="00516B94"/>
    <w:rsid w:val="0052324F"/>
    <w:rsid w:val="0054044D"/>
    <w:rsid w:val="00541601"/>
    <w:rsid w:val="0054253E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8751D"/>
    <w:rsid w:val="005902D3"/>
    <w:rsid w:val="00591E03"/>
    <w:rsid w:val="0059550A"/>
    <w:rsid w:val="00596484"/>
    <w:rsid w:val="005A1622"/>
    <w:rsid w:val="005A1A59"/>
    <w:rsid w:val="005A2415"/>
    <w:rsid w:val="005A3FC0"/>
    <w:rsid w:val="005A6E6C"/>
    <w:rsid w:val="005A79B4"/>
    <w:rsid w:val="005B27AC"/>
    <w:rsid w:val="005C5484"/>
    <w:rsid w:val="005D0E45"/>
    <w:rsid w:val="005D19A2"/>
    <w:rsid w:val="005D2611"/>
    <w:rsid w:val="005D3E5E"/>
    <w:rsid w:val="005E1E37"/>
    <w:rsid w:val="005E3116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4353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0997"/>
    <w:rsid w:val="006772C9"/>
    <w:rsid w:val="00680FCD"/>
    <w:rsid w:val="00691423"/>
    <w:rsid w:val="0069274C"/>
    <w:rsid w:val="006A2517"/>
    <w:rsid w:val="006C138F"/>
    <w:rsid w:val="006C21D0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458C"/>
    <w:rsid w:val="006F64C8"/>
    <w:rsid w:val="00702251"/>
    <w:rsid w:val="0070584F"/>
    <w:rsid w:val="00710892"/>
    <w:rsid w:val="00713760"/>
    <w:rsid w:val="0071515C"/>
    <w:rsid w:val="007155C9"/>
    <w:rsid w:val="00722999"/>
    <w:rsid w:val="007307C5"/>
    <w:rsid w:val="00737AC5"/>
    <w:rsid w:val="00740511"/>
    <w:rsid w:val="0074250B"/>
    <w:rsid w:val="00745C02"/>
    <w:rsid w:val="00753C15"/>
    <w:rsid w:val="00770B91"/>
    <w:rsid w:val="00780D11"/>
    <w:rsid w:val="00783221"/>
    <w:rsid w:val="00790727"/>
    <w:rsid w:val="0079226C"/>
    <w:rsid w:val="00794944"/>
    <w:rsid w:val="007A3443"/>
    <w:rsid w:val="007A34F2"/>
    <w:rsid w:val="007B39AB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029FE"/>
    <w:rsid w:val="008136FD"/>
    <w:rsid w:val="00813A4F"/>
    <w:rsid w:val="00816DD6"/>
    <w:rsid w:val="00822B3D"/>
    <w:rsid w:val="00823C31"/>
    <w:rsid w:val="00824308"/>
    <w:rsid w:val="00837E19"/>
    <w:rsid w:val="00842A6C"/>
    <w:rsid w:val="008446D1"/>
    <w:rsid w:val="008458CD"/>
    <w:rsid w:val="00853957"/>
    <w:rsid w:val="00862BD2"/>
    <w:rsid w:val="00862DE3"/>
    <w:rsid w:val="00867A0F"/>
    <w:rsid w:val="0087613C"/>
    <w:rsid w:val="0088543D"/>
    <w:rsid w:val="00894D58"/>
    <w:rsid w:val="00897512"/>
    <w:rsid w:val="008A1B28"/>
    <w:rsid w:val="008B24B2"/>
    <w:rsid w:val="008B3688"/>
    <w:rsid w:val="008B5FE4"/>
    <w:rsid w:val="008C14CA"/>
    <w:rsid w:val="008C6DEB"/>
    <w:rsid w:val="008D05F3"/>
    <w:rsid w:val="008D1F41"/>
    <w:rsid w:val="008D2833"/>
    <w:rsid w:val="008D485E"/>
    <w:rsid w:val="008E2B71"/>
    <w:rsid w:val="008F32CC"/>
    <w:rsid w:val="008F642B"/>
    <w:rsid w:val="008F6A4B"/>
    <w:rsid w:val="00907FCE"/>
    <w:rsid w:val="00910E3B"/>
    <w:rsid w:val="009122B5"/>
    <w:rsid w:val="009135AE"/>
    <w:rsid w:val="009158FA"/>
    <w:rsid w:val="00915C32"/>
    <w:rsid w:val="009176A0"/>
    <w:rsid w:val="009202F3"/>
    <w:rsid w:val="009249E5"/>
    <w:rsid w:val="009266F2"/>
    <w:rsid w:val="00930676"/>
    <w:rsid w:val="00936740"/>
    <w:rsid w:val="0093683A"/>
    <w:rsid w:val="00953EC7"/>
    <w:rsid w:val="009613C2"/>
    <w:rsid w:val="00961787"/>
    <w:rsid w:val="0097014E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2907"/>
    <w:rsid w:val="009B7957"/>
    <w:rsid w:val="009C0B91"/>
    <w:rsid w:val="009C3708"/>
    <w:rsid w:val="009C52A0"/>
    <w:rsid w:val="009D044C"/>
    <w:rsid w:val="009D66B7"/>
    <w:rsid w:val="009E08BB"/>
    <w:rsid w:val="009E47E6"/>
    <w:rsid w:val="009E7C6D"/>
    <w:rsid w:val="009F4317"/>
    <w:rsid w:val="00A060AD"/>
    <w:rsid w:val="00A06228"/>
    <w:rsid w:val="00A159B7"/>
    <w:rsid w:val="00A23D81"/>
    <w:rsid w:val="00A3304F"/>
    <w:rsid w:val="00A3607D"/>
    <w:rsid w:val="00A36214"/>
    <w:rsid w:val="00A36B80"/>
    <w:rsid w:val="00A42BA7"/>
    <w:rsid w:val="00A445EB"/>
    <w:rsid w:val="00A47B4E"/>
    <w:rsid w:val="00A513C3"/>
    <w:rsid w:val="00A54FCC"/>
    <w:rsid w:val="00A55D65"/>
    <w:rsid w:val="00A61ED7"/>
    <w:rsid w:val="00A65D26"/>
    <w:rsid w:val="00A7102A"/>
    <w:rsid w:val="00A747D7"/>
    <w:rsid w:val="00A84440"/>
    <w:rsid w:val="00A854EB"/>
    <w:rsid w:val="00A93C7D"/>
    <w:rsid w:val="00AA45F8"/>
    <w:rsid w:val="00AB3F4D"/>
    <w:rsid w:val="00AC2A0D"/>
    <w:rsid w:val="00AC38CD"/>
    <w:rsid w:val="00AC4BE9"/>
    <w:rsid w:val="00AC67CE"/>
    <w:rsid w:val="00AD02F5"/>
    <w:rsid w:val="00AD5F64"/>
    <w:rsid w:val="00AD773C"/>
    <w:rsid w:val="00AD79EA"/>
    <w:rsid w:val="00AE23DA"/>
    <w:rsid w:val="00AE342D"/>
    <w:rsid w:val="00AE3440"/>
    <w:rsid w:val="00AF336E"/>
    <w:rsid w:val="00B0138D"/>
    <w:rsid w:val="00B03A55"/>
    <w:rsid w:val="00B05E19"/>
    <w:rsid w:val="00B10553"/>
    <w:rsid w:val="00B21B0B"/>
    <w:rsid w:val="00B27DE0"/>
    <w:rsid w:val="00B31A35"/>
    <w:rsid w:val="00B34005"/>
    <w:rsid w:val="00B379A8"/>
    <w:rsid w:val="00B40395"/>
    <w:rsid w:val="00B56B6D"/>
    <w:rsid w:val="00B60E53"/>
    <w:rsid w:val="00B630BC"/>
    <w:rsid w:val="00B63ADF"/>
    <w:rsid w:val="00B66716"/>
    <w:rsid w:val="00B67EA2"/>
    <w:rsid w:val="00B735F8"/>
    <w:rsid w:val="00B75D2E"/>
    <w:rsid w:val="00B80EE4"/>
    <w:rsid w:val="00B909D3"/>
    <w:rsid w:val="00B91F0B"/>
    <w:rsid w:val="00B94D5E"/>
    <w:rsid w:val="00BA0AE7"/>
    <w:rsid w:val="00BA3436"/>
    <w:rsid w:val="00BA6892"/>
    <w:rsid w:val="00BA6EED"/>
    <w:rsid w:val="00BC1861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6917"/>
    <w:rsid w:val="00C373FD"/>
    <w:rsid w:val="00C45B52"/>
    <w:rsid w:val="00C45F80"/>
    <w:rsid w:val="00C4677A"/>
    <w:rsid w:val="00C516F9"/>
    <w:rsid w:val="00C63807"/>
    <w:rsid w:val="00C64925"/>
    <w:rsid w:val="00C64E8C"/>
    <w:rsid w:val="00C65ECD"/>
    <w:rsid w:val="00C66B0B"/>
    <w:rsid w:val="00C66D35"/>
    <w:rsid w:val="00C671C4"/>
    <w:rsid w:val="00C677AD"/>
    <w:rsid w:val="00C67DA1"/>
    <w:rsid w:val="00C712EB"/>
    <w:rsid w:val="00C73E9F"/>
    <w:rsid w:val="00C9295F"/>
    <w:rsid w:val="00C935FD"/>
    <w:rsid w:val="00CA5F37"/>
    <w:rsid w:val="00CB0376"/>
    <w:rsid w:val="00CB294E"/>
    <w:rsid w:val="00CC55A9"/>
    <w:rsid w:val="00CD1954"/>
    <w:rsid w:val="00D03330"/>
    <w:rsid w:val="00D124C1"/>
    <w:rsid w:val="00D24FAE"/>
    <w:rsid w:val="00D3058D"/>
    <w:rsid w:val="00D32A99"/>
    <w:rsid w:val="00D374DD"/>
    <w:rsid w:val="00D40A5C"/>
    <w:rsid w:val="00D411D5"/>
    <w:rsid w:val="00D4243A"/>
    <w:rsid w:val="00D45BC4"/>
    <w:rsid w:val="00D561CE"/>
    <w:rsid w:val="00D632B5"/>
    <w:rsid w:val="00D63386"/>
    <w:rsid w:val="00D637B2"/>
    <w:rsid w:val="00D63EC7"/>
    <w:rsid w:val="00D839FB"/>
    <w:rsid w:val="00D8674E"/>
    <w:rsid w:val="00D95A77"/>
    <w:rsid w:val="00D96670"/>
    <w:rsid w:val="00DA0ECA"/>
    <w:rsid w:val="00DA4DF4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DF4B6B"/>
    <w:rsid w:val="00E01C54"/>
    <w:rsid w:val="00E033A4"/>
    <w:rsid w:val="00E03DCE"/>
    <w:rsid w:val="00E03E47"/>
    <w:rsid w:val="00E0472D"/>
    <w:rsid w:val="00E047EC"/>
    <w:rsid w:val="00E055A8"/>
    <w:rsid w:val="00E06B35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3F9"/>
    <w:rsid w:val="00E87B20"/>
    <w:rsid w:val="00E909F5"/>
    <w:rsid w:val="00E918C5"/>
    <w:rsid w:val="00E927C5"/>
    <w:rsid w:val="00EA05DC"/>
    <w:rsid w:val="00EA4018"/>
    <w:rsid w:val="00EA5DA0"/>
    <w:rsid w:val="00EA5FCD"/>
    <w:rsid w:val="00EA6BE2"/>
    <w:rsid w:val="00EB10B1"/>
    <w:rsid w:val="00ED082E"/>
    <w:rsid w:val="00ED1754"/>
    <w:rsid w:val="00ED28AB"/>
    <w:rsid w:val="00EE398E"/>
    <w:rsid w:val="00EE4350"/>
    <w:rsid w:val="00EE7038"/>
    <w:rsid w:val="00EF0CE9"/>
    <w:rsid w:val="00EF23B5"/>
    <w:rsid w:val="00EF400C"/>
    <w:rsid w:val="00EF5238"/>
    <w:rsid w:val="00F00641"/>
    <w:rsid w:val="00F00A57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0425"/>
    <w:rsid w:val="00F65430"/>
    <w:rsid w:val="00F65D83"/>
    <w:rsid w:val="00F75670"/>
    <w:rsid w:val="00F80C12"/>
    <w:rsid w:val="00F8194C"/>
    <w:rsid w:val="00F82B9D"/>
    <w:rsid w:val="00F84209"/>
    <w:rsid w:val="00F853B0"/>
    <w:rsid w:val="00F86252"/>
    <w:rsid w:val="00F90A0A"/>
    <w:rsid w:val="00F91A06"/>
    <w:rsid w:val="00F97A8B"/>
    <w:rsid w:val="00F97C49"/>
    <w:rsid w:val="00FA2D1F"/>
    <w:rsid w:val="00FB3760"/>
    <w:rsid w:val="00FB378F"/>
    <w:rsid w:val="00FB4DFE"/>
    <w:rsid w:val="00FC115B"/>
    <w:rsid w:val="00FC22E3"/>
    <w:rsid w:val="00FC4A6E"/>
    <w:rsid w:val="00FC62EE"/>
    <w:rsid w:val="00FC6908"/>
    <w:rsid w:val="00FD2CF6"/>
    <w:rsid w:val="00FD3C60"/>
    <w:rsid w:val="00FE0CAC"/>
    <w:rsid w:val="00FE1587"/>
    <w:rsid w:val="00FE4177"/>
    <w:rsid w:val="00FE7790"/>
    <w:rsid w:val="00FF15DB"/>
    <w:rsid w:val="00FF1E49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styleId="ae">
    <w:name w:val="Normal (Web)"/>
    <w:basedOn w:val="a"/>
    <w:uiPriority w:val="99"/>
    <w:unhideWhenUsed/>
    <w:rsid w:val="004F1CB8"/>
    <w:pPr>
      <w:widowControl/>
      <w:autoSpaceDE/>
      <w:autoSpaceDN/>
      <w:adjustRightInd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mreg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776FAEBDA6DE63BD08C083D860AD618FCB8FA7A195DC6D50789A49C8327731E7090EE38CC242C4M7b9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AD6FBB4C38C9C0DA7C7D6B84E5A1C293565FC2688636DC5B79A9314Ba4u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E13A50FC00AA1C7C0E3C9DFF737CD20FB66C578CAAAC72CED48EF094D69731613C885E303834770Cz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776FAEBDA6DE63BD08C083D860AD618FCB8FA7A195DC6D50789A49C8327731E7090EE38CC242C4M7b9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AD6FBB4C38C9C0DA7C7D6B84E5A1C293565FC2688636DC5B79A9314Ba4uBG" TargetMode="External"/><Relationship Id="rId14" Type="http://schemas.openxmlformats.org/officeDocument/2006/relationships/hyperlink" Target="consultantplus://offline/ref=40E13A50FC00AA1C7C0E3C9DFF737CD20FBE625C8CA0AC72CED48EF094D69731613C885E303837720Cz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10B2-F5F4-4467-B4EB-1E54623D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8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787</cp:revision>
  <cp:lastPrinted>2018-09-19T08:02:00Z</cp:lastPrinted>
  <dcterms:created xsi:type="dcterms:W3CDTF">2015-04-10T06:47:00Z</dcterms:created>
  <dcterms:modified xsi:type="dcterms:W3CDTF">2018-10-03T05:39:00Z</dcterms:modified>
</cp:coreProperties>
</file>