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sz w:val="28"/>
          <w:szCs w:val="28"/>
        </w:rPr>
        <w:t xml:space="preserve">Приложение № </w:t>
      </w:r>
      <w:r w:rsidR="00C473CB">
        <w:rPr>
          <w:sz w:val="28"/>
          <w:szCs w:val="28"/>
        </w:rPr>
        <w:t>3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sz w:val="28"/>
          <w:szCs w:val="28"/>
        </w:rPr>
        <w:t>к административному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sz w:val="28"/>
          <w:szCs w:val="28"/>
        </w:rPr>
        <w:t>регламенту предоставления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sz w:val="28"/>
          <w:szCs w:val="28"/>
        </w:rPr>
        <w:t>муниципальной услуги</w:t>
      </w:r>
    </w:p>
    <w:p w:rsidR="00C473CB" w:rsidRDefault="004C5FFD" w:rsidP="00262A4F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sz w:val="28"/>
          <w:szCs w:val="28"/>
        </w:rPr>
        <w:t>«</w:t>
      </w:r>
      <w:r w:rsidR="00262A4F" w:rsidRPr="003715C9">
        <w:rPr>
          <w:sz w:val="28"/>
          <w:szCs w:val="28"/>
        </w:rPr>
        <w:t xml:space="preserve">Предоставление муниципального имущества в аренду </w:t>
      </w:r>
    </w:p>
    <w:p w:rsidR="00C473CB" w:rsidRDefault="00262A4F" w:rsidP="00262A4F">
      <w:pPr>
        <w:widowControl w:val="0"/>
        <w:ind w:left="5387"/>
        <w:outlineLvl w:val="2"/>
        <w:rPr>
          <w:sz w:val="28"/>
          <w:szCs w:val="28"/>
        </w:rPr>
      </w:pPr>
      <w:r w:rsidRPr="003715C9">
        <w:rPr>
          <w:sz w:val="28"/>
          <w:szCs w:val="28"/>
        </w:rPr>
        <w:t xml:space="preserve">или безвозмездное пользование </w:t>
      </w:r>
    </w:p>
    <w:p w:rsidR="004C5FFD" w:rsidRPr="00824FEE" w:rsidRDefault="00262A4F" w:rsidP="00262A4F">
      <w:pPr>
        <w:widowControl w:val="0"/>
        <w:ind w:left="5387"/>
        <w:outlineLvl w:val="2"/>
        <w:rPr>
          <w:sz w:val="28"/>
          <w:szCs w:val="28"/>
        </w:rPr>
      </w:pPr>
      <w:r w:rsidRPr="003715C9">
        <w:rPr>
          <w:sz w:val="28"/>
          <w:szCs w:val="28"/>
        </w:rPr>
        <w:t>без проведения торгов</w:t>
      </w:r>
      <w:r w:rsidR="004C5FFD" w:rsidRPr="00824FEE">
        <w:rPr>
          <w:sz w:val="28"/>
          <w:szCs w:val="28"/>
        </w:rPr>
        <w:t>»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</w:p>
    <w:p w:rsidR="004C5FFD" w:rsidRPr="00824FEE" w:rsidRDefault="004C5FFD" w:rsidP="004C5FFD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sz w:val="28"/>
          <w:szCs w:val="28"/>
          <w:lang w:eastAsia="x-none"/>
        </w:rPr>
      </w:pPr>
      <w:r w:rsidRPr="00824FEE">
        <w:rPr>
          <w:sz w:val="28"/>
          <w:szCs w:val="28"/>
          <w:lang w:eastAsia="x-none"/>
        </w:rPr>
        <w:t>Администрация муниципального образования Тимашевский район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Кому</w:t>
      </w:r>
      <w:r w:rsidRPr="00824FEE">
        <w:rPr>
          <w:sz w:val="28"/>
          <w:szCs w:val="28"/>
        </w:rPr>
        <w:t>: __________________________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ИНН</w:t>
      </w:r>
      <w:r w:rsidRPr="00824FEE">
        <w:rPr>
          <w:sz w:val="28"/>
          <w:szCs w:val="28"/>
        </w:rPr>
        <w:t xml:space="preserve"> ___________________________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Представитель</w:t>
      </w:r>
      <w:r w:rsidRPr="00824FEE">
        <w:rPr>
          <w:sz w:val="28"/>
          <w:szCs w:val="28"/>
        </w:rPr>
        <w:t>: __________________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Контактные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данные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заявителя</w:t>
      </w:r>
      <w:r w:rsidRPr="00824FEE">
        <w:rPr>
          <w:sz w:val="28"/>
          <w:szCs w:val="28"/>
        </w:rPr>
        <w:t xml:space="preserve"> (</w:t>
      </w:r>
      <w:r w:rsidRPr="00824FEE">
        <w:rPr>
          <w:rFonts w:hint="eastAsia"/>
          <w:sz w:val="28"/>
          <w:szCs w:val="28"/>
        </w:rPr>
        <w:t>представителя</w:t>
      </w:r>
      <w:r w:rsidRPr="00824FEE">
        <w:rPr>
          <w:sz w:val="28"/>
          <w:szCs w:val="28"/>
        </w:rPr>
        <w:t>):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Тел</w:t>
      </w:r>
      <w:r w:rsidRPr="00824FEE">
        <w:rPr>
          <w:sz w:val="28"/>
          <w:szCs w:val="28"/>
        </w:rPr>
        <w:t>.: ______________________</w:t>
      </w:r>
    </w:p>
    <w:p w:rsidR="004C5FFD" w:rsidRPr="00824FEE" w:rsidRDefault="004C5FFD" w:rsidP="004C5FFD">
      <w:pPr>
        <w:widowControl w:val="0"/>
        <w:ind w:left="5387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Эл</w:t>
      </w:r>
      <w:r w:rsidRPr="00824FEE">
        <w:rPr>
          <w:sz w:val="28"/>
          <w:szCs w:val="28"/>
        </w:rPr>
        <w:t xml:space="preserve">. </w:t>
      </w:r>
      <w:r w:rsidRPr="00824FEE">
        <w:rPr>
          <w:rFonts w:hint="eastAsia"/>
          <w:sz w:val="28"/>
          <w:szCs w:val="28"/>
        </w:rPr>
        <w:t>почта</w:t>
      </w:r>
      <w:r w:rsidRPr="00824FEE">
        <w:rPr>
          <w:sz w:val="28"/>
          <w:szCs w:val="28"/>
        </w:rPr>
        <w:t>: __________________</w:t>
      </w:r>
    </w:p>
    <w:p w:rsidR="004C5FFD" w:rsidRPr="00824FEE" w:rsidRDefault="004C5FFD" w:rsidP="004C5FFD">
      <w:pPr>
        <w:widowControl w:val="0"/>
        <w:jc w:val="center"/>
        <w:outlineLvl w:val="2"/>
        <w:rPr>
          <w:b/>
          <w:sz w:val="28"/>
          <w:szCs w:val="28"/>
        </w:rPr>
      </w:pPr>
    </w:p>
    <w:p w:rsidR="004C5FFD" w:rsidRPr="00824FEE" w:rsidRDefault="004C5FFD" w:rsidP="004C5FFD">
      <w:pPr>
        <w:widowControl w:val="0"/>
        <w:jc w:val="center"/>
        <w:outlineLvl w:val="2"/>
        <w:rPr>
          <w:b/>
          <w:sz w:val="28"/>
          <w:szCs w:val="28"/>
        </w:rPr>
      </w:pPr>
      <w:r w:rsidRPr="00824FEE">
        <w:rPr>
          <w:rFonts w:hint="eastAsia"/>
          <w:b/>
          <w:sz w:val="28"/>
          <w:szCs w:val="28"/>
        </w:rPr>
        <w:t>РЕШЕНИЕ</w:t>
      </w:r>
    </w:p>
    <w:p w:rsidR="004C5FFD" w:rsidRPr="00824FEE" w:rsidRDefault="004C5FFD" w:rsidP="004C5FFD">
      <w:pPr>
        <w:widowControl w:val="0"/>
        <w:jc w:val="center"/>
        <w:outlineLvl w:val="2"/>
        <w:rPr>
          <w:b/>
          <w:sz w:val="28"/>
          <w:szCs w:val="28"/>
        </w:rPr>
      </w:pPr>
      <w:r w:rsidRPr="00824FEE">
        <w:rPr>
          <w:rFonts w:hint="eastAsia"/>
          <w:b/>
          <w:sz w:val="28"/>
          <w:szCs w:val="28"/>
        </w:rPr>
        <w:t>об</w:t>
      </w:r>
      <w:r w:rsidRPr="00824FEE">
        <w:rPr>
          <w:b/>
          <w:sz w:val="28"/>
          <w:szCs w:val="28"/>
        </w:rPr>
        <w:t xml:space="preserve"> </w:t>
      </w:r>
      <w:r w:rsidRPr="00824FEE">
        <w:rPr>
          <w:rFonts w:hint="eastAsia"/>
          <w:b/>
          <w:sz w:val="28"/>
          <w:szCs w:val="28"/>
        </w:rPr>
        <w:t>отказе</w:t>
      </w:r>
      <w:r w:rsidRPr="00824FEE">
        <w:rPr>
          <w:b/>
          <w:sz w:val="28"/>
          <w:szCs w:val="28"/>
        </w:rPr>
        <w:t xml:space="preserve"> </w:t>
      </w:r>
      <w:r w:rsidRPr="00824FEE">
        <w:rPr>
          <w:rFonts w:hint="eastAsia"/>
          <w:b/>
          <w:sz w:val="28"/>
          <w:szCs w:val="28"/>
        </w:rPr>
        <w:t>в</w:t>
      </w:r>
      <w:r w:rsidRPr="00824FEE">
        <w:rPr>
          <w:b/>
          <w:sz w:val="28"/>
          <w:szCs w:val="28"/>
        </w:rPr>
        <w:t xml:space="preserve"> </w:t>
      </w:r>
      <w:r w:rsidRPr="00824FEE">
        <w:rPr>
          <w:rFonts w:hint="eastAsia"/>
          <w:b/>
          <w:sz w:val="28"/>
          <w:szCs w:val="28"/>
        </w:rPr>
        <w:t>предоставлении</w:t>
      </w:r>
      <w:r w:rsidRPr="00824FEE">
        <w:rPr>
          <w:b/>
          <w:sz w:val="28"/>
          <w:szCs w:val="28"/>
        </w:rPr>
        <w:t xml:space="preserve"> </w:t>
      </w:r>
      <w:r w:rsidRPr="00824FEE">
        <w:rPr>
          <w:rFonts w:hint="eastAsia"/>
          <w:b/>
          <w:sz w:val="28"/>
          <w:szCs w:val="28"/>
        </w:rPr>
        <w:t>муниципальной</w:t>
      </w:r>
      <w:r w:rsidRPr="00824FEE">
        <w:rPr>
          <w:b/>
          <w:sz w:val="28"/>
          <w:szCs w:val="28"/>
        </w:rPr>
        <w:t xml:space="preserve"> </w:t>
      </w:r>
      <w:r w:rsidRPr="00824FEE">
        <w:rPr>
          <w:rFonts w:hint="eastAsia"/>
          <w:b/>
          <w:sz w:val="28"/>
          <w:szCs w:val="28"/>
        </w:rPr>
        <w:t>услуги</w:t>
      </w:r>
    </w:p>
    <w:p w:rsidR="004C5FFD" w:rsidRPr="00824FEE" w:rsidRDefault="004C5FFD" w:rsidP="004C5FFD">
      <w:pPr>
        <w:widowControl w:val="0"/>
        <w:jc w:val="center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№</w:t>
      </w:r>
      <w:r w:rsidRPr="00824FEE">
        <w:rPr>
          <w:sz w:val="28"/>
          <w:szCs w:val="28"/>
        </w:rPr>
        <w:t xml:space="preserve"> __________________                    </w:t>
      </w:r>
      <w:r w:rsidRPr="00824FEE">
        <w:rPr>
          <w:rFonts w:hint="eastAsia"/>
          <w:sz w:val="28"/>
          <w:szCs w:val="28"/>
        </w:rPr>
        <w:t>от</w:t>
      </w:r>
      <w:r w:rsidRPr="00824FEE">
        <w:rPr>
          <w:sz w:val="28"/>
          <w:szCs w:val="28"/>
        </w:rPr>
        <w:t xml:space="preserve"> ______________</w:t>
      </w:r>
    </w:p>
    <w:p w:rsidR="004C5FFD" w:rsidRPr="00824FEE" w:rsidRDefault="004C5FFD" w:rsidP="004C5FFD">
      <w:pPr>
        <w:widowControl w:val="0"/>
        <w:jc w:val="center"/>
        <w:outlineLvl w:val="2"/>
        <w:rPr>
          <w:iCs/>
        </w:rPr>
      </w:pPr>
      <w:r w:rsidRPr="00824FEE">
        <w:rPr>
          <w:iCs/>
        </w:rPr>
        <w:t>(номер и дата решения)</w:t>
      </w:r>
    </w:p>
    <w:p w:rsidR="004C5FFD" w:rsidRPr="00824FEE" w:rsidRDefault="004C5FFD" w:rsidP="004C5FFD">
      <w:pPr>
        <w:widowControl w:val="0"/>
        <w:ind w:left="6096"/>
        <w:outlineLvl w:val="2"/>
        <w:rPr>
          <w:sz w:val="28"/>
          <w:szCs w:val="28"/>
        </w:rPr>
      </w:pPr>
    </w:p>
    <w:p w:rsidR="004C5FFD" w:rsidRPr="00824FEE" w:rsidRDefault="004C5FFD" w:rsidP="00824FEE">
      <w:pPr>
        <w:widowControl w:val="0"/>
        <w:tabs>
          <w:tab w:val="left" w:pos="5812"/>
        </w:tabs>
        <w:ind w:firstLine="709"/>
        <w:jc w:val="both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По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результатам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рассмотрения</w:t>
      </w:r>
      <w:r w:rsidRPr="00824FEE">
        <w:rPr>
          <w:sz w:val="28"/>
          <w:szCs w:val="28"/>
        </w:rPr>
        <w:t xml:space="preserve"> </w:t>
      </w:r>
      <w:r w:rsidR="00262A4F">
        <w:rPr>
          <w:rFonts w:hint="eastAsia"/>
          <w:sz w:val="28"/>
          <w:szCs w:val="28"/>
        </w:rPr>
        <w:t>заявления</w:t>
      </w:r>
      <w:r w:rsidRPr="00824FEE">
        <w:rPr>
          <w:rFonts w:hint="eastAsia"/>
          <w:sz w:val="28"/>
          <w:szCs w:val="28"/>
        </w:rPr>
        <w:t xml:space="preserve"> по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услуге</w:t>
      </w:r>
      <w:r w:rsidRPr="00824FEE">
        <w:rPr>
          <w:sz w:val="28"/>
          <w:szCs w:val="28"/>
        </w:rPr>
        <w:t xml:space="preserve"> «</w:t>
      </w:r>
      <w:r w:rsidR="00262A4F" w:rsidRPr="003715C9">
        <w:rPr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824FEE">
        <w:rPr>
          <w:sz w:val="28"/>
          <w:szCs w:val="28"/>
        </w:rPr>
        <w:t xml:space="preserve">» </w:t>
      </w:r>
      <w:r w:rsidRPr="00824FEE">
        <w:rPr>
          <w:rFonts w:hint="eastAsia"/>
          <w:sz w:val="28"/>
          <w:szCs w:val="28"/>
        </w:rPr>
        <w:t>№</w:t>
      </w:r>
      <w:r w:rsidRPr="00824FEE">
        <w:rPr>
          <w:sz w:val="28"/>
          <w:szCs w:val="28"/>
        </w:rPr>
        <w:t xml:space="preserve"> _______ </w:t>
      </w:r>
      <w:r w:rsidRPr="00824FEE">
        <w:rPr>
          <w:rFonts w:hint="eastAsia"/>
          <w:sz w:val="28"/>
          <w:szCs w:val="28"/>
        </w:rPr>
        <w:t>от</w:t>
      </w:r>
      <w:r w:rsidRPr="00824FEE">
        <w:rPr>
          <w:sz w:val="28"/>
          <w:szCs w:val="28"/>
        </w:rPr>
        <w:t xml:space="preserve"> ____________ </w:t>
      </w:r>
      <w:r w:rsidRPr="00824FEE">
        <w:rPr>
          <w:rFonts w:hint="eastAsia"/>
          <w:sz w:val="28"/>
          <w:szCs w:val="28"/>
        </w:rPr>
        <w:t>и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приложенных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к</w:t>
      </w:r>
      <w:r w:rsidRPr="00824FEE">
        <w:rPr>
          <w:sz w:val="28"/>
          <w:szCs w:val="28"/>
        </w:rPr>
        <w:t xml:space="preserve"> нему документов принято решение отказать в предоставлении услуги, по следующим основаниям:</w:t>
      </w:r>
    </w:p>
    <w:p w:rsidR="004C5FFD" w:rsidRPr="00824FEE" w:rsidRDefault="004C5FFD" w:rsidP="004C5FFD">
      <w:pPr>
        <w:widowControl w:val="0"/>
        <w:tabs>
          <w:tab w:val="left" w:pos="5812"/>
        </w:tabs>
        <w:ind w:firstLine="709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4"/>
        <w:gridCol w:w="4420"/>
        <w:gridCol w:w="2824"/>
      </w:tblGrid>
      <w:tr w:rsidR="00824FEE" w:rsidRPr="00824FEE" w:rsidTr="00262A4F">
        <w:trPr>
          <w:trHeight w:val="1347"/>
        </w:trPr>
        <w:tc>
          <w:tcPr>
            <w:tcW w:w="238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center"/>
            </w:pPr>
            <w:r w:rsidRPr="00824FEE">
              <w:t>№ пункта</w:t>
            </w:r>
          </w:p>
          <w:p w:rsidR="004C5FFD" w:rsidRPr="00824FEE" w:rsidRDefault="004C5FFD" w:rsidP="00383BE5">
            <w:pPr>
              <w:widowControl w:val="0"/>
              <w:jc w:val="center"/>
            </w:pPr>
            <w:r w:rsidRPr="00824FEE">
              <w:t>административного</w:t>
            </w:r>
          </w:p>
          <w:p w:rsidR="004C5FFD" w:rsidRPr="00824FEE" w:rsidRDefault="004C5FFD" w:rsidP="00383BE5">
            <w:pPr>
              <w:widowControl w:val="0"/>
              <w:jc w:val="center"/>
            </w:pPr>
            <w:r w:rsidRPr="00824FEE">
              <w:t>регламента</w:t>
            </w:r>
          </w:p>
        </w:tc>
        <w:tc>
          <w:tcPr>
            <w:tcW w:w="4420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center"/>
            </w:pPr>
            <w:r w:rsidRPr="00824FEE">
              <w:t xml:space="preserve">Наименование основания для </w:t>
            </w:r>
          </w:p>
          <w:p w:rsidR="004C5FFD" w:rsidRPr="00824FEE" w:rsidRDefault="004C5FFD" w:rsidP="00383BE5">
            <w:pPr>
              <w:widowControl w:val="0"/>
              <w:jc w:val="center"/>
            </w:pPr>
            <w:r w:rsidRPr="00824FEE">
              <w:t xml:space="preserve">отказа </w:t>
            </w:r>
            <w:r w:rsidRPr="00824FEE">
              <w:rPr>
                <w:rFonts w:eastAsia="Arial Unicode MS"/>
                <w:lang w:bidi="ru-RU"/>
              </w:rPr>
              <w:t xml:space="preserve">в предоставлении услуги в </w:t>
            </w:r>
            <w:r w:rsidRPr="00824FEE">
              <w:t>соответствии с административным регламентом</w:t>
            </w:r>
          </w:p>
        </w:tc>
        <w:tc>
          <w:tcPr>
            <w:tcW w:w="282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center"/>
            </w:pPr>
            <w:r w:rsidRPr="00824FEE">
              <w:t xml:space="preserve">Разъяснение причин </w:t>
            </w:r>
          </w:p>
          <w:p w:rsidR="004C5FFD" w:rsidRPr="00824FEE" w:rsidRDefault="004C5FFD" w:rsidP="00383BE5">
            <w:pPr>
              <w:widowControl w:val="0"/>
              <w:jc w:val="center"/>
            </w:pPr>
            <w:r w:rsidRPr="00824FEE">
              <w:t xml:space="preserve">отказа </w:t>
            </w:r>
          </w:p>
          <w:p w:rsidR="004C5FFD" w:rsidRPr="00824FEE" w:rsidRDefault="004C5FFD" w:rsidP="00383BE5">
            <w:pPr>
              <w:widowControl w:val="0"/>
              <w:jc w:val="center"/>
            </w:pPr>
          </w:p>
        </w:tc>
      </w:tr>
      <w:tr w:rsidR="00824FEE" w:rsidRPr="00824FEE" w:rsidTr="00262A4F">
        <w:trPr>
          <w:trHeight w:val="416"/>
        </w:trPr>
        <w:tc>
          <w:tcPr>
            <w:tcW w:w="238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Подпункт 1</w:t>
            </w:r>
          </w:p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пункта 2.10.</w:t>
            </w:r>
            <w:r w:rsidR="00262A4F">
              <w:t>2</w:t>
            </w:r>
          </w:p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подраздела 2.10</w:t>
            </w:r>
          </w:p>
          <w:p w:rsidR="004C5FFD" w:rsidRPr="00824FEE" w:rsidRDefault="004C5FFD" w:rsidP="00383BE5">
            <w:pPr>
              <w:widowControl w:val="0"/>
              <w:jc w:val="both"/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FFD" w:rsidRPr="00262A4F" w:rsidRDefault="00262A4F" w:rsidP="00C473CB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62A4F">
              <w:rPr>
                <w:rFonts w:ascii="Times New Roman" w:eastAsia="Calibri" w:hAnsi="Times New Roman" w:cs="Times New Roman"/>
                <w:sz w:val="24"/>
                <w:szCs w:val="24"/>
              </w:rPr>
              <w:t>тсутствие документа(</w:t>
            </w:r>
            <w:proofErr w:type="spellStart"/>
            <w:r w:rsidRPr="00262A4F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proofErr w:type="spellEnd"/>
            <w:r w:rsidR="00C47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установленных пунктом 2.6.1 </w:t>
            </w:r>
            <w:r w:rsidRPr="00262A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подраздела 2.6 </w:t>
            </w:r>
            <w:bookmarkStart w:id="0" w:name="_GoBack"/>
            <w:bookmarkEnd w:id="0"/>
            <w:r w:rsidRPr="00262A4F">
              <w:rPr>
                <w:rFonts w:ascii="Times New Roman" w:eastAsia="Calibri" w:hAnsi="Times New Roman" w:cs="Times New Roman"/>
                <w:sz w:val="24"/>
                <w:szCs w:val="24"/>
              </w:rPr>
              <w:t>регламента, обязанность по предоставлению которых возложена на заявителя</w:t>
            </w:r>
          </w:p>
        </w:tc>
        <w:tc>
          <w:tcPr>
            <w:tcW w:w="282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>Указываются</w:t>
            </w:r>
          </w:p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 xml:space="preserve">основания такого </w:t>
            </w:r>
          </w:p>
          <w:p w:rsidR="004C5FFD" w:rsidRPr="00824FEE" w:rsidRDefault="004C5FFD" w:rsidP="00383BE5">
            <w:pPr>
              <w:widowControl w:val="0"/>
              <w:jc w:val="center"/>
            </w:pPr>
            <w:r w:rsidRPr="00824FEE">
              <w:rPr>
                <w:iCs/>
                <w:lang w:bidi="ru-RU"/>
              </w:rPr>
              <w:t>вывода</w:t>
            </w:r>
          </w:p>
        </w:tc>
      </w:tr>
      <w:tr w:rsidR="00824FEE" w:rsidRPr="00824FEE" w:rsidTr="00262A4F">
        <w:trPr>
          <w:trHeight w:val="1126"/>
        </w:trPr>
        <w:tc>
          <w:tcPr>
            <w:tcW w:w="238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both"/>
            </w:pPr>
            <w:r w:rsidRPr="00824FEE">
              <w:lastRenderedPageBreak/>
              <w:t>Подпункт 2</w:t>
            </w:r>
          </w:p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пункта 2.10.</w:t>
            </w:r>
            <w:r w:rsidR="00262A4F">
              <w:t>2</w:t>
            </w:r>
          </w:p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подраздела 2.10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FFD" w:rsidRPr="00262A4F" w:rsidRDefault="00C473CB" w:rsidP="00C473CB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11pt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62A4F" w:rsidRPr="00262A4F">
              <w:rPr>
                <w:rFonts w:ascii="Times New Roman" w:hAnsi="Times New Roman" w:cs="Times New Roman"/>
                <w:sz w:val="24"/>
                <w:szCs w:val="24"/>
              </w:rPr>
              <w:t xml:space="preserve"> случае, если у заявителя в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твии с действующим законодатель</w:t>
            </w:r>
            <w:r w:rsidR="00262A4F" w:rsidRPr="00262A4F">
              <w:rPr>
                <w:rFonts w:ascii="Times New Roman" w:hAnsi="Times New Roman" w:cs="Times New Roman"/>
                <w:sz w:val="24"/>
                <w:szCs w:val="24"/>
              </w:rPr>
              <w:t>ством и подразделом 1.2. регламента, отсутствует право на предо</w:t>
            </w:r>
            <w:r w:rsidR="00262A4F" w:rsidRPr="00262A4F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ставление ему запрашиваемой муниципальной услуги</w:t>
            </w:r>
          </w:p>
        </w:tc>
        <w:tc>
          <w:tcPr>
            <w:tcW w:w="282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>Указываются</w:t>
            </w:r>
          </w:p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 xml:space="preserve">основания такого </w:t>
            </w:r>
          </w:p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>вывода</w:t>
            </w:r>
          </w:p>
        </w:tc>
      </w:tr>
      <w:tr w:rsidR="00824FEE" w:rsidRPr="00824FEE" w:rsidTr="00262A4F">
        <w:trPr>
          <w:trHeight w:val="1126"/>
        </w:trPr>
        <w:tc>
          <w:tcPr>
            <w:tcW w:w="238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Подпункт 3</w:t>
            </w:r>
          </w:p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пункта 2.10.</w:t>
            </w:r>
            <w:r w:rsidR="00262A4F">
              <w:t>2</w:t>
            </w:r>
          </w:p>
          <w:p w:rsidR="004C5FFD" w:rsidRPr="00824FEE" w:rsidRDefault="004C5FFD" w:rsidP="00383BE5">
            <w:pPr>
              <w:widowControl w:val="0"/>
              <w:jc w:val="both"/>
            </w:pPr>
            <w:r w:rsidRPr="00824FEE">
              <w:t>подраздела 2.10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FFD" w:rsidRPr="00262A4F" w:rsidRDefault="00C473CB" w:rsidP="00383BE5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11pt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62A4F" w:rsidRPr="00262A4F">
              <w:rPr>
                <w:rFonts w:ascii="Times New Roman" w:hAnsi="Times New Roman" w:cs="Times New Roman"/>
                <w:sz w:val="24"/>
                <w:szCs w:val="24"/>
              </w:rPr>
              <w:t>спрашиваемое имущество не является собственностью муниципально</w:t>
            </w:r>
            <w:r w:rsidR="00262A4F" w:rsidRPr="00262A4F">
              <w:rPr>
                <w:rFonts w:ascii="Times New Roman" w:hAnsi="Times New Roman" w:cs="Times New Roman"/>
                <w:sz w:val="24"/>
                <w:szCs w:val="24"/>
              </w:rPr>
              <w:softHyphen/>
              <w:t>го образования Тимашевский район (сведения об испрашиваемом имуществе отсутствуют в реестре муниципального имущества муниципального образова</w:t>
            </w:r>
            <w:r w:rsidR="00262A4F" w:rsidRPr="00262A4F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Тимашевский район)</w:t>
            </w:r>
          </w:p>
        </w:tc>
        <w:tc>
          <w:tcPr>
            <w:tcW w:w="2824" w:type="dxa"/>
            <w:shd w:val="clear" w:color="auto" w:fill="auto"/>
          </w:tcPr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>Указываются</w:t>
            </w:r>
          </w:p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 xml:space="preserve">основания такого </w:t>
            </w:r>
          </w:p>
          <w:p w:rsidR="004C5FFD" w:rsidRPr="00824FEE" w:rsidRDefault="004C5FFD" w:rsidP="00383BE5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>вывода</w:t>
            </w:r>
          </w:p>
        </w:tc>
      </w:tr>
      <w:tr w:rsidR="00C473CB" w:rsidRPr="00824FEE" w:rsidTr="00262A4F">
        <w:trPr>
          <w:trHeight w:val="1126"/>
        </w:trPr>
        <w:tc>
          <w:tcPr>
            <w:tcW w:w="2384" w:type="dxa"/>
            <w:shd w:val="clear" w:color="auto" w:fill="auto"/>
          </w:tcPr>
          <w:p w:rsidR="00C473CB" w:rsidRPr="00824FEE" w:rsidRDefault="00C473CB" w:rsidP="00C473CB">
            <w:pPr>
              <w:widowControl w:val="0"/>
              <w:jc w:val="both"/>
            </w:pPr>
            <w:r>
              <w:t>Подпункт 4</w:t>
            </w:r>
          </w:p>
          <w:p w:rsidR="00C473CB" w:rsidRPr="00824FEE" w:rsidRDefault="00C473CB" w:rsidP="00C473CB">
            <w:pPr>
              <w:widowControl w:val="0"/>
              <w:jc w:val="both"/>
            </w:pPr>
            <w:r w:rsidRPr="00824FEE">
              <w:t>пункта 2.10.</w:t>
            </w:r>
            <w:r>
              <w:t>2</w:t>
            </w:r>
          </w:p>
          <w:p w:rsidR="00C473CB" w:rsidRPr="00824FEE" w:rsidRDefault="00C473CB" w:rsidP="00C473CB">
            <w:pPr>
              <w:widowControl w:val="0"/>
              <w:jc w:val="both"/>
            </w:pPr>
            <w:r w:rsidRPr="00824FEE">
              <w:t>подраздела 2.10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73CB" w:rsidRPr="00262A4F" w:rsidRDefault="00C473CB" w:rsidP="00383BE5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73CB">
              <w:rPr>
                <w:rFonts w:ascii="Times New Roman" w:hAnsi="Times New Roman" w:cs="Times New Roman"/>
                <w:sz w:val="24"/>
                <w:szCs w:val="24"/>
              </w:rPr>
              <w:t xml:space="preserve"> случае использования испрашиваемого муниципального имущества на законных основаниях третьими лицами</w:t>
            </w:r>
          </w:p>
        </w:tc>
        <w:tc>
          <w:tcPr>
            <w:tcW w:w="2824" w:type="dxa"/>
            <w:shd w:val="clear" w:color="auto" w:fill="auto"/>
          </w:tcPr>
          <w:p w:rsidR="00C473CB" w:rsidRPr="00824FEE" w:rsidRDefault="00C473CB" w:rsidP="00C473CB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>Указываются</w:t>
            </w:r>
          </w:p>
          <w:p w:rsidR="00C473CB" w:rsidRPr="00824FEE" w:rsidRDefault="00C473CB" w:rsidP="00C473CB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 xml:space="preserve">основания такого </w:t>
            </w:r>
          </w:p>
          <w:p w:rsidR="00C473CB" w:rsidRPr="00824FEE" w:rsidRDefault="00C473CB" w:rsidP="00C473CB">
            <w:pPr>
              <w:widowControl w:val="0"/>
              <w:jc w:val="center"/>
              <w:rPr>
                <w:iCs/>
                <w:lang w:bidi="ru-RU"/>
              </w:rPr>
            </w:pPr>
            <w:r w:rsidRPr="00824FEE">
              <w:rPr>
                <w:iCs/>
                <w:lang w:bidi="ru-RU"/>
              </w:rPr>
              <w:t>вывода</w:t>
            </w:r>
          </w:p>
        </w:tc>
      </w:tr>
    </w:tbl>
    <w:p w:rsidR="004C5FFD" w:rsidRPr="00824FEE" w:rsidRDefault="004C5FFD" w:rsidP="00824FEE">
      <w:pPr>
        <w:widowControl w:val="0"/>
        <w:tabs>
          <w:tab w:val="left" w:pos="5812"/>
        </w:tabs>
        <w:ind w:firstLine="709"/>
        <w:jc w:val="both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Вы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вправе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повторно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обратиться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в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орган</w:t>
      </w:r>
      <w:r w:rsidRPr="00824FEE">
        <w:rPr>
          <w:sz w:val="28"/>
          <w:szCs w:val="28"/>
        </w:rPr>
        <w:t xml:space="preserve">, </w:t>
      </w:r>
      <w:r w:rsidRPr="00824FEE">
        <w:rPr>
          <w:rFonts w:hint="eastAsia"/>
          <w:sz w:val="28"/>
          <w:szCs w:val="28"/>
        </w:rPr>
        <w:t>уполномоченный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на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предоставление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услуги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с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заявлением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о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предоставлении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услуги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после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устранения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указанных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нарушений</w:t>
      </w:r>
      <w:r w:rsidRPr="00824FEE">
        <w:rPr>
          <w:sz w:val="28"/>
          <w:szCs w:val="28"/>
        </w:rPr>
        <w:t>.</w:t>
      </w:r>
    </w:p>
    <w:p w:rsidR="004C5FFD" w:rsidRPr="00824FEE" w:rsidRDefault="004C5FFD" w:rsidP="00824FEE">
      <w:pPr>
        <w:widowControl w:val="0"/>
        <w:tabs>
          <w:tab w:val="left" w:pos="5812"/>
        </w:tabs>
        <w:ind w:firstLine="709"/>
        <w:jc w:val="both"/>
        <w:outlineLvl w:val="2"/>
        <w:rPr>
          <w:sz w:val="28"/>
          <w:szCs w:val="28"/>
        </w:rPr>
      </w:pPr>
      <w:r w:rsidRPr="00824FEE">
        <w:rPr>
          <w:rFonts w:hint="eastAsia"/>
          <w:sz w:val="28"/>
          <w:szCs w:val="28"/>
        </w:rPr>
        <w:t>Данный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отказ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может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быть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обжалован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в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досудебном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порядке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путем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направления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жалобы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в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орган</w:t>
      </w:r>
      <w:r w:rsidRPr="00824FEE">
        <w:rPr>
          <w:sz w:val="28"/>
          <w:szCs w:val="28"/>
        </w:rPr>
        <w:t xml:space="preserve">, </w:t>
      </w:r>
      <w:r w:rsidRPr="00824FEE">
        <w:rPr>
          <w:rFonts w:hint="eastAsia"/>
          <w:sz w:val="28"/>
          <w:szCs w:val="28"/>
        </w:rPr>
        <w:t>уполномоченный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на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предоставление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услуги</w:t>
      </w:r>
      <w:r w:rsidRPr="00824FEE">
        <w:rPr>
          <w:sz w:val="28"/>
          <w:szCs w:val="28"/>
        </w:rPr>
        <w:t xml:space="preserve">, </w:t>
      </w:r>
      <w:r w:rsidRPr="00824FEE">
        <w:rPr>
          <w:rFonts w:hint="eastAsia"/>
          <w:sz w:val="28"/>
          <w:szCs w:val="28"/>
        </w:rPr>
        <w:t>а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также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в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судебном</w:t>
      </w:r>
      <w:r w:rsidRPr="00824FEE">
        <w:rPr>
          <w:sz w:val="28"/>
          <w:szCs w:val="28"/>
        </w:rPr>
        <w:t xml:space="preserve"> </w:t>
      </w:r>
      <w:r w:rsidRPr="00824FEE">
        <w:rPr>
          <w:rFonts w:hint="eastAsia"/>
          <w:sz w:val="28"/>
          <w:szCs w:val="28"/>
        </w:rPr>
        <w:t>порядке</w:t>
      </w:r>
      <w:r w:rsidRPr="00824FEE">
        <w:rPr>
          <w:sz w:val="28"/>
          <w:szCs w:val="28"/>
        </w:rPr>
        <w:t>.</w:t>
      </w:r>
    </w:p>
    <w:p w:rsidR="004C5FFD" w:rsidRPr="00824FEE" w:rsidRDefault="004C5FFD" w:rsidP="004C5FFD">
      <w:pPr>
        <w:widowControl w:val="0"/>
        <w:jc w:val="both"/>
        <w:rPr>
          <w:lang w:eastAsia="en-US" w:bidi="ru-RU"/>
        </w:rPr>
      </w:pPr>
    </w:p>
    <w:p w:rsidR="004C5FFD" w:rsidRPr="00824FEE" w:rsidRDefault="004C5FFD" w:rsidP="004C5FFD">
      <w:pPr>
        <w:widowControl w:val="0"/>
        <w:jc w:val="both"/>
        <w:rPr>
          <w:lang w:eastAsia="en-US" w:bidi="ru-RU"/>
        </w:rPr>
      </w:pPr>
      <w:r w:rsidRPr="00824FEE">
        <w:rPr>
          <w:lang w:eastAsia="en-US" w:bidi="ru-RU"/>
        </w:rPr>
        <w:t>_________________       __________________                     ___________________________</w:t>
      </w:r>
    </w:p>
    <w:p w:rsidR="004C5FFD" w:rsidRPr="00824FEE" w:rsidRDefault="004C5FFD" w:rsidP="004C5FF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vertAlign w:val="superscript"/>
          <w:lang w:eastAsia="x-none"/>
        </w:rPr>
      </w:pPr>
      <w:r w:rsidRPr="00824FEE">
        <w:rPr>
          <w:rFonts w:eastAsia="Tahoma"/>
          <w:lang w:bidi="ru-RU"/>
        </w:rPr>
        <w:t>(</w:t>
      </w:r>
      <w:proofErr w:type="gramStart"/>
      <w:r w:rsidRPr="00824FEE">
        <w:rPr>
          <w:rFonts w:eastAsia="Tahoma"/>
          <w:lang w:bidi="ru-RU"/>
        </w:rPr>
        <w:t xml:space="preserve">должность)   </w:t>
      </w:r>
      <w:proofErr w:type="gramEnd"/>
      <w:r w:rsidRPr="00824FEE">
        <w:rPr>
          <w:rFonts w:eastAsia="Tahoma"/>
          <w:lang w:bidi="ru-RU"/>
        </w:rPr>
        <w:t xml:space="preserve">                                    (подпись)                 (фамилия, имя, отчество (при наличии</w:t>
      </w:r>
      <w:r w:rsidR="002A4413">
        <w:rPr>
          <w:rFonts w:eastAsia="Tahoma"/>
          <w:lang w:bidi="ru-RU"/>
        </w:rPr>
        <w:t>)</w:t>
      </w:r>
    </w:p>
    <w:p w:rsidR="00D54741" w:rsidRPr="00824FEE" w:rsidRDefault="00D54741"/>
    <w:sectPr w:rsidR="00D54741" w:rsidRPr="00824FEE" w:rsidSect="00824FE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8B5" w:rsidRDefault="008F68B5" w:rsidP="00824FEE">
      <w:r>
        <w:separator/>
      </w:r>
    </w:p>
  </w:endnote>
  <w:endnote w:type="continuationSeparator" w:id="0">
    <w:p w:rsidR="008F68B5" w:rsidRDefault="008F68B5" w:rsidP="0082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8B5" w:rsidRDefault="008F68B5" w:rsidP="00824FEE">
      <w:r>
        <w:separator/>
      </w:r>
    </w:p>
  </w:footnote>
  <w:footnote w:type="continuationSeparator" w:id="0">
    <w:p w:rsidR="008F68B5" w:rsidRDefault="008F68B5" w:rsidP="0082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86802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24FEE" w:rsidRPr="00824FEE" w:rsidRDefault="00824FEE" w:rsidP="00824FEE">
        <w:pPr>
          <w:pStyle w:val="a3"/>
          <w:jc w:val="center"/>
          <w:rPr>
            <w:sz w:val="28"/>
            <w:szCs w:val="28"/>
          </w:rPr>
        </w:pPr>
        <w:r w:rsidRPr="00824FEE">
          <w:rPr>
            <w:sz w:val="28"/>
            <w:szCs w:val="28"/>
          </w:rPr>
          <w:fldChar w:fldCharType="begin"/>
        </w:r>
        <w:r w:rsidRPr="00824FEE">
          <w:rPr>
            <w:sz w:val="28"/>
            <w:szCs w:val="28"/>
          </w:rPr>
          <w:instrText>PAGE   \* MERGEFORMAT</w:instrText>
        </w:r>
        <w:r w:rsidRPr="00824FEE">
          <w:rPr>
            <w:sz w:val="28"/>
            <w:szCs w:val="28"/>
          </w:rPr>
          <w:fldChar w:fldCharType="separate"/>
        </w:r>
        <w:r w:rsidR="00C473CB">
          <w:rPr>
            <w:noProof/>
            <w:sz w:val="28"/>
            <w:szCs w:val="28"/>
          </w:rPr>
          <w:t>2</w:t>
        </w:r>
        <w:r w:rsidRPr="00824FEE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85"/>
    <w:rsid w:val="00014B6A"/>
    <w:rsid w:val="00262A4F"/>
    <w:rsid w:val="002A4413"/>
    <w:rsid w:val="004C5FFD"/>
    <w:rsid w:val="00707F68"/>
    <w:rsid w:val="00824FEE"/>
    <w:rsid w:val="008F68B5"/>
    <w:rsid w:val="009A2D85"/>
    <w:rsid w:val="00AC4E57"/>
    <w:rsid w:val="00C473CB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ACAA2"/>
  <w15:chartTrackingRefBased/>
  <w15:docId w15:val="{7DDD3614-D5E0-480C-8130-21F0508F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C5FFD"/>
    <w:rPr>
      <w:rFonts w:eastAsia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4C5FF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C5FFD"/>
    <w:pPr>
      <w:widowControl w:val="0"/>
      <w:shd w:val="clear" w:color="auto" w:fill="FFFFFF"/>
      <w:spacing w:before="600" w:line="360" w:lineRule="exact"/>
      <w:jc w:val="both"/>
    </w:pPr>
    <w:rPr>
      <w:rFonts w:asciiTheme="minorHAnsi" w:hAnsiTheme="minorHAnsi" w:cstheme="minorBid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824F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4F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4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4FE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4F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2022-09-22T09:45:00Z</cp:lastPrinted>
  <dcterms:created xsi:type="dcterms:W3CDTF">2022-10-19T07:43:00Z</dcterms:created>
  <dcterms:modified xsi:type="dcterms:W3CDTF">2022-10-19T12:14:00Z</dcterms:modified>
</cp:coreProperties>
</file>