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DC" w:rsidRPr="00BF5FDC" w:rsidRDefault="004F030E" w:rsidP="00D137A4">
      <w:pPr>
        <w:spacing w:after="0" w:line="240" w:lineRule="auto"/>
        <w:ind w:left="10260"/>
        <w:rPr>
          <w:rFonts w:ascii="Times New Roman" w:hAnsi="Times New Roman" w:cs="Times New Roman"/>
          <w:sz w:val="28"/>
          <w:szCs w:val="28"/>
        </w:rPr>
      </w:pPr>
      <w:r w:rsidRPr="00BF5F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 w:rsidRPr="00BF5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F5FDC" w:rsidRPr="00BF5FD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F5FDC" w:rsidRPr="00BF5FDC" w:rsidRDefault="00BF5FDC" w:rsidP="00BF5FDC">
      <w:pPr>
        <w:spacing w:after="0" w:line="240" w:lineRule="auto"/>
        <w:ind w:left="10260"/>
        <w:rPr>
          <w:rFonts w:ascii="Times New Roman" w:hAnsi="Times New Roman" w:cs="Times New Roman"/>
          <w:sz w:val="28"/>
          <w:szCs w:val="28"/>
        </w:rPr>
      </w:pPr>
      <w:r w:rsidRPr="00BF5FDC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муниципального образования </w:t>
      </w:r>
    </w:p>
    <w:p w:rsidR="00BF5FDC" w:rsidRPr="00BF5FDC" w:rsidRDefault="00BF5FDC" w:rsidP="00BF5FDC">
      <w:pPr>
        <w:spacing w:after="0" w:line="240" w:lineRule="auto"/>
        <w:ind w:left="10260"/>
        <w:rPr>
          <w:rFonts w:ascii="Times New Roman" w:hAnsi="Times New Roman" w:cs="Times New Roman"/>
          <w:sz w:val="28"/>
          <w:szCs w:val="28"/>
        </w:rPr>
      </w:pPr>
      <w:r w:rsidRPr="00BF5FDC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E86F22" w:rsidRDefault="00BF5FDC" w:rsidP="00D137A4">
      <w:pPr>
        <w:spacing w:after="0" w:line="240" w:lineRule="auto"/>
        <w:ind w:left="10260"/>
        <w:rPr>
          <w:rFonts w:ascii="Times New Roman" w:hAnsi="Times New Roman" w:cs="Times New Roman"/>
          <w:sz w:val="28"/>
          <w:szCs w:val="28"/>
        </w:rPr>
      </w:pPr>
      <w:r w:rsidRPr="00BF5FDC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4220B4" w:rsidRPr="00F03F82" w:rsidRDefault="004220B4" w:rsidP="000952D9">
      <w:pPr>
        <w:tabs>
          <w:tab w:val="left" w:pos="9214"/>
          <w:tab w:val="left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4F030E">
      <w:pPr>
        <w:tabs>
          <w:tab w:val="left" w:pos="5387"/>
        </w:tabs>
        <w:spacing w:after="0" w:line="240" w:lineRule="auto"/>
        <w:ind w:hanging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F5F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030E" w:rsidRPr="00431D6B">
        <w:rPr>
          <w:rFonts w:ascii="Times New Roman" w:hAnsi="Times New Roman" w:cs="Times New Roman"/>
          <w:sz w:val="28"/>
          <w:szCs w:val="28"/>
        </w:rPr>
        <w:t xml:space="preserve"> </w:t>
      </w:r>
      <w:r w:rsidR="004F0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8A42A0" w:rsidRPr="008516B9" w:rsidRDefault="00C01461" w:rsidP="008516B9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здравоохранения</w:t>
      </w:r>
      <w:r w:rsidR="00F03F82"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Pr="00F03F82" w:rsidRDefault="00922D7F" w:rsidP="00922D7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03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D2A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992"/>
        <w:gridCol w:w="993"/>
        <w:gridCol w:w="1134"/>
        <w:gridCol w:w="992"/>
        <w:gridCol w:w="992"/>
        <w:gridCol w:w="1134"/>
        <w:gridCol w:w="2693"/>
        <w:gridCol w:w="2552"/>
      </w:tblGrid>
      <w:tr w:rsidR="005A3060" w:rsidTr="00926644">
        <w:trPr>
          <w:trHeight w:val="441"/>
        </w:trPr>
        <w:tc>
          <w:tcPr>
            <w:tcW w:w="992" w:type="dxa"/>
            <w:vMerge w:val="restart"/>
          </w:tcPr>
          <w:p w:rsidR="005A3060" w:rsidRPr="00AB6C20" w:rsidRDefault="00416968" w:rsidP="00C71BC8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№</w:t>
            </w:r>
            <w:r w:rsidR="005A3060" w:rsidRPr="00AB6C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4" w:type="dxa"/>
            <w:vMerge w:val="restart"/>
          </w:tcPr>
          <w:p w:rsidR="005A3060" w:rsidRPr="00AB6C20" w:rsidRDefault="005A3060" w:rsidP="001A6C8D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926644" w:rsidRDefault="005A3060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Годы </w:t>
            </w:r>
          </w:p>
          <w:p w:rsidR="005A3060" w:rsidRPr="00AB6C20" w:rsidRDefault="009F20DB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A3060" w:rsidRPr="00AB6C20">
              <w:rPr>
                <w:rFonts w:ascii="Times New Roman" w:hAnsi="Times New Roman" w:cs="Times New Roman"/>
              </w:rPr>
              <w:t>еали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r w:rsidR="005A3060" w:rsidRPr="00AB6C20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237" w:type="dxa"/>
            <w:gridSpan w:val="6"/>
          </w:tcPr>
          <w:p w:rsidR="005A3060" w:rsidRPr="00AB6C20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693" w:type="dxa"/>
            <w:vMerge w:val="restart"/>
          </w:tcPr>
          <w:p w:rsidR="00707991" w:rsidRDefault="005A3060" w:rsidP="005A306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Непосредственный </w:t>
            </w:r>
          </w:p>
          <w:p w:rsidR="00707991" w:rsidRDefault="005A3060" w:rsidP="005A306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результат реализации </w:t>
            </w:r>
          </w:p>
          <w:p w:rsidR="005A3060" w:rsidRPr="00AB6C20" w:rsidRDefault="005A3060" w:rsidP="005A306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1A6C8D" w:rsidRDefault="00F03F82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М</w:t>
            </w:r>
            <w:r w:rsidR="005A3060" w:rsidRPr="00AB6C20">
              <w:rPr>
                <w:rFonts w:ascii="Times New Roman" w:hAnsi="Times New Roman" w:cs="Times New Roman"/>
              </w:rPr>
              <w:t xml:space="preserve">униципальный заказчик, главный распорядитель (распорядитель) </w:t>
            </w:r>
          </w:p>
          <w:p w:rsidR="001A6C8D" w:rsidRDefault="005A3060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бюджетных средств)</w:t>
            </w:r>
            <w:r w:rsidR="00236EAF" w:rsidRPr="00AB6C20">
              <w:rPr>
                <w:rFonts w:ascii="Times New Roman" w:hAnsi="Times New Roman" w:cs="Times New Roman"/>
              </w:rPr>
              <w:t>,</w:t>
            </w:r>
          </w:p>
          <w:p w:rsidR="005A3060" w:rsidRPr="00AB6C20" w:rsidRDefault="00236EAF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5A3060" w:rsidTr="00926644">
        <w:tc>
          <w:tcPr>
            <w:tcW w:w="992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3060" w:rsidRPr="00AB6C20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3060" w:rsidRPr="00AB6C20" w:rsidRDefault="005A3060" w:rsidP="005A3060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5"/>
          </w:tcPr>
          <w:p w:rsidR="005A3060" w:rsidRPr="00AB6C20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693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Tr="00926644">
        <w:tc>
          <w:tcPr>
            <w:tcW w:w="992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3060" w:rsidRPr="00AB6C20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3060" w:rsidRPr="00AB6C20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A3060" w:rsidRPr="00AB6C20" w:rsidRDefault="00707991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5A3060" w:rsidRPr="00AB6C20">
              <w:rPr>
                <w:rFonts w:ascii="Times New Roman" w:hAnsi="Times New Roman" w:cs="Times New Roman"/>
                <w:szCs w:val="22"/>
              </w:rPr>
              <w:t>еде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3060" w:rsidRPr="00AB6C20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="005A3060" w:rsidRPr="00AB6C20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="005A3060" w:rsidRPr="00AB6C20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A3060" w:rsidRPr="00AB6C20" w:rsidRDefault="00431D6B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б</w:t>
            </w:r>
            <w:r w:rsidR="005A3060" w:rsidRPr="00AB6C20">
              <w:rPr>
                <w:rFonts w:ascii="Times New Roman" w:hAnsi="Times New Roman" w:cs="Times New Roman"/>
                <w:szCs w:val="22"/>
              </w:rPr>
              <w:t>юджет</w:t>
            </w:r>
            <w:r w:rsidRPr="00AB6C20">
              <w:rPr>
                <w:rFonts w:ascii="Times New Roman" w:hAnsi="Times New Roman" w:cs="Times New Roman"/>
                <w:szCs w:val="22"/>
              </w:rPr>
              <w:t xml:space="preserve"> Краснодарского края</w:t>
            </w:r>
          </w:p>
        </w:tc>
        <w:tc>
          <w:tcPr>
            <w:tcW w:w="992" w:type="dxa"/>
            <w:vAlign w:val="center"/>
          </w:tcPr>
          <w:p w:rsidR="005A3060" w:rsidRPr="00AB6C20" w:rsidRDefault="00707991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="005A3060" w:rsidRPr="00AB6C20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992" w:type="dxa"/>
            <w:vAlign w:val="center"/>
          </w:tcPr>
          <w:p w:rsidR="005A3060" w:rsidRPr="00AB6C20" w:rsidRDefault="005A3060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AB6C20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="00707991">
              <w:rPr>
                <w:rFonts w:ascii="Times New Roman" w:hAnsi="Times New Roman" w:cs="Times New Roman"/>
                <w:szCs w:val="22"/>
              </w:rPr>
              <w:t>-</w:t>
            </w:r>
            <w:r w:rsidRPr="00AB6C2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B6C20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707991" w:rsidRDefault="009F20DB" w:rsidP="005A3060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5A3060" w:rsidRPr="00AB6C20">
              <w:rPr>
                <w:rFonts w:ascii="Times New Roman" w:hAnsi="Times New Roman" w:cs="Times New Roman"/>
              </w:rPr>
              <w:t>небюд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5A3060" w:rsidRPr="00AB6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060" w:rsidRPr="00AB6C20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="005A3060" w:rsidRPr="00AB6C20">
              <w:rPr>
                <w:rFonts w:ascii="Times New Roman" w:hAnsi="Times New Roman" w:cs="Times New Roman"/>
              </w:rPr>
              <w:t xml:space="preserve"> </w:t>
            </w:r>
          </w:p>
          <w:p w:rsidR="005A3060" w:rsidRPr="00AB6C20" w:rsidRDefault="005A3060" w:rsidP="005A3060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693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A3060" w:rsidRPr="00AB6C20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Tr="00926644">
        <w:tc>
          <w:tcPr>
            <w:tcW w:w="992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4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3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</w:tcPr>
          <w:p w:rsidR="005A3060" w:rsidRPr="00AB6C20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10004" w:rsidTr="00926644">
        <w:tc>
          <w:tcPr>
            <w:tcW w:w="992" w:type="dxa"/>
          </w:tcPr>
          <w:p w:rsidR="00710004" w:rsidRPr="00AB6C20" w:rsidRDefault="00710004" w:rsidP="004F030E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6" w:type="dxa"/>
            <w:gridSpan w:val="10"/>
          </w:tcPr>
          <w:p w:rsidR="00710004" w:rsidRPr="00AB6C20" w:rsidRDefault="00710004" w:rsidP="000952D9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Цель. Создание условий для </w:t>
            </w:r>
            <w:r w:rsidR="004220B4" w:rsidRPr="00AB6C20">
              <w:rPr>
                <w:rFonts w:ascii="Times New Roman" w:hAnsi="Times New Roman" w:cs="Times New Roman"/>
              </w:rPr>
              <w:t>повышения уровня</w:t>
            </w:r>
            <w:r w:rsidRPr="00AB6C20">
              <w:rPr>
                <w:rFonts w:ascii="Times New Roman" w:hAnsi="Times New Roman" w:cs="Times New Roman"/>
              </w:rPr>
              <w:t xml:space="preserve"> здоровья населения Тимашевского района, </w:t>
            </w:r>
            <w:r w:rsidR="004220B4" w:rsidRPr="00AB6C20">
              <w:rPr>
                <w:rFonts w:ascii="Times New Roman" w:hAnsi="Times New Roman" w:cs="Times New Roman"/>
              </w:rPr>
              <w:t>увеличения продолжительности жизни, содействия развитию профилактической медицины, формирование</w:t>
            </w:r>
            <w:r w:rsidR="000952D9" w:rsidRPr="00AB6C20">
              <w:rPr>
                <w:rFonts w:ascii="Times New Roman" w:hAnsi="Times New Roman" w:cs="Times New Roman"/>
              </w:rPr>
              <w:t xml:space="preserve"> мотивации для ведения здорового образа жизни, повышения уровня </w:t>
            </w:r>
            <w:r w:rsidRPr="00AB6C20">
              <w:rPr>
                <w:rFonts w:ascii="Times New Roman" w:hAnsi="Times New Roman" w:cs="Times New Roman"/>
              </w:rPr>
              <w:t>качества и доступности медицинского обслужив</w:t>
            </w:r>
            <w:r w:rsidR="000952D9" w:rsidRPr="00AB6C20">
              <w:rPr>
                <w:rFonts w:ascii="Times New Roman" w:hAnsi="Times New Roman" w:cs="Times New Roman"/>
              </w:rPr>
              <w:t>ания</w:t>
            </w:r>
            <w:r w:rsidRPr="00AB6C20">
              <w:rPr>
                <w:rFonts w:ascii="Times New Roman" w:hAnsi="Times New Roman" w:cs="Times New Roman"/>
              </w:rPr>
              <w:t xml:space="preserve"> в пределах полномочий, установленных законодательством</w:t>
            </w:r>
          </w:p>
        </w:tc>
      </w:tr>
      <w:tr w:rsidR="00710004" w:rsidTr="00926644">
        <w:tc>
          <w:tcPr>
            <w:tcW w:w="992" w:type="dxa"/>
          </w:tcPr>
          <w:p w:rsidR="00710004" w:rsidRPr="00AB6C20" w:rsidRDefault="00710004" w:rsidP="004F030E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76" w:type="dxa"/>
            <w:gridSpan w:val="10"/>
          </w:tcPr>
          <w:p w:rsidR="00710004" w:rsidRPr="00AB6C20" w:rsidRDefault="00317D33" w:rsidP="000952D9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/>
              </w:rPr>
              <w:t>Задача</w:t>
            </w:r>
            <w:r w:rsidR="00A961A0" w:rsidRPr="00AB6C20">
              <w:rPr>
                <w:rFonts w:ascii="Times New Roman" w:hAnsi="Times New Roman"/>
              </w:rPr>
              <w:t xml:space="preserve"> 1</w:t>
            </w:r>
            <w:r w:rsidRPr="00AB6C20">
              <w:rPr>
                <w:rFonts w:ascii="Times New Roman" w:hAnsi="Times New Roman"/>
              </w:rPr>
              <w:t>. Создание условий для оказания ме</w:t>
            </w:r>
            <w:r w:rsidRPr="00AB6C20">
              <w:rPr>
                <w:rFonts w:ascii="Times New Roman" w:hAnsi="Times New Roman"/>
              </w:rPr>
              <w:softHyphen/>
              <w:t>дицинской по</w:t>
            </w:r>
            <w:r w:rsidRPr="00AB6C20">
              <w:rPr>
                <w:rFonts w:ascii="Times New Roman" w:hAnsi="Times New Roman"/>
              </w:rPr>
              <w:softHyphen/>
              <w:t xml:space="preserve">мощи населению на территории </w:t>
            </w:r>
            <w:r w:rsidR="000952D9" w:rsidRPr="00AB6C20">
              <w:rPr>
                <w:rFonts w:ascii="Times New Roman" w:hAnsi="Times New Roman"/>
              </w:rPr>
              <w:t>МО Тимашевский район</w:t>
            </w:r>
            <w:r w:rsidRPr="00AB6C20">
              <w:rPr>
                <w:rFonts w:ascii="Times New Roman" w:hAnsi="Times New Roman"/>
              </w:rPr>
              <w:t xml:space="preserve"> в соответст</w:t>
            </w:r>
            <w:r w:rsidRPr="00AB6C20">
              <w:rPr>
                <w:rFonts w:ascii="Times New Roman" w:hAnsi="Times New Roman"/>
              </w:rPr>
              <w:softHyphen/>
              <w:t>вии с территори</w:t>
            </w:r>
            <w:r w:rsidRPr="00AB6C20">
              <w:rPr>
                <w:rFonts w:ascii="Times New Roman" w:hAnsi="Times New Roman"/>
              </w:rPr>
              <w:softHyphen/>
              <w:t>альной програм</w:t>
            </w:r>
            <w:r w:rsidRPr="00AB6C20">
              <w:rPr>
                <w:rFonts w:ascii="Times New Roman" w:hAnsi="Times New Roman"/>
              </w:rPr>
              <w:softHyphen/>
              <w:t>мой го</w:t>
            </w:r>
            <w:r w:rsidRPr="00AB6C20">
              <w:rPr>
                <w:rFonts w:ascii="Times New Roman" w:hAnsi="Times New Roman"/>
              </w:rPr>
              <w:softHyphen/>
              <w:t>сударствен</w:t>
            </w:r>
            <w:r w:rsidRPr="00AB6C20">
              <w:rPr>
                <w:rFonts w:ascii="Times New Roman" w:hAnsi="Times New Roman"/>
              </w:rPr>
              <w:softHyphen/>
              <w:t>ных гарантий бесплатного ока</w:t>
            </w:r>
            <w:r w:rsidRPr="00AB6C20">
              <w:rPr>
                <w:rFonts w:ascii="Times New Roman" w:hAnsi="Times New Roman"/>
              </w:rPr>
              <w:softHyphen/>
              <w:t>зания гражданам медицинской по</w:t>
            </w:r>
            <w:r w:rsidRPr="00AB6C20">
              <w:rPr>
                <w:rFonts w:ascii="Times New Roman" w:hAnsi="Times New Roman"/>
              </w:rPr>
              <w:softHyphen/>
              <w:t>мощи</w:t>
            </w:r>
          </w:p>
        </w:tc>
      </w:tr>
      <w:tr w:rsidR="00710004" w:rsidTr="00926644">
        <w:tc>
          <w:tcPr>
            <w:tcW w:w="992" w:type="dxa"/>
          </w:tcPr>
          <w:p w:rsidR="00710004" w:rsidRPr="00AB6C20" w:rsidRDefault="00710004" w:rsidP="004F030E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176" w:type="dxa"/>
            <w:gridSpan w:val="10"/>
          </w:tcPr>
          <w:p w:rsidR="00710004" w:rsidRPr="00AB6C20" w:rsidRDefault="00710004" w:rsidP="004F030E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Основное мероприятие. Реализация федерального проекта «Модернизация первичного звена здравоохранения РФ»</w:t>
            </w:r>
          </w:p>
        </w:tc>
      </w:tr>
      <w:tr w:rsidR="00707991" w:rsidTr="009F20DB">
        <w:trPr>
          <w:trHeight w:val="247"/>
        </w:trPr>
        <w:tc>
          <w:tcPr>
            <w:tcW w:w="992" w:type="dxa"/>
            <w:vMerge w:val="restart"/>
          </w:tcPr>
          <w:p w:rsidR="00707991" w:rsidRPr="00AB6C20" w:rsidRDefault="00707991" w:rsidP="008A42A0">
            <w:pPr>
              <w:jc w:val="center"/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844" w:type="dxa"/>
            <w:vMerge w:val="restart"/>
          </w:tcPr>
          <w:p w:rsidR="0081693A" w:rsidRDefault="00707991" w:rsidP="008A42A0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81693A" w:rsidRDefault="00707991" w:rsidP="008A42A0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проектно-</w:t>
            </w:r>
          </w:p>
          <w:p w:rsidR="00707991" w:rsidRPr="00AB6C20" w:rsidRDefault="00707991" w:rsidP="008A42A0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изыскательских работ</w:t>
            </w:r>
          </w:p>
        </w:tc>
        <w:tc>
          <w:tcPr>
            <w:tcW w:w="850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643,5</w:t>
            </w:r>
          </w:p>
        </w:tc>
        <w:tc>
          <w:tcPr>
            <w:tcW w:w="993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643,5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707991" w:rsidRPr="00AB6C20" w:rsidRDefault="00707991" w:rsidP="00AB6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 xml:space="preserve">Количество проведенных проектно-изыскательских работ: 1 ед. (для строительства (установки) ФАП в </w:t>
            </w:r>
            <w:proofErr w:type="spellStart"/>
            <w:r w:rsidRPr="00AB6C20">
              <w:rPr>
                <w:rFonts w:ascii="Times New Roman" w:hAnsi="Times New Roman" w:cs="Times New Roman"/>
                <w:szCs w:val="22"/>
              </w:rPr>
              <w:t>хут</w:t>
            </w:r>
            <w:proofErr w:type="spellEnd"/>
            <w:r w:rsidRPr="00AB6C20">
              <w:rPr>
                <w:rFonts w:ascii="Times New Roman" w:hAnsi="Times New Roman" w:cs="Times New Roman"/>
                <w:szCs w:val="22"/>
              </w:rPr>
              <w:t xml:space="preserve">. Ольховском Тимашевского района) – 2024 г.; 1 ед. (для строительства ВОП в </w:t>
            </w:r>
            <w:proofErr w:type="spellStart"/>
            <w:r w:rsidRPr="00AB6C20">
              <w:rPr>
                <w:rFonts w:ascii="Times New Roman" w:hAnsi="Times New Roman" w:cs="Times New Roman"/>
                <w:szCs w:val="22"/>
              </w:rPr>
              <w:t>хут</w:t>
            </w:r>
            <w:proofErr w:type="spellEnd"/>
            <w:r w:rsidRPr="00AB6C20">
              <w:rPr>
                <w:rFonts w:ascii="Times New Roman" w:hAnsi="Times New Roman" w:cs="Times New Roman"/>
                <w:szCs w:val="22"/>
              </w:rPr>
              <w:t xml:space="preserve">. Беднягина Тимашевского района) – 2025 г.; 1 ед. (для строительства </w:t>
            </w:r>
            <w:proofErr w:type="gramStart"/>
            <w:r w:rsidRPr="00AB6C20">
              <w:rPr>
                <w:rFonts w:ascii="Times New Roman" w:hAnsi="Times New Roman" w:cs="Times New Roman"/>
                <w:szCs w:val="22"/>
              </w:rPr>
              <w:t xml:space="preserve">ВОП 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6C2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B6C2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B6C20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Pr="00AB6C20">
              <w:rPr>
                <w:rFonts w:ascii="Times New Roman" w:hAnsi="Times New Roman" w:cs="Times New Roman"/>
                <w:szCs w:val="22"/>
              </w:rPr>
              <w:t>. Индуст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риальный </w:t>
            </w:r>
            <w:proofErr w:type="spellStart"/>
            <w:r w:rsidR="009F20DB">
              <w:rPr>
                <w:rFonts w:ascii="Times New Roman" w:hAnsi="Times New Roman" w:cs="Times New Roman"/>
                <w:szCs w:val="22"/>
              </w:rPr>
              <w:t>г.Тимашевск</w:t>
            </w:r>
            <w:proofErr w:type="spellEnd"/>
            <w:r w:rsidR="009F20DB">
              <w:rPr>
                <w:rFonts w:ascii="Times New Roman" w:hAnsi="Times New Roman" w:cs="Times New Roman"/>
                <w:szCs w:val="22"/>
              </w:rPr>
              <w:t>) – 2026 г.</w:t>
            </w:r>
          </w:p>
        </w:tc>
        <w:tc>
          <w:tcPr>
            <w:tcW w:w="2552" w:type="dxa"/>
            <w:vMerge w:val="restart"/>
          </w:tcPr>
          <w:p w:rsidR="00707991" w:rsidRPr="00AB6C20" w:rsidRDefault="00707991" w:rsidP="008A42A0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 xml:space="preserve">Отдел строительства – получатель субсидии, МКУ «Управление </w:t>
            </w:r>
            <w:r w:rsidR="001A6C8D">
              <w:rPr>
                <w:rFonts w:ascii="Times New Roman" w:hAnsi="Times New Roman" w:cs="Times New Roman"/>
              </w:rPr>
              <w:t xml:space="preserve">    </w:t>
            </w:r>
            <w:r w:rsidRPr="00AB6C20">
              <w:rPr>
                <w:rFonts w:ascii="Times New Roman" w:hAnsi="Times New Roman" w:cs="Times New Roman"/>
              </w:rPr>
              <w:t xml:space="preserve">капитального </w:t>
            </w:r>
            <w:r w:rsidR="001A6C8D">
              <w:rPr>
                <w:rFonts w:ascii="Times New Roman" w:hAnsi="Times New Roman" w:cs="Times New Roman"/>
              </w:rPr>
              <w:t xml:space="preserve">            </w:t>
            </w:r>
            <w:r w:rsidRPr="00AB6C20">
              <w:rPr>
                <w:rFonts w:ascii="Times New Roman" w:hAnsi="Times New Roman" w:cs="Times New Roman"/>
              </w:rPr>
              <w:t xml:space="preserve">строительства МО </w:t>
            </w:r>
            <w:r w:rsidR="001A6C8D">
              <w:rPr>
                <w:rFonts w:ascii="Times New Roman" w:hAnsi="Times New Roman" w:cs="Times New Roman"/>
              </w:rPr>
              <w:t xml:space="preserve">     Тимашевский район» (далее – </w:t>
            </w:r>
            <w:r w:rsidRPr="00AB6C20">
              <w:rPr>
                <w:rFonts w:ascii="Times New Roman" w:hAnsi="Times New Roman" w:cs="Times New Roman"/>
              </w:rPr>
              <w:t xml:space="preserve">управление </w:t>
            </w:r>
            <w:r w:rsidR="001A6C8D">
              <w:rPr>
                <w:rFonts w:ascii="Times New Roman" w:hAnsi="Times New Roman" w:cs="Times New Roman"/>
              </w:rPr>
              <w:t xml:space="preserve">    капиталь</w:t>
            </w:r>
            <w:r w:rsidRPr="00AB6C20">
              <w:rPr>
                <w:rFonts w:ascii="Times New Roman" w:hAnsi="Times New Roman" w:cs="Times New Roman"/>
              </w:rPr>
              <w:t xml:space="preserve">ного </w:t>
            </w:r>
            <w:r w:rsidR="001A6C8D">
              <w:rPr>
                <w:rFonts w:ascii="Times New Roman" w:hAnsi="Times New Roman" w:cs="Times New Roman"/>
              </w:rPr>
              <w:t xml:space="preserve">           </w:t>
            </w:r>
            <w:r w:rsidRPr="00AB6C20">
              <w:rPr>
                <w:rFonts w:ascii="Times New Roman" w:hAnsi="Times New Roman" w:cs="Times New Roman"/>
              </w:rPr>
              <w:t>строительства) –</w:t>
            </w:r>
          </w:p>
          <w:p w:rsidR="00707991" w:rsidRPr="00AB6C20" w:rsidRDefault="00707991" w:rsidP="001D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6C20"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707991" w:rsidRPr="00AB6C20" w:rsidRDefault="00707991" w:rsidP="001D2B5F">
            <w:pPr>
              <w:rPr>
                <w:rFonts w:ascii="Times New Roman" w:hAnsi="Times New Roman" w:cs="Times New Roman"/>
              </w:rPr>
            </w:pPr>
            <w:r w:rsidRPr="00AB6C20">
              <w:rPr>
                <w:rFonts w:ascii="Times New Roman" w:hAnsi="Times New Roman" w:cs="Times New Roman"/>
              </w:rPr>
              <w:t>отдел по социальным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9C">
              <w:rPr>
                <w:rFonts w:ascii="Times New Roman" w:hAnsi="Times New Roman" w:cs="Times New Roman"/>
              </w:rPr>
              <w:t>вопросам – координатор программы</w:t>
            </w:r>
          </w:p>
        </w:tc>
      </w:tr>
      <w:tr w:rsidR="00707991" w:rsidTr="00926644">
        <w:trPr>
          <w:trHeight w:val="296"/>
        </w:trPr>
        <w:tc>
          <w:tcPr>
            <w:tcW w:w="992" w:type="dxa"/>
            <w:vMerge/>
          </w:tcPr>
          <w:p w:rsidR="00707991" w:rsidRPr="005A3060" w:rsidRDefault="00707991" w:rsidP="001D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1D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5A9C">
              <w:rPr>
                <w:rFonts w:ascii="Times New Roman" w:hAnsi="Times New Roman" w:cs="Times New Roman"/>
              </w:rPr>
              <w:t>3 169</w:t>
            </w:r>
          </w:p>
        </w:tc>
        <w:tc>
          <w:tcPr>
            <w:tcW w:w="993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3 169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1D2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1D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297"/>
        </w:trPr>
        <w:tc>
          <w:tcPr>
            <w:tcW w:w="992" w:type="dxa"/>
            <w:vMerge/>
          </w:tcPr>
          <w:p w:rsidR="00707991" w:rsidRPr="005A3060" w:rsidRDefault="00707991" w:rsidP="00AB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AB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707991" w:rsidRPr="00715A9C" w:rsidRDefault="00707991" w:rsidP="00AB6C20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15A9C">
              <w:rPr>
                <w:rFonts w:ascii="Times New Roman" w:hAnsi="Times New Roman" w:cs="Times New Roman"/>
              </w:rPr>
              <w:t>3 169</w:t>
            </w:r>
          </w:p>
        </w:tc>
        <w:tc>
          <w:tcPr>
            <w:tcW w:w="993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3 169</w:t>
            </w:r>
          </w:p>
        </w:tc>
        <w:tc>
          <w:tcPr>
            <w:tcW w:w="992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AB6C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A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AB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288"/>
        </w:trPr>
        <w:tc>
          <w:tcPr>
            <w:tcW w:w="992" w:type="dxa"/>
            <w:vMerge/>
          </w:tcPr>
          <w:p w:rsidR="00707991" w:rsidRPr="005A3060" w:rsidRDefault="00707991" w:rsidP="001D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1D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1D2B5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jc w:val="center"/>
              <w:rPr>
                <w:rFonts w:ascii="Times New Roman" w:hAnsi="Times New Roman" w:cs="Times New Roman"/>
              </w:rPr>
            </w:pPr>
            <w:r w:rsidRPr="00715A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15A9C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1D2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1D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312"/>
        </w:trPr>
        <w:tc>
          <w:tcPr>
            <w:tcW w:w="992" w:type="dxa"/>
            <w:vMerge/>
          </w:tcPr>
          <w:p w:rsidR="00707991" w:rsidRPr="005A3060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300"/>
        </w:trPr>
        <w:tc>
          <w:tcPr>
            <w:tcW w:w="992" w:type="dxa"/>
            <w:vMerge/>
          </w:tcPr>
          <w:p w:rsidR="00707991" w:rsidRPr="005A3060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1402"/>
        </w:trPr>
        <w:tc>
          <w:tcPr>
            <w:tcW w:w="992" w:type="dxa"/>
            <w:vMerge/>
          </w:tcPr>
          <w:p w:rsidR="00707991" w:rsidRPr="005A3060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Pr="00715A9C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15A9C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rPr>
          <w:trHeight w:val="297"/>
        </w:trPr>
        <w:tc>
          <w:tcPr>
            <w:tcW w:w="992" w:type="dxa"/>
            <w:vMerge/>
          </w:tcPr>
          <w:p w:rsidR="00707991" w:rsidRPr="005A3060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6 981,5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6 981,5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vMerge/>
          </w:tcPr>
          <w:p w:rsidR="00707991" w:rsidRDefault="00707991" w:rsidP="007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91" w:rsidTr="00926644">
        <w:tc>
          <w:tcPr>
            <w:tcW w:w="992" w:type="dxa"/>
          </w:tcPr>
          <w:p w:rsidR="00707991" w:rsidRPr="0081693A" w:rsidRDefault="00707991" w:rsidP="0081693A">
            <w:pPr>
              <w:jc w:val="center"/>
              <w:rPr>
                <w:rFonts w:ascii="Times New Roman" w:hAnsi="Times New Roman" w:cs="Times New Roman"/>
              </w:rPr>
            </w:pPr>
            <w:r w:rsidRPr="008169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</w:tcPr>
          <w:p w:rsidR="00707991" w:rsidRPr="0081693A" w:rsidRDefault="00707991" w:rsidP="0081693A">
            <w:pPr>
              <w:jc w:val="center"/>
              <w:rPr>
                <w:rFonts w:ascii="Times New Roman" w:hAnsi="Times New Roman" w:cs="Times New Roman"/>
              </w:rPr>
            </w:pPr>
            <w:r w:rsidRPr="0081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07991" w:rsidRPr="0081693A" w:rsidRDefault="00707991" w:rsidP="0081693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707991" w:rsidRPr="0081693A" w:rsidRDefault="00707991" w:rsidP="0081693A">
            <w:pPr>
              <w:jc w:val="center"/>
              <w:rPr>
                <w:rFonts w:ascii="Times New Roman" w:hAnsi="Times New Roman" w:cs="Times New Roman"/>
              </w:rPr>
            </w:pPr>
            <w:r w:rsidRPr="00816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3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</w:tcPr>
          <w:p w:rsidR="00707991" w:rsidRPr="0081693A" w:rsidRDefault="00707991" w:rsidP="008169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93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07991" w:rsidRPr="00707991" w:rsidTr="00926644">
        <w:tc>
          <w:tcPr>
            <w:tcW w:w="99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1.1.1.2</w:t>
            </w:r>
          </w:p>
        </w:tc>
        <w:tc>
          <w:tcPr>
            <w:tcW w:w="1844" w:type="dxa"/>
            <w:vMerge w:val="restart"/>
          </w:tcPr>
          <w:p w:rsidR="003B7737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Строительство (установка) </w:t>
            </w:r>
          </w:p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зданий ФАП</w:t>
            </w: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707991" w:rsidRPr="00707991" w:rsidRDefault="00707991" w:rsidP="009F20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Количество построенных (установленных) зданий ФАП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: 1 ед. (в </w:t>
            </w:r>
            <w:proofErr w:type="spellStart"/>
            <w:r w:rsidR="009F20DB">
              <w:rPr>
                <w:rFonts w:ascii="Times New Roman" w:hAnsi="Times New Roman" w:cs="Times New Roman"/>
                <w:szCs w:val="22"/>
              </w:rPr>
              <w:t>хут</w:t>
            </w:r>
            <w:proofErr w:type="spellEnd"/>
            <w:r w:rsidR="009F20DB">
              <w:rPr>
                <w:rFonts w:ascii="Times New Roman" w:hAnsi="Times New Roman" w:cs="Times New Roman"/>
                <w:szCs w:val="22"/>
              </w:rPr>
              <w:t xml:space="preserve">. Ольховском </w:t>
            </w:r>
            <w:r w:rsidRPr="00707991">
              <w:rPr>
                <w:rFonts w:ascii="Times New Roman" w:hAnsi="Times New Roman" w:cs="Times New Roman"/>
                <w:szCs w:val="22"/>
              </w:rPr>
              <w:t>Тимашевского района) – 2025 г</w:t>
            </w:r>
            <w:r w:rsidR="009F20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vMerge w:val="restart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Отдел строительства – получатель субсидии, управление капитального строительства -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исполнитель, </w:t>
            </w:r>
          </w:p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отдел по социальным вопросам – координатор программы</w:t>
            </w: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3B7737">
        <w:trPr>
          <w:trHeight w:val="325"/>
        </w:trPr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rPr>
          <w:trHeight w:val="300"/>
        </w:trPr>
        <w:tc>
          <w:tcPr>
            <w:tcW w:w="99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1.1.1.3</w:t>
            </w:r>
          </w:p>
        </w:tc>
        <w:tc>
          <w:tcPr>
            <w:tcW w:w="1844" w:type="dxa"/>
            <w:vMerge w:val="restart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Строительство зданий ВОП</w:t>
            </w: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9F20DB" w:rsidRPr="00707991" w:rsidRDefault="00707991" w:rsidP="009F20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Количество построенных зданий ВОП</w:t>
            </w:r>
            <w:r w:rsidR="00926644">
              <w:rPr>
                <w:rFonts w:ascii="Times New Roman" w:hAnsi="Times New Roman" w:cs="Times New Roman"/>
                <w:szCs w:val="22"/>
              </w:rPr>
              <w:t>: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20DB" w:rsidRPr="00AB6C20">
              <w:rPr>
                <w:rFonts w:ascii="Times New Roman" w:hAnsi="Times New Roman" w:cs="Times New Roman"/>
                <w:szCs w:val="22"/>
              </w:rPr>
              <w:t xml:space="preserve">1 ед. (в </w:t>
            </w:r>
            <w:proofErr w:type="spellStart"/>
            <w:r w:rsidR="009F20DB" w:rsidRPr="00AB6C20">
              <w:rPr>
                <w:rFonts w:ascii="Times New Roman" w:hAnsi="Times New Roman" w:cs="Times New Roman"/>
                <w:szCs w:val="22"/>
              </w:rPr>
              <w:t>хут</w:t>
            </w:r>
            <w:proofErr w:type="spellEnd"/>
            <w:r w:rsidR="009F20DB" w:rsidRPr="00AB6C20">
              <w:rPr>
                <w:rFonts w:ascii="Times New Roman" w:hAnsi="Times New Roman" w:cs="Times New Roman"/>
                <w:szCs w:val="22"/>
              </w:rPr>
              <w:t>. Беднягина Тимашевского район</w:t>
            </w:r>
            <w:r w:rsidR="009F20DB">
              <w:rPr>
                <w:rFonts w:ascii="Times New Roman" w:hAnsi="Times New Roman" w:cs="Times New Roman"/>
                <w:szCs w:val="22"/>
              </w:rPr>
              <w:t>а) – 2026</w:t>
            </w:r>
            <w:r w:rsidR="009F20DB" w:rsidRPr="00AB6C20">
              <w:rPr>
                <w:rFonts w:ascii="Times New Roman" w:hAnsi="Times New Roman" w:cs="Times New Roman"/>
                <w:szCs w:val="22"/>
              </w:rPr>
              <w:t xml:space="preserve"> г.; 1 ед. 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9F20DB" w:rsidRPr="00AB6C20">
              <w:rPr>
                <w:rFonts w:ascii="Times New Roman" w:hAnsi="Times New Roman" w:cs="Times New Roman"/>
                <w:szCs w:val="22"/>
              </w:rPr>
              <w:t xml:space="preserve">(в </w:t>
            </w:r>
            <w:proofErr w:type="spellStart"/>
            <w:r w:rsidR="009F20DB" w:rsidRPr="00AB6C20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  <w:r w:rsidR="009F20DB" w:rsidRPr="00AB6C20">
              <w:rPr>
                <w:rFonts w:ascii="Times New Roman" w:hAnsi="Times New Roman" w:cs="Times New Roman"/>
                <w:szCs w:val="22"/>
              </w:rPr>
              <w:t>. Ин</w:t>
            </w:r>
            <w:r w:rsidR="009F20DB">
              <w:rPr>
                <w:rFonts w:ascii="Times New Roman" w:hAnsi="Times New Roman" w:cs="Times New Roman"/>
                <w:szCs w:val="22"/>
              </w:rPr>
              <w:t xml:space="preserve">дустриальный </w:t>
            </w:r>
            <w:proofErr w:type="spellStart"/>
            <w:r w:rsidR="009F20DB">
              <w:rPr>
                <w:rFonts w:ascii="Times New Roman" w:hAnsi="Times New Roman" w:cs="Times New Roman"/>
                <w:szCs w:val="22"/>
              </w:rPr>
              <w:t>г.Тимашевск</w:t>
            </w:r>
            <w:proofErr w:type="spellEnd"/>
            <w:r w:rsidR="009F20DB">
              <w:rPr>
                <w:rFonts w:ascii="Times New Roman" w:hAnsi="Times New Roman" w:cs="Times New Roman"/>
                <w:szCs w:val="22"/>
              </w:rPr>
              <w:t>) – 2027</w:t>
            </w:r>
            <w:r w:rsidR="009F20DB" w:rsidRPr="00AB6C2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2552" w:type="dxa"/>
            <w:vMerge w:val="restart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Отдел строительства – получатель субсидии, управление капитального строительства -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исполнитель,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 w:rsidRPr="00707991">
              <w:rPr>
                <w:rFonts w:ascii="Times New Roman" w:hAnsi="Times New Roman" w:cs="Times New Roman"/>
                <w:szCs w:val="22"/>
              </w:rPr>
              <w:t>отдел по социальным вопросам – координатор программы</w:t>
            </w:r>
          </w:p>
        </w:tc>
      </w:tr>
      <w:tr w:rsidR="00707991" w:rsidRPr="00707991" w:rsidTr="00926644">
        <w:trPr>
          <w:trHeight w:val="242"/>
        </w:trPr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6644" w:rsidRPr="00707991" w:rsidTr="00926644">
        <w:trPr>
          <w:trHeight w:val="247"/>
        </w:trPr>
        <w:tc>
          <w:tcPr>
            <w:tcW w:w="992" w:type="dxa"/>
            <w:vMerge/>
          </w:tcPr>
          <w:p w:rsidR="00926644" w:rsidRPr="00707991" w:rsidRDefault="00926644" w:rsidP="0092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26644" w:rsidRPr="00707991" w:rsidRDefault="00926644" w:rsidP="00926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ind w:right="-96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30 652,3</w:t>
            </w:r>
          </w:p>
        </w:tc>
        <w:tc>
          <w:tcPr>
            <w:tcW w:w="993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26644" w:rsidRPr="00707991" w:rsidRDefault="00926644" w:rsidP="00926644">
            <w:pPr>
              <w:ind w:right="-96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30 652,3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926644" w:rsidRPr="00707991" w:rsidRDefault="00926644" w:rsidP="009266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6644" w:rsidRPr="00707991" w:rsidTr="00926644">
        <w:trPr>
          <w:trHeight w:val="209"/>
        </w:trPr>
        <w:tc>
          <w:tcPr>
            <w:tcW w:w="992" w:type="dxa"/>
            <w:vMerge/>
          </w:tcPr>
          <w:p w:rsidR="00926644" w:rsidRPr="00707991" w:rsidRDefault="00926644" w:rsidP="0092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26644" w:rsidRPr="00707991" w:rsidRDefault="00926644" w:rsidP="00926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6644" w:rsidRPr="00707991" w:rsidRDefault="00926644" w:rsidP="009266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993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26644" w:rsidRPr="00707991" w:rsidRDefault="00926644" w:rsidP="0092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926644" w:rsidRPr="00707991" w:rsidRDefault="00926644" w:rsidP="009266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926644" w:rsidRPr="00707991" w:rsidRDefault="00926644" w:rsidP="009266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F20DB">
        <w:trPr>
          <w:trHeight w:val="199"/>
        </w:trPr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3B7737">
        <w:trPr>
          <w:trHeight w:val="427"/>
        </w:trPr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926644" w:rsidP="0070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63 152,3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3906AD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26644">
              <w:rPr>
                <w:rFonts w:ascii="Times New Roman" w:hAnsi="Times New Roman" w:cs="Times New Roman"/>
              </w:rPr>
              <w:t>3 152,3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rPr>
          <w:trHeight w:val="403"/>
        </w:trPr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176" w:type="dxa"/>
            <w:gridSpan w:val="10"/>
          </w:tcPr>
          <w:p w:rsidR="00707991" w:rsidRPr="0081693A" w:rsidRDefault="00707991" w:rsidP="0081693A">
            <w:pPr>
              <w:ind w:left="-87" w:firstLine="87"/>
              <w:jc w:val="both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Задача 2.</w:t>
            </w:r>
            <w:r w:rsidRPr="00707991">
              <w:rPr>
                <w:rFonts w:ascii="Times New Roman" w:hAnsi="Times New Roman"/>
              </w:rPr>
              <w:t xml:space="preserve"> Информирование населения через сеть «Интернет» </w:t>
            </w:r>
            <w:r w:rsidRPr="00707991">
              <w:rPr>
                <w:rFonts w:ascii="Times New Roman" w:hAnsi="Times New Roman" w:cs="Times New Roman"/>
              </w:rPr>
              <w:t>о возможности получения высокотехнологичной медицинской помощи</w:t>
            </w:r>
          </w:p>
        </w:tc>
      </w:tr>
      <w:tr w:rsidR="00707991" w:rsidRPr="00707991" w:rsidTr="00926644">
        <w:trPr>
          <w:trHeight w:val="279"/>
        </w:trPr>
        <w:tc>
          <w:tcPr>
            <w:tcW w:w="992" w:type="dxa"/>
            <w:vMerge w:val="restart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4" w:type="dxa"/>
            <w:vMerge w:val="restart"/>
          </w:tcPr>
          <w:p w:rsidR="00707991" w:rsidRPr="00707991" w:rsidRDefault="00707991" w:rsidP="00707991">
            <w:pPr>
              <w:ind w:left="-87" w:firstLine="87"/>
              <w:jc w:val="both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Задача 2.</w:t>
            </w:r>
            <w:r w:rsidRPr="00707991">
              <w:rPr>
                <w:rFonts w:ascii="Times New Roman" w:hAnsi="Times New Roman"/>
              </w:rPr>
              <w:t xml:space="preserve"> Информирование населения через сеть «Интернет» </w:t>
            </w:r>
            <w:r w:rsidRPr="00707991">
              <w:rPr>
                <w:rFonts w:ascii="Times New Roman" w:hAnsi="Times New Roman" w:cs="Times New Roman"/>
              </w:rPr>
              <w:t>о возможности получения высокотехнологичной медицинской помощи</w:t>
            </w: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Количество опубликованных информаций – </w:t>
            </w: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4 ежегодно</w:t>
            </w: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2024-2030 гг.</w:t>
            </w:r>
          </w:p>
        </w:tc>
        <w:tc>
          <w:tcPr>
            <w:tcW w:w="255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Отдел по социальным вопросам – координатор программы</w:t>
            </w: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3B7737">
        <w:trPr>
          <w:trHeight w:val="409"/>
        </w:trPr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81693A">
        <w:trPr>
          <w:trHeight w:val="425"/>
        </w:trPr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176" w:type="dxa"/>
            <w:gridSpan w:val="10"/>
          </w:tcPr>
          <w:p w:rsidR="00707991" w:rsidRPr="00707991" w:rsidRDefault="00707991" w:rsidP="0081693A">
            <w:pPr>
              <w:ind w:left="-87" w:firstLine="87"/>
              <w:jc w:val="both"/>
              <w:rPr>
                <w:rFonts w:ascii="Times New Roman" w:hAnsi="Times New Roman"/>
              </w:rPr>
            </w:pPr>
            <w:r w:rsidRPr="00707991">
              <w:rPr>
                <w:rFonts w:ascii="Times New Roman" w:hAnsi="Times New Roman" w:cs="Times New Roman"/>
              </w:rPr>
              <w:t>Задача 3.</w:t>
            </w:r>
            <w:r w:rsidRPr="00707991">
              <w:rPr>
                <w:rFonts w:ascii="Times New Roman" w:hAnsi="Times New Roman"/>
              </w:rPr>
              <w:t xml:space="preserve"> Осуществление мероприятий по санитарно-гигиеническому просвещению и пропаганде донорства крови и ее компонентов</w:t>
            </w:r>
          </w:p>
        </w:tc>
      </w:tr>
      <w:tr w:rsidR="003B7737" w:rsidRPr="00707991" w:rsidTr="003B7737">
        <w:trPr>
          <w:trHeight w:val="289"/>
        </w:trPr>
        <w:tc>
          <w:tcPr>
            <w:tcW w:w="992" w:type="dxa"/>
            <w:vMerge w:val="restart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844" w:type="dxa"/>
            <w:vMerge w:val="restart"/>
          </w:tcPr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proofErr w:type="spellStart"/>
            <w:r w:rsidRPr="00707991">
              <w:rPr>
                <w:rFonts w:ascii="Times New Roman" w:hAnsi="Times New Roman" w:cs="Times New Roman"/>
              </w:rPr>
              <w:t>са</w:t>
            </w:r>
            <w:proofErr w:type="spellEnd"/>
          </w:p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  <w:proofErr w:type="spellStart"/>
            <w:r w:rsidRPr="00707991">
              <w:rPr>
                <w:rFonts w:ascii="Times New Roman" w:hAnsi="Times New Roman" w:cs="Times New Roman"/>
              </w:rPr>
              <w:t>нитарно</w:t>
            </w:r>
            <w:proofErr w:type="spellEnd"/>
            <w:r w:rsidRPr="00707991">
              <w:rPr>
                <w:rFonts w:ascii="Times New Roman" w:hAnsi="Times New Roman" w:cs="Times New Roman"/>
              </w:rPr>
              <w:t>-гигиеническому просвещению и пропаганде донорства крови и ее компонентов</w:t>
            </w: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Количество проведенных мероприятий – </w:t>
            </w:r>
          </w:p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6 ежегодно</w:t>
            </w:r>
          </w:p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2024-2030 гг.</w:t>
            </w:r>
          </w:p>
        </w:tc>
        <w:tc>
          <w:tcPr>
            <w:tcW w:w="2552" w:type="dxa"/>
            <w:vMerge w:val="restart"/>
          </w:tcPr>
          <w:p w:rsidR="003B7737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</w:t>
            </w:r>
          </w:p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вопросам – координатор программы</w:t>
            </w: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693A" w:rsidRPr="00707991" w:rsidTr="003B7737">
        <w:trPr>
          <w:trHeight w:val="363"/>
        </w:trPr>
        <w:tc>
          <w:tcPr>
            <w:tcW w:w="992" w:type="dxa"/>
            <w:vMerge/>
          </w:tcPr>
          <w:p w:rsidR="0081693A" w:rsidRPr="00707991" w:rsidRDefault="0081693A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81693A" w:rsidRPr="00707991" w:rsidRDefault="0081693A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81693A" w:rsidRPr="00707991" w:rsidRDefault="0081693A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81693A" w:rsidRPr="00707991" w:rsidRDefault="0081693A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</w:tcPr>
          <w:p w:rsidR="0081693A" w:rsidRPr="00707991" w:rsidRDefault="0081693A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693A" w:rsidRPr="00707991" w:rsidTr="00926644">
        <w:trPr>
          <w:trHeight w:val="281"/>
        </w:trPr>
        <w:tc>
          <w:tcPr>
            <w:tcW w:w="992" w:type="dxa"/>
          </w:tcPr>
          <w:p w:rsidR="0081693A" w:rsidRPr="00707991" w:rsidRDefault="003B7737" w:rsidP="003B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4" w:type="dxa"/>
          </w:tcPr>
          <w:p w:rsidR="0081693A" w:rsidRPr="00707991" w:rsidRDefault="003B7737" w:rsidP="003B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81693A" w:rsidRPr="00707991" w:rsidRDefault="003B7737" w:rsidP="003B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3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2" w:type="dxa"/>
          </w:tcPr>
          <w:p w:rsidR="0081693A" w:rsidRPr="00707991" w:rsidRDefault="003B7737" w:rsidP="003B7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07991" w:rsidRPr="00707991" w:rsidTr="00926644"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176" w:type="dxa"/>
            <w:gridSpan w:val="10"/>
          </w:tcPr>
          <w:p w:rsidR="00707991" w:rsidRPr="00707991" w:rsidRDefault="00707991" w:rsidP="00707991">
            <w:pPr>
              <w:jc w:val="both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Задача 4. Информирование населения</w:t>
            </w:r>
            <w:r w:rsidRPr="00707991">
              <w:rPr>
                <w:rFonts w:ascii="Times New Roman" w:hAnsi="Times New Roman"/>
              </w:rPr>
              <w:t xml:space="preserve"> через сеть «Интернет» </w:t>
            </w:r>
            <w:r w:rsidRPr="00707991">
              <w:rPr>
                <w:rFonts w:ascii="Times New Roman" w:hAnsi="Times New Roman" w:cs="Times New Roman"/>
              </w:rPr>
              <w:t xml:space="preserve">о возможности распространения </w:t>
            </w:r>
            <w:r w:rsidRPr="00707991">
              <w:rPr>
                <w:rFonts w:ascii="Times New Roman" w:hAnsi="Times New Roman"/>
              </w:rPr>
              <w:t xml:space="preserve">различных заболеваний, </w:t>
            </w:r>
            <w:r w:rsidR="003B7737">
              <w:rPr>
                <w:rFonts w:ascii="Times New Roman" w:hAnsi="Times New Roman" w:cs="Times New Roman"/>
              </w:rPr>
              <w:t xml:space="preserve">об угрозе и </w:t>
            </w:r>
            <w:r w:rsidRPr="00707991">
              <w:rPr>
                <w:rFonts w:ascii="Times New Roman" w:hAnsi="Times New Roman" w:cs="Times New Roman"/>
              </w:rPr>
              <w:t>возникновении эпидемий</w:t>
            </w:r>
          </w:p>
        </w:tc>
      </w:tr>
      <w:tr w:rsidR="00707991" w:rsidRPr="00707991" w:rsidTr="00926644">
        <w:tc>
          <w:tcPr>
            <w:tcW w:w="992" w:type="dxa"/>
            <w:vMerge w:val="restart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844" w:type="dxa"/>
            <w:vMerge w:val="restart"/>
          </w:tcPr>
          <w:p w:rsidR="00707991" w:rsidRPr="00707991" w:rsidRDefault="00707991" w:rsidP="00707991">
            <w:pPr>
              <w:jc w:val="both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 xml:space="preserve">Размещение в сети «Интернет» публикаций  о возможности  распространения </w:t>
            </w:r>
            <w:r w:rsidRPr="00707991">
              <w:rPr>
                <w:rFonts w:ascii="Times New Roman" w:hAnsi="Times New Roman"/>
              </w:rPr>
              <w:t xml:space="preserve">различных заболеваний, </w:t>
            </w:r>
            <w:r w:rsidRPr="00707991">
              <w:rPr>
                <w:rFonts w:ascii="Times New Roman" w:hAnsi="Times New Roman" w:cs="Times New Roman"/>
              </w:rPr>
              <w:t>об угро-</w:t>
            </w:r>
            <w:proofErr w:type="spellStart"/>
            <w:r w:rsidRPr="00707991">
              <w:rPr>
                <w:rFonts w:ascii="Times New Roman" w:hAnsi="Times New Roman" w:cs="Times New Roman"/>
              </w:rPr>
              <w:t>зе</w:t>
            </w:r>
            <w:proofErr w:type="spellEnd"/>
            <w:r w:rsidRPr="00707991">
              <w:rPr>
                <w:rFonts w:ascii="Times New Roman" w:hAnsi="Times New Roman" w:cs="Times New Roman"/>
              </w:rPr>
              <w:t xml:space="preserve"> и возникновении эпидемий </w:t>
            </w: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Количество размещенных публикаций – 18 </w:t>
            </w: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 ежегодно </w:t>
            </w: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2024-2030 гг.</w:t>
            </w:r>
          </w:p>
        </w:tc>
        <w:tc>
          <w:tcPr>
            <w:tcW w:w="255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Отдел по социальным вопросам – координатор программы</w:t>
            </w: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176" w:type="dxa"/>
            <w:gridSpan w:val="10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Задача 5. Проведение мероприятий по формированию у различных групп населения мотивации к здоровому образу жизни (беседы, лекции,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707991">
              <w:rPr>
                <w:rFonts w:ascii="Times New Roman" w:hAnsi="Times New Roman" w:cs="Times New Roman"/>
                <w:szCs w:val="22"/>
              </w:rPr>
              <w:t>семинары и др.)</w:t>
            </w:r>
          </w:p>
        </w:tc>
      </w:tr>
      <w:tr w:rsidR="00707991" w:rsidRPr="00707991" w:rsidTr="00926644">
        <w:tc>
          <w:tcPr>
            <w:tcW w:w="99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1844" w:type="dxa"/>
            <w:vMerge w:val="restart"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мероприятий по формированию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у различных групп населения мотивации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здоровому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образу жизни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707991">
              <w:rPr>
                <w:rFonts w:ascii="Times New Roman" w:hAnsi="Times New Roman" w:cs="Times New Roman"/>
                <w:szCs w:val="22"/>
              </w:rPr>
              <w:t xml:space="preserve">(беседы, лекции, </w:t>
            </w:r>
            <w:r w:rsidR="003B77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7991">
              <w:rPr>
                <w:rFonts w:ascii="Times New Roman" w:hAnsi="Times New Roman" w:cs="Times New Roman"/>
                <w:szCs w:val="22"/>
              </w:rPr>
              <w:t>семинары и др.)</w:t>
            </w: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Количество проведенных мероприятий – 120 ежегодно</w:t>
            </w:r>
          </w:p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2024-2030 гг.</w:t>
            </w:r>
          </w:p>
        </w:tc>
        <w:tc>
          <w:tcPr>
            <w:tcW w:w="2552" w:type="dxa"/>
            <w:vMerge w:val="restart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Отдел по социальным вопросам – координатор программы</w:t>
            </w: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707991" w:rsidRPr="00707991" w:rsidRDefault="00707991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991" w:rsidRPr="00707991" w:rsidTr="00926644">
        <w:tc>
          <w:tcPr>
            <w:tcW w:w="992" w:type="dxa"/>
            <w:vMerge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707991" w:rsidRPr="00707991" w:rsidRDefault="00707991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/>
          </w:tcPr>
          <w:p w:rsidR="00707991" w:rsidRPr="00707991" w:rsidRDefault="00707991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 w:val="restart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3B7737" w:rsidRPr="00707991" w:rsidRDefault="003B7737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643,5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FB62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643,5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 w:val="restart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2" w:type="dxa"/>
            <w:vMerge w:val="restart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3B7737" w:rsidRPr="00707991" w:rsidRDefault="003906AD" w:rsidP="0039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16 169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10</w:t>
            </w:r>
            <w:r w:rsidR="00FB62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799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3B7737" w:rsidRPr="00707991" w:rsidRDefault="003906AD" w:rsidP="003906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B625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169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3B7737" w:rsidRPr="00707991" w:rsidRDefault="003906AD" w:rsidP="00707991">
            <w:pPr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B62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821</w:t>
            </w:r>
            <w:r w:rsidR="00FB625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FB625D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33 821,3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3B7737" w:rsidRPr="00707991" w:rsidRDefault="003906AD" w:rsidP="0070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FB625D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926644"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  <w:r w:rsidRPr="00707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37" w:rsidRPr="00707991" w:rsidTr="003B7737">
        <w:trPr>
          <w:trHeight w:val="381"/>
        </w:trPr>
        <w:tc>
          <w:tcPr>
            <w:tcW w:w="992" w:type="dxa"/>
            <w:vMerge/>
          </w:tcPr>
          <w:p w:rsidR="003B7737" w:rsidRPr="00707991" w:rsidRDefault="003B7737" w:rsidP="00707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3B7737" w:rsidRPr="00707991" w:rsidRDefault="003B7737" w:rsidP="0070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737" w:rsidRPr="00707991" w:rsidRDefault="003B7737" w:rsidP="007079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3B7737" w:rsidRPr="00707991" w:rsidRDefault="003906AD" w:rsidP="0070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83 133,8</w:t>
            </w:r>
          </w:p>
        </w:tc>
        <w:tc>
          <w:tcPr>
            <w:tcW w:w="993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10</w:t>
            </w:r>
            <w:r w:rsidR="00FB62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0799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34" w:type="dxa"/>
          </w:tcPr>
          <w:p w:rsidR="003B7737" w:rsidRPr="00707991" w:rsidRDefault="003906AD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3 133,8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799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3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/>
          </w:tcPr>
          <w:p w:rsidR="003B7737" w:rsidRPr="00707991" w:rsidRDefault="003B7737" w:rsidP="0070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516B9" w:rsidRPr="00707991" w:rsidRDefault="008516B9" w:rsidP="008516B9">
      <w:pPr>
        <w:spacing w:after="0"/>
      </w:pPr>
    </w:p>
    <w:p w:rsidR="004A09C5" w:rsidRDefault="004A09C5" w:rsidP="00C71BC8">
      <w:pPr>
        <w:spacing w:after="0"/>
      </w:pPr>
      <w:bookmarkStart w:id="0" w:name="_GoBack"/>
      <w:bookmarkEnd w:id="0"/>
    </w:p>
    <w:p w:rsidR="0081693A" w:rsidRDefault="0081693A" w:rsidP="00C71BC8">
      <w:pPr>
        <w:spacing w:after="0"/>
      </w:pPr>
    </w:p>
    <w:p w:rsidR="004A09C5" w:rsidRDefault="0081693A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09C5" w:rsidRPr="004A09C5">
        <w:rPr>
          <w:rFonts w:ascii="Times New Roman" w:hAnsi="Times New Roman" w:cs="Times New Roman"/>
          <w:sz w:val="28"/>
          <w:szCs w:val="28"/>
        </w:rPr>
        <w:t>аместитель главы</w:t>
      </w:r>
      <w:r w:rsidR="00AA67BF" w:rsidRPr="004A0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9C5" w:rsidRDefault="004A09C5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4466" w:rsidRPr="004A09C5" w:rsidRDefault="004A09C5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AA67BF" w:rsidRPr="004A09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653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Е.И. Мальченко</w:t>
      </w:r>
      <w:r w:rsidR="00AA67BF" w:rsidRPr="004A09C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084466" w:rsidRPr="004A09C5" w:rsidSect="008B4362">
      <w:headerReference w:type="default" r:id="rId7"/>
      <w:pgSz w:w="16838" w:h="11906" w:orient="landscape"/>
      <w:pgMar w:top="709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8A" w:rsidRDefault="00541E8A" w:rsidP="00571039">
      <w:pPr>
        <w:spacing w:after="0" w:line="240" w:lineRule="auto"/>
      </w:pPr>
      <w:r>
        <w:separator/>
      </w:r>
    </w:p>
  </w:endnote>
  <w:endnote w:type="continuationSeparator" w:id="0">
    <w:p w:rsidR="00541E8A" w:rsidRDefault="00541E8A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8A" w:rsidRDefault="00541E8A" w:rsidP="00571039">
      <w:pPr>
        <w:spacing w:after="0" w:line="240" w:lineRule="auto"/>
      </w:pPr>
      <w:r>
        <w:separator/>
      </w:r>
    </w:p>
  </w:footnote>
  <w:footnote w:type="continuationSeparator" w:id="0">
    <w:p w:rsidR="00541E8A" w:rsidRDefault="00541E8A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Content>
      <w:p w:rsidR="0081693A" w:rsidRDefault="0081693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93A" w:rsidRDefault="0081693A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B625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81693A" w:rsidRDefault="0081693A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B625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1D41"/>
    <w:rsid w:val="00031214"/>
    <w:rsid w:val="0004477E"/>
    <w:rsid w:val="00084466"/>
    <w:rsid w:val="000859F9"/>
    <w:rsid w:val="000952D9"/>
    <w:rsid w:val="000D2DC5"/>
    <w:rsid w:val="00104151"/>
    <w:rsid w:val="001327E1"/>
    <w:rsid w:val="001A6C8D"/>
    <w:rsid w:val="001A754A"/>
    <w:rsid w:val="001B12A1"/>
    <w:rsid w:val="001D1BCA"/>
    <w:rsid w:val="001D2B5F"/>
    <w:rsid w:val="001F281F"/>
    <w:rsid w:val="00221F7A"/>
    <w:rsid w:val="00235F43"/>
    <w:rsid w:val="00236EAF"/>
    <w:rsid w:val="002B734E"/>
    <w:rsid w:val="002E2B78"/>
    <w:rsid w:val="002F0863"/>
    <w:rsid w:val="00317D33"/>
    <w:rsid w:val="003906AD"/>
    <w:rsid w:val="003B1BEE"/>
    <w:rsid w:val="003B2ADB"/>
    <w:rsid w:val="003B7737"/>
    <w:rsid w:val="003C505A"/>
    <w:rsid w:val="003D4575"/>
    <w:rsid w:val="00416968"/>
    <w:rsid w:val="004171F1"/>
    <w:rsid w:val="004220B4"/>
    <w:rsid w:val="00431D6B"/>
    <w:rsid w:val="004358AA"/>
    <w:rsid w:val="004A09C5"/>
    <w:rsid w:val="004C1054"/>
    <w:rsid w:val="004D2AB0"/>
    <w:rsid w:val="004E44E0"/>
    <w:rsid w:val="004F030E"/>
    <w:rsid w:val="00523336"/>
    <w:rsid w:val="00541E8A"/>
    <w:rsid w:val="0055047E"/>
    <w:rsid w:val="00571039"/>
    <w:rsid w:val="005A3060"/>
    <w:rsid w:val="005C42A6"/>
    <w:rsid w:val="0063130B"/>
    <w:rsid w:val="00650B03"/>
    <w:rsid w:val="006C58B0"/>
    <w:rsid w:val="00707991"/>
    <w:rsid w:val="00710004"/>
    <w:rsid w:val="00715A9C"/>
    <w:rsid w:val="007271BD"/>
    <w:rsid w:val="0073628D"/>
    <w:rsid w:val="007611CC"/>
    <w:rsid w:val="00795DEB"/>
    <w:rsid w:val="007A36A2"/>
    <w:rsid w:val="0081693A"/>
    <w:rsid w:val="00821E62"/>
    <w:rsid w:val="008516B9"/>
    <w:rsid w:val="00851BE3"/>
    <w:rsid w:val="00860787"/>
    <w:rsid w:val="008A42A0"/>
    <w:rsid w:val="008B4362"/>
    <w:rsid w:val="008C1409"/>
    <w:rsid w:val="008C27CF"/>
    <w:rsid w:val="00900609"/>
    <w:rsid w:val="00922D7F"/>
    <w:rsid w:val="00926644"/>
    <w:rsid w:val="00932F15"/>
    <w:rsid w:val="00944566"/>
    <w:rsid w:val="0094790F"/>
    <w:rsid w:val="00965354"/>
    <w:rsid w:val="009957B3"/>
    <w:rsid w:val="009B0B0B"/>
    <w:rsid w:val="009C146B"/>
    <w:rsid w:val="009F20DB"/>
    <w:rsid w:val="009F5BE0"/>
    <w:rsid w:val="00A92E37"/>
    <w:rsid w:val="00A961A0"/>
    <w:rsid w:val="00AA67BF"/>
    <w:rsid w:val="00AB278A"/>
    <w:rsid w:val="00AB6C20"/>
    <w:rsid w:val="00AC32B7"/>
    <w:rsid w:val="00B0622D"/>
    <w:rsid w:val="00B55789"/>
    <w:rsid w:val="00BD6081"/>
    <w:rsid w:val="00BF5FDC"/>
    <w:rsid w:val="00C01461"/>
    <w:rsid w:val="00C078B7"/>
    <w:rsid w:val="00C350CF"/>
    <w:rsid w:val="00C71BC8"/>
    <w:rsid w:val="00CA2E44"/>
    <w:rsid w:val="00D05BF1"/>
    <w:rsid w:val="00D137A4"/>
    <w:rsid w:val="00D93971"/>
    <w:rsid w:val="00DB2634"/>
    <w:rsid w:val="00DC646F"/>
    <w:rsid w:val="00DC6B28"/>
    <w:rsid w:val="00DC7718"/>
    <w:rsid w:val="00DD6819"/>
    <w:rsid w:val="00E339F5"/>
    <w:rsid w:val="00E43FBC"/>
    <w:rsid w:val="00E86F22"/>
    <w:rsid w:val="00E936F1"/>
    <w:rsid w:val="00EB21B0"/>
    <w:rsid w:val="00EE5B1A"/>
    <w:rsid w:val="00F03F82"/>
    <w:rsid w:val="00F07780"/>
    <w:rsid w:val="00F25EBA"/>
    <w:rsid w:val="00F278FB"/>
    <w:rsid w:val="00F67C21"/>
    <w:rsid w:val="00F919C2"/>
    <w:rsid w:val="00F91F9F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8DCB"/>
  <w15:chartTrackingRefBased/>
  <w15:docId w15:val="{74227101-E137-4EA0-8D3F-2DB4E8E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D73D-166D-4DA4-83F2-72F995C4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юзер</cp:lastModifiedBy>
  <cp:revision>7</cp:revision>
  <cp:lastPrinted>2024-12-09T09:52:00Z</cp:lastPrinted>
  <dcterms:created xsi:type="dcterms:W3CDTF">2023-04-20T14:42:00Z</dcterms:created>
  <dcterms:modified xsi:type="dcterms:W3CDTF">2024-12-09T09:56:00Z</dcterms:modified>
</cp:coreProperties>
</file>