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0C" w:rsidRDefault="00F36C0C" w:rsidP="00F36C0C">
      <w:pPr>
        <w:ind w:left="4320" w:right="94" w:firstLine="720"/>
        <w:rPr>
          <w:sz w:val="28"/>
          <w:szCs w:val="28"/>
        </w:rPr>
      </w:pPr>
      <w:r w:rsidRPr="00EC3937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отдела архитектуры </w:t>
      </w:r>
    </w:p>
    <w:p w:rsidR="00F36C0C" w:rsidRDefault="00F36C0C" w:rsidP="00F36C0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и градостроительства администрации</w:t>
      </w:r>
    </w:p>
    <w:p w:rsidR="00F36C0C" w:rsidRDefault="00F36C0C" w:rsidP="00F36C0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36C0C" w:rsidRDefault="00F36C0C" w:rsidP="00F36C0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  <w:r w:rsidRPr="00EC3937">
        <w:rPr>
          <w:sz w:val="28"/>
          <w:szCs w:val="28"/>
        </w:rPr>
        <w:t xml:space="preserve"> </w:t>
      </w:r>
    </w:p>
    <w:p w:rsidR="00F36C0C" w:rsidRDefault="00F36C0C" w:rsidP="00F36C0C">
      <w:pPr>
        <w:ind w:left="4320" w:right="94" w:firstLine="720"/>
        <w:rPr>
          <w:sz w:val="28"/>
          <w:szCs w:val="28"/>
        </w:rPr>
      </w:pPr>
    </w:p>
    <w:p w:rsidR="0041371E" w:rsidRPr="0041371E" w:rsidRDefault="0041371E" w:rsidP="0041371E">
      <w:pPr>
        <w:ind w:left="4320" w:right="94" w:firstLine="720"/>
        <w:rPr>
          <w:sz w:val="28"/>
          <w:szCs w:val="28"/>
        </w:rPr>
      </w:pPr>
      <w:r w:rsidRPr="0041371E">
        <w:rPr>
          <w:sz w:val="28"/>
          <w:szCs w:val="28"/>
        </w:rPr>
        <w:t>Лопатину С.В.</w:t>
      </w:r>
    </w:p>
    <w:p w:rsidR="0041371E" w:rsidRDefault="0041371E" w:rsidP="0041371E">
      <w:pPr>
        <w:ind w:left="4320" w:right="94" w:firstLine="720"/>
        <w:rPr>
          <w:sz w:val="28"/>
          <w:szCs w:val="28"/>
          <w:highlight w:val="yellow"/>
        </w:rPr>
      </w:pPr>
    </w:p>
    <w:p w:rsidR="0041371E" w:rsidRDefault="0041371E" w:rsidP="0041371E">
      <w:pPr>
        <w:ind w:left="4320" w:right="94" w:firstLine="720"/>
        <w:rPr>
          <w:sz w:val="28"/>
          <w:szCs w:val="28"/>
          <w:highlight w:val="yellow"/>
        </w:rPr>
      </w:pPr>
    </w:p>
    <w:p w:rsidR="005D2611" w:rsidRPr="00043255" w:rsidRDefault="00FE0CAC" w:rsidP="00C10ED0">
      <w:pPr>
        <w:ind w:left="4320" w:right="94" w:hanging="1626"/>
        <w:rPr>
          <w:b/>
          <w:sz w:val="28"/>
          <w:szCs w:val="28"/>
        </w:rPr>
      </w:pPr>
      <w:r w:rsidRPr="00043255">
        <w:rPr>
          <w:b/>
          <w:sz w:val="28"/>
          <w:szCs w:val="28"/>
        </w:rPr>
        <w:t>Заключение</w:t>
      </w:r>
      <w:r w:rsidR="00CB0376" w:rsidRPr="00043255">
        <w:rPr>
          <w:b/>
          <w:sz w:val="28"/>
          <w:szCs w:val="28"/>
        </w:rPr>
        <w:t xml:space="preserve"> № </w:t>
      </w:r>
      <w:r w:rsidR="00F72F3D" w:rsidRPr="00043255">
        <w:rPr>
          <w:b/>
          <w:sz w:val="28"/>
          <w:szCs w:val="28"/>
        </w:rPr>
        <w:t>1</w:t>
      </w:r>
      <w:r w:rsidR="0041371E" w:rsidRPr="00043255">
        <w:rPr>
          <w:b/>
          <w:sz w:val="28"/>
          <w:szCs w:val="28"/>
        </w:rPr>
        <w:t>0</w:t>
      </w:r>
      <w:r w:rsidR="00305DE6" w:rsidRPr="00043255">
        <w:rPr>
          <w:b/>
          <w:sz w:val="28"/>
          <w:szCs w:val="28"/>
        </w:rPr>
        <w:t>/</w:t>
      </w:r>
      <w:r w:rsidR="007F6C4A">
        <w:rPr>
          <w:b/>
          <w:sz w:val="28"/>
          <w:szCs w:val="28"/>
        </w:rPr>
        <w:t>103</w:t>
      </w:r>
      <w:bookmarkStart w:id="0" w:name="_GoBack"/>
      <w:bookmarkEnd w:id="0"/>
      <w:r w:rsidR="006D1EDC" w:rsidRPr="00043255">
        <w:rPr>
          <w:b/>
          <w:sz w:val="28"/>
          <w:szCs w:val="28"/>
        </w:rPr>
        <w:t xml:space="preserve"> </w:t>
      </w:r>
      <w:r w:rsidR="00CB0376" w:rsidRPr="00043255">
        <w:rPr>
          <w:b/>
          <w:sz w:val="28"/>
          <w:szCs w:val="28"/>
        </w:rPr>
        <w:t xml:space="preserve"> от </w:t>
      </w:r>
      <w:r w:rsidR="00C10ED0">
        <w:rPr>
          <w:b/>
          <w:sz w:val="28"/>
          <w:szCs w:val="28"/>
        </w:rPr>
        <w:t>13</w:t>
      </w:r>
      <w:r w:rsidR="0041371E" w:rsidRPr="00043255">
        <w:rPr>
          <w:b/>
          <w:sz w:val="28"/>
          <w:szCs w:val="28"/>
        </w:rPr>
        <w:t xml:space="preserve"> мая </w:t>
      </w:r>
      <w:r w:rsidR="00CB0376" w:rsidRPr="00043255">
        <w:rPr>
          <w:b/>
          <w:sz w:val="28"/>
          <w:szCs w:val="28"/>
        </w:rPr>
        <w:t>20</w:t>
      </w:r>
      <w:r w:rsidR="0041371E" w:rsidRPr="00043255">
        <w:rPr>
          <w:b/>
          <w:sz w:val="28"/>
          <w:szCs w:val="28"/>
        </w:rPr>
        <w:t>21</w:t>
      </w:r>
      <w:r w:rsidR="00CB0376" w:rsidRPr="00043255">
        <w:rPr>
          <w:b/>
          <w:sz w:val="28"/>
          <w:szCs w:val="28"/>
        </w:rPr>
        <w:t xml:space="preserve"> года</w:t>
      </w:r>
    </w:p>
    <w:p w:rsidR="00FE0CAC" w:rsidRPr="00043255" w:rsidRDefault="009158FA" w:rsidP="00C10ED0">
      <w:pPr>
        <w:jc w:val="center"/>
        <w:rPr>
          <w:rFonts w:eastAsiaTheme="minorEastAsia"/>
          <w:b/>
          <w:sz w:val="28"/>
          <w:szCs w:val="28"/>
        </w:rPr>
      </w:pPr>
      <w:r w:rsidRPr="00043255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FE0CAC" w:rsidRPr="00043255">
        <w:rPr>
          <w:rFonts w:eastAsiaTheme="minorEastAsia"/>
          <w:b/>
          <w:sz w:val="28"/>
          <w:szCs w:val="28"/>
        </w:rPr>
        <w:t>проекта постановления</w:t>
      </w:r>
    </w:p>
    <w:p w:rsidR="0041371E" w:rsidRPr="00043255" w:rsidRDefault="00FE0CAC" w:rsidP="00C10ED0">
      <w:pPr>
        <w:ind w:firstLine="708"/>
        <w:jc w:val="center"/>
        <w:rPr>
          <w:rFonts w:eastAsiaTheme="minorEastAsia"/>
          <w:b/>
          <w:sz w:val="28"/>
          <w:szCs w:val="28"/>
        </w:rPr>
      </w:pPr>
      <w:r w:rsidRPr="00043255">
        <w:rPr>
          <w:rFonts w:eastAsiaTheme="minorEastAsia"/>
          <w:b/>
          <w:sz w:val="28"/>
          <w:szCs w:val="28"/>
        </w:rPr>
        <w:t>администрации муниципального образования Тимашевский район</w:t>
      </w:r>
    </w:p>
    <w:p w:rsidR="0041371E" w:rsidRDefault="0041371E" w:rsidP="00C10ED0">
      <w:pPr>
        <w:ind w:firstLine="708"/>
        <w:jc w:val="center"/>
        <w:rPr>
          <w:b/>
          <w:sz w:val="28"/>
          <w:szCs w:val="28"/>
        </w:rPr>
      </w:pPr>
      <w:r w:rsidRPr="00043255">
        <w:rPr>
          <w:b/>
          <w:sz w:val="28"/>
          <w:szCs w:val="28"/>
        </w:rPr>
        <w:t>«О внесении изменений в постановление администрации</w:t>
      </w:r>
    </w:p>
    <w:p w:rsidR="00C92319" w:rsidRDefault="0041371E" w:rsidP="00C10ED0">
      <w:pPr>
        <w:ind w:firstLine="708"/>
        <w:jc w:val="center"/>
        <w:rPr>
          <w:b/>
          <w:bCs/>
          <w:sz w:val="28"/>
          <w:szCs w:val="28"/>
        </w:rPr>
      </w:pPr>
      <w:r w:rsidRPr="0041371E">
        <w:rPr>
          <w:b/>
          <w:sz w:val="28"/>
          <w:szCs w:val="28"/>
        </w:rPr>
        <w:t>муниципального образования Тимашевский район от 28 июля 2020 г. № 771 «</w:t>
      </w:r>
      <w:r w:rsidRPr="0041371E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</w:t>
      </w:r>
    </w:p>
    <w:p w:rsidR="00FE0CAC" w:rsidRPr="0041371E" w:rsidRDefault="0041371E" w:rsidP="00C10ED0">
      <w:pPr>
        <w:ind w:firstLine="708"/>
        <w:jc w:val="center"/>
        <w:rPr>
          <w:rFonts w:eastAsiaTheme="minorEastAsia"/>
          <w:b/>
          <w:sz w:val="28"/>
          <w:szCs w:val="28"/>
          <w:highlight w:val="yellow"/>
        </w:rPr>
      </w:pPr>
      <w:r w:rsidRPr="0041371E">
        <w:rPr>
          <w:b/>
          <w:bCs/>
          <w:sz w:val="28"/>
          <w:szCs w:val="28"/>
        </w:rPr>
        <w:t>аннулирование таких разрешений»</w:t>
      </w:r>
    </w:p>
    <w:p w:rsidR="006D1EDC" w:rsidRPr="0041371E" w:rsidRDefault="006D1EDC" w:rsidP="00C10ED0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3AEF" w:rsidRPr="00043255" w:rsidRDefault="00991D2E" w:rsidP="00043255">
      <w:pPr>
        <w:jc w:val="both"/>
        <w:outlineLvl w:val="0"/>
        <w:rPr>
          <w:sz w:val="28"/>
          <w:szCs w:val="28"/>
        </w:rPr>
      </w:pPr>
      <w:r w:rsidRPr="00043255">
        <w:rPr>
          <w:sz w:val="28"/>
          <w:szCs w:val="28"/>
        </w:rPr>
        <w:t xml:space="preserve">      </w:t>
      </w:r>
      <w:r w:rsidR="00013D65" w:rsidRPr="00043255">
        <w:rPr>
          <w:sz w:val="28"/>
          <w:szCs w:val="28"/>
        </w:rPr>
        <w:t xml:space="preserve"> </w:t>
      </w:r>
      <w:r w:rsidRPr="00043255">
        <w:rPr>
          <w:sz w:val="28"/>
          <w:szCs w:val="28"/>
        </w:rPr>
        <w:t xml:space="preserve"> </w:t>
      </w:r>
      <w:r w:rsidR="003E2D1D" w:rsidRPr="00043255">
        <w:rPr>
          <w:sz w:val="28"/>
          <w:szCs w:val="28"/>
        </w:rPr>
        <w:t>О</w:t>
      </w:r>
      <w:r w:rsidR="00DA5835" w:rsidRPr="00043255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043255">
        <w:rPr>
          <w:sz w:val="28"/>
          <w:szCs w:val="28"/>
        </w:rPr>
        <w:t>,</w:t>
      </w:r>
      <w:r w:rsidR="00DA5835" w:rsidRPr="00043255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043255">
        <w:rPr>
          <w:sz w:val="28"/>
          <w:szCs w:val="28"/>
        </w:rPr>
        <w:t xml:space="preserve"> муниципального образования Тимашевский район</w:t>
      </w:r>
      <w:r w:rsidR="00DA5835" w:rsidRPr="00043255">
        <w:rPr>
          <w:sz w:val="28"/>
          <w:szCs w:val="28"/>
        </w:rPr>
        <w:t xml:space="preserve">, </w:t>
      </w:r>
      <w:r w:rsidR="004B36B6" w:rsidRPr="00043255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DA5835" w:rsidRPr="00043255">
        <w:rPr>
          <w:sz w:val="28"/>
          <w:szCs w:val="28"/>
        </w:rPr>
        <w:t xml:space="preserve">, </w:t>
      </w:r>
      <w:r w:rsidR="00653AEF" w:rsidRPr="00043255">
        <w:rPr>
          <w:sz w:val="28"/>
          <w:szCs w:val="28"/>
        </w:rPr>
        <w:t>(далее – Уполномоченный орган)</w:t>
      </w:r>
      <w:r w:rsidR="00710892" w:rsidRPr="00043255">
        <w:rPr>
          <w:sz w:val="28"/>
          <w:szCs w:val="28"/>
        </w:rPr>
        <w:t>,</w:t>
      </w:r>
      <w:r w:rsidR="00653AEF" w:rsidRPr="00043255">
        <w:rPr>
          <w:sz w:val="28"/>
          <w:szCs w:val="28"/>
        </w:rPr>
        <w:t xml:space="preserve"> рассмотрел </w:t>
      </w:r>
      <w:r w:rsidR="00516B94" w:rsidRPr="00043255">
        <w:rPr>
          <w:sz w:val="28"/>
          <w:szCs w:val="28"/>
        </w:rPr>
        <w:t xml:space="preserve">поступивший </w:t>
      </w:r>
      <w:r w:rsidR="00043255" w:rsidRPr="00043255">
        <w:rPr>
          <w:sz w:val="28"/>
          <w:szCs w:val="28"/>
        </w:rPr>
        <w:t xml:space="preserve">14 апреля </w:t>
      </w:r>
      <w:r w:rsidR="00516B94" w:rsidRPr="00043255">
        <w:rPr>
          <w:sz w:val="28"/>
          <w:szCs w:val="28"/>
        </w:rPr>
        <w:t>20</w:t>
      </w:r>
      <w:r w:rsidR="00043255" w:rsidRPr="00043255">
        <w:rPr>
          <w:sz w:val="28"/>
          <w:szCs w:val="28"/>
        </w:rPr>
        <w:t>21</w:t>
      </w:r>
      <w:r w:rsidR="00516B94" w:rsidRPr="00043255">
        <w:rPr>
          <w:sz w:val="28"/>
          <w:szCs w:val="28"/>
        </w:rPr>
        <w:t xml:space="preserve"> года </w:t>
      </w:r>
      <w:r w:rsidR="00DA0ECA" w:rsidRPr="00043255">
        <w:rPr>
          <w:sz w:val="28"/>
          <w:szCs w:val="28"/>
        </w:rPr>
        <w:t>проект постановления администрации муниципального образования Тимашевский район</w:t>
      </w:r>
      <w:r w:rsidR="00B630BC" w:rsidRPr="00043255">
        <w:rPr>
          <w:sz w:val="28"/>
          <w:szCs w:val="28"/>
        </w:rPr>
        <w:t xml:space="preserve"> </w:t>
      </w:r>
      <w:r w:rsidR="00043255" w:rsidRPr="00043255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28 июля 2020 г. № 771 «</w:t>
      </w:r>
      <w:r w:rsidR="00043255" w:rsidRPr="00043255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</w:t>
      </w:r>
      <w:r w:rsidR="00653AEF" w:rsidRPr="00043255">
        <w:rPr>
          <w:sz w:val="28"/>
          <w:szCs w:val="28"/>
        </w:rPr>
        <w:t xml:space="preserve">(далее – </w:t>
      </w:r>
      <w:r w:rsidR="00710892" w:rsidRPr="00043255">
        <w:rPr>
          <w:sz w:val="28"/>
          <w:szCs w:val="28"/>
        </w:rPr>
        <w:t>П</w:t>
      </w:r>
      <w:r w:rsidR="00516B94" w:rsidRPr="00043255">
        <w:rPr>
          <w:sz w:val="28"/>
          <w:szCs w:val="28"/>
        </w:rPr>
        <w:t>роект</w:t>
      </w:r>
      <w:r w:rsidR="00653AEF" w:rsidRPr="00043255">
        <w:rPr>
          <w:sz w:val="28"/>
          <w:szCs w:val="28"/>
        </w:rPr>
        <w:t>)</w:t>
      </w:r>
      <w:r w:rsidR="00710892" w:rsidRPr="00043255">
        <w:rPr>
          <w:sz w:val="28"/>
          <w:szCs w:val="28"/>
        </w:rPr>
        <w:t>, направленный от</w:t>
      </w:r>
      <w:r w:rsidR="007C2540" w:rsidRPr="00043255">
        <w:rPr>
          <w:sz w:val="28"/>
          <w:szCs w:val="28"/>
        </w:rPr>
        <w:t xml:space="preserve">делом </w:t>
      </w:r>
      <w:r w:rsidR="00097536" w:rsidRPr="00043255">
        <w:rPr>
          <w:sz w:val="28"/>
          <w:szCs w:val="28"/>
        </w:rPr>
        <w:t xml:space="preserve">архитектуры и градостроительства </w:t>
      </w:r>
      <w:r w:rsidR="00710892" w:rsidRPr="00043255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043255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043255">
        <w:rPr>
          <w:sz w:val="28"/>
          <w:szCs w:val="28"/>
        </w:rPr>
        <w:t>.</w:t>
      </w:r>
    </w:p>
    <w:p w:rsidR="00043255" w:rsidRPr="000703C2" w:rsidRDefault="00043255" w:rsidP="00043255">
      <w:pPr>
        <w:ind w:firstLine="708"/>
        <w:jc w:val="both"/>
        <w:rPr>
          <w:sz w:val="28"/>
          <w:szCs w:val="28"/>
        </w:rPr>
      </w:pPr>
      <w:r w:rsidRPr="000703C2">
        <w:rPr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Pr="000703C2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Pr="000703C2">
        <w:rPr>
          <w:sz w:val="28"/>
          <w:szCs w:val="28"/>
        </w:rPr>
        <w:softHyphen/>
        <w:t>ципального образования Тимашевский район от 29 декабря 2018 г. № 1686 (далее – Порядок) проект подлежит проведению оценки регулирующего воздействия.</w:t>
      </w:r>
    </w:p>
    <w:p w:rsidR="00043255" w:rsidRPr="000703C2" w:rsidRDefault="00043255" w:rsidP="00043255">
      <w:pPr>
        <w:ind w:firstLine="540"/>
        <w:jc w:val="both"/>
        <w:rPr>
          <w:rFonts w:eastAsiaTheme="minorEastAsia"/>
          <w:sz w:val="28"/>
          <w:szCs w:val="28"/>
        </w:rPr>
      </w:pPr>
      <w:r w:rsidRPr="000703C2">
        <w:rPr>
          <w:sz w:val="28"/>
          <w:szCs w:val="28"/>
        </w:rPr>
        <w:t>Проект содержит положения, имеющие высокую степень регулирующего воздействия.</w:t>
      </w:r>
    </w:p>
    <w:p w:rsidR="00242F28" w:rsidRPr="00043255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43255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043255">
        <w:rPr>
          <w:rFonts w:eastAsiaTheme="minorEastAsia"/>
          <w:sz w:val="28"/>
          <w:szCs w:val="28"/>
        </w:rPr>
        <w:t>П</w:t>
      </w:r>
      <w:r w:rsidRPr="00043255">
        <w:rPr>
          <w:rFonts w:eastAsiaTheme="minorEastAsia"/>
          <w:sz w:val="28"/>
          <w:szCs w:val="28"/>
        </w:rPr>
        <w:t xml:space="preserve">роекта </w:t>
      </w:r>
      <w:r w:rsidRPr="00043255">
        <w:rPr>
          <w:rFonts w:eastAsiaTheme="minorEastAsia"/>
          <w:sz w:val="28"/>
          <w:szCs w:val="28"/>
        </w:rPr>
        <w:lastRenderedPageBreak/>
        <w:t>требования Порядка Разработчиком соблюдены.</w:t>
      </w:r>
    </w:p>
    <w:p w:rsidR="00E40D34" w:rsidRPr="00043255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43255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04325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43255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043255">
        <w:rPr>
          <w:rFonts w:eastAsiaTheme="minorEastAsia"/>
          <w:sz w:val="28"/>
          <w:szCs w:val="28"/>
        </w:rPr>
        <w:t xml:space="preserve"> </w:t>
      </w:r>
      <w:r w:rsidRPr="0004325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043255">
        <w:rPr>
          <w:rFonts w:eastAsiaTheme="minorEastAsia"/>
          <w:sz w:val="28"/>
          <w:szCs w:val="28"/>
        </w:rPr>
        <w:t xml:space="preserve">регулирующим органом </w:t>
      </w:r>
      <w:r w:rsidRPr="00043255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EF0CE9" w:rsidRPr="0041371E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43255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043255">
        <w:rPr>
          <w:rFonts w:ascii="Times New Roman" w:hAnsi="Times New Roman" w:cs="Times New Roman"/>
          <w:sz w:val="28"/>
          <w:szCs w:val="28"/>
        </w:rPr>
        <w:t>Р</w:t>
      </w:r>
      <w:r w:rsidR="00722999" w:rsidRPr="00043255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043255" w:rsidRPr="00043255">
        <w:rPr>
          <w:rFonts w:ascii="Times New Roman" w:hAnsi="Times New Roman" w:cs="Times New Roman"/>
          <w:sz w:val="28"/>
          <w:szCs w:val="28"/>
        </w:rPr>
        <w:t xml:space="preserve">принятие муниципального нормативного правового акта о внесении изменений в  </w:t>
      </w:r>
      <w:r w:rsidR="00043255" w:rsidRPr="0004325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регламент предоставления </w:t>
      </w:r>
      <w:r w:rsidR="00043255" w:rsidRPr="00043255">
        <w:rPr>
          <w:rFonts w:ascii="Times New Roman" w:hAnsi="Times New Roman"/>
          <w:sz w:val="28"/>
          <w:szCs w:val="28"/>
        </w:rPr>
        <w:t>администрацией муниципального образования Тимашевский район</w:t>
      </w:r>
      <w:r w:rsidR="00043255" w:rsidRPr="00043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255" w:rsidRPr="00043255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043255" w:rsidRPr="00043255">
        <w:rPr>
          <w:rFonts w:ascii="Times New Roman" w:hAnsi="Times New Roman" w:cs="Times New Roman"/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043255">
        <w:rPr>
          <w:rFonts w:ascii="Times New Roman" w:hAnsi="Times New Roman" w:cs="Times New Roman"/>
          <w:bCs/>
          <w:sz w:val="28"/>
          <w:szCs w:val="28"/>
        </w:rPr>
        <w:t>.</w:t>
      </w:r>
      <w:r w:rsidR="00043255" w:rsidRPr="00043255">
        <w:rPr>
          <w:rFonts w:ascii="Times New Roman" w:hAnsi="Times New Roman"/>
          <w:sz w:val="28"/>
          <w:szCs w:val="28"/>
        </w:rPr>
        <w:t xml:space="preserve"> </w:t>
      </w:r>
    </w:p>
    <w:p w:rsidR="00BD6D89" w:rsidRPr="0004325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25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04325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25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043255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04325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043255">
        <w:rPr>
          <w:rFonts w:ascii="Times New Roman" w:hAnsi="Times New Roman" w:cs="Times New Roman"/>
          <w:sz w:val="28"/>
          <w:szCs w:val="28"/>
        </w:rPr>
        <w:t>ой</w:t>
      </w:r>
      <w:r w:rsidR="005A6E6C" w:rsidRPr="0004325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043255">
        <w:rPr>
          <w:rFonts w:ascii="Times New Roman" w:hAnsi="Times New Roman" w:cs="Times New Roman"/>
          <w:sz w:val="28"/>
          <w:szCs w:val="28"/>
        </w:rPr>
        <w:t>и</w:t>
      </w:r>
      <w:r w:rsidR="005A6E6C" w:rsidRPr="0004325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04325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0432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4325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4325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43255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043255">
        <w:rPr>
          <w:rFonts w:eastAsiaTheme="minorEastAsia"/>
          <w:sz w:val="28"/>
          <w:szCs w:val="28"/>
        </w:rPr>
        <w:t>основанн</w:t>
      </w:r>
      <w:r w:rsidR="00FC22E3" w:rsidRPr="00043255">
        <w:rPr>
          <w:rFonts w:eastAsiaTheme="minorEastAsia"/>
          <w:sz w:val="28"/>
          <w:szCs w:val="28"/>
        </w:rPr>
        <w:t>ого</w:t>
      </w:r>
      <w:r w:rsidRPr="0004325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043255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25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043255">
        <w:rPr>
          <w:rFonts w:ascii="Times New Roman" w:hAnsi="Times New Roman" w:cs="Times New Roman"/>
          <w:sz w:val="28"/>
          <w:szCs w:val="28"/>
        </w:rPr>
        <w:t>п</w:t>
      </w:r>
      <w:r w:rsidR="00A513C3" w:rsidRPr="0004325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4325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043255">
        <w:rPr>
          <w:rFonts w:ascii="Times New Roman" w:hAnsi="Times New Roman" w:cs="Times New Roman"/>
          <w:sz w:val="28"/>
          <w:szCs w:val="28"/>
        </w:rPr>
        <w:t>;</w:t>
      </w:r>
    </w:p>
    <w:p w:rsidR="00ED53C9" w:rsidRPr="00043255" w:rsidRDefault="009135A4" w:rsidP="009135A4">
      <w:pPr>
        <w:jc w:val="both"/>
        <w:rPr>
          <w:sz w:val="28"/>
          <w:szCs w:val="28"/>
        </w:rPr>
      </w:pPr>
      <w:r w:rsidRPr="00043255">
        <w:rPr>
          <w:sz w:val="28"/>
          <w:szCs w:val="28"/>
        </w:rPr>
        <w:t xml:space="preserve">        </w:t>
      </w:r>
      <w:r w:rsidR="0098698D" w:rsidRPr="00043255">
        <w:rPr>
          <w:sz w:val="28"/>
          <w:szCs w:val="28"/>
        </w:rPr>
        <w:t xml:space="preserve">2. </w:t>
      </w:r>
      <w:r w:rsidR="00A513C3" w:rsidRPr="00043255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043255">
        <w:rPr>
          <w:sz w:val="28"/>
          <w:szCs w:val="28"/>
        </w:rPr>
        <w:t>вания:</w:t>
      </w:r>
      <w:r w:rsidR="00F172F2" w:rsidRPr="00043255">
        <w:rPr>
          <w:sz w:val="28"/>
          <w:szCs w:val="28"/>
        </w:rPr>
        <w:t xml:space="preserve"> </w:t>
      </w:r>
      <w:r w:rsidR="006F33E6" w:rsidRPr="00043255">
        <w:rPr>
          <w:sz w:val="28"/>
          <w:szCs w:val="28"/>
        </w:rPr>
        <w:t xml:space="preserve"> </w:t>
      </w:r>
    </w:p>
    <w:p w:rsidR="00043255" w:rsidRDefault="00043255" w:rsidP="00043255">
      <w:pPr>
        <w:pStyle w:val="Default"/>
        <w:ind w:firstLine="567"/>
        <w:jc w:val="both"/>
        <w:rPr>
          <w:sz w:val="28"/>
          <w:szCs w:val="28"/>
        </w:rPr>
      </w:pPr>
      <w:r w:rsidRPr="00043255">
        <w:rPr>
          <w:sz w:val="28"/>
          <w:szCs w:val="28"/>
        </w:rPr>
        <w:t>Заявителями для получения разрешения на установку и эксплуатацию рекламных конструкций на территории муниципального образования Тимашевский район является</w:t>
      </w:r>
      <w:r w:rsidRPr="00A01A32">
        <w:rPr>
          <w:sz w:val="28"/>
          <w:szCs w:val="28"/>
        </w:rPr>
        <w:t xml:space="preserve"> физическое или юридическое лицо (далее - </w:t>
      </w:r>
      <w:r>
        <w:rPr>
          <w:sz w:val="28"/>
          <w:szCs w:val="28"/>
        </w:rPr>
        <w:t xml:space="preserve"> заявитель, заявители):</w:t>
      </w:r>
    </w:p>
    <w:p w:rsidR="00043255" w:rsidRDefault="00043255" w:rsidP="000432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земельного участка, здания или иного недвижимого имущества, к которому присоединяется рекламная конструкция;</w:t>
      </w:r>
    </w:p>
    <w:p w:rsidR="00043255" w:rsidRDefault="00043255" w:rsidP="000432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арендатор;</w:t>
      </w:r>
    </w:p>
    <w:p w:rsidR="00043255" w:rsidRDefault="00043255" w:rsidP="000432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владелец рекламной конструкции;</w:t>
      </w:r>
    </w:p>
    <w:p w:rsidR="00043255" w:rsidRDefault="00043255" w:rsidP="000432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</w:r>
    </w:p>
    <w:p w:rsidR="00043255" w:rsidRDefault="00043255" w:rsidP="000432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</w:r>
    </w:p>
    <w:p w:rsidR="00043255" w:rsidRDefault="00043255" w:rsidP="000432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Заявителем при обращении за аннулированием разрешения на установку и эксплуатацию рекламной конструкции, является физическое или юридическое лицо- владелец рекламной конструкции либо собственник или иной законный владелец недвижимого имущества, к которому присоединена рекламная конструкция.   </w:t>
      </w:r>
    </w:p>
    <w:p w:rsidR="00043255" w:rsidRDefault="0098698D" w:rsidP="00043255">
      <w:pPr>
        <w:pStyle w:val="Default"/>
        <w:ind w:firstLine="567"/>
        <w:jc w:val="both"/>
        <w:rPr>
          <w:sz w:val="28"/>
          <w:szCs w:val="28"/>
        </w:rPr>
      </w:pPr>
      <w:r w:rsidRPr="00043255">
        <w:rPr>
          <w:sz w:val="28"/>
          <w:szCs w:val="28"/>
        </w:rPr>
        <w:t xml:space="preserve">3. </w:t>
      </w:r>
      <w:r w:rsidR="00B66716" w:rsidRPr="00043255">
        <w:rPr>
          <w:sz w:val="28"/>
          <w:szCs w:val="28"/>
        </w:rPr>
        <w:t>количественн</w:t>
      </w:r>
      <w:r w:rsidR="00F128D6" w:rsidRPr="00043255">
        <w:rPr>
          <w:sz w:val="28"/>
          <w:szCs w:val="28"/>
        </w:rPr>
        <w:t>ая</w:t>
      </w:r>
      <w:r w:rsidR="00B66716" w:rsidRPr="00043255">
        <w:rPr>
          <w:sz w:val="28"/>
          <w:szCs w:val="28"/>
        </w:rPr>
        <w:t xml:space="preserve"> оценк</w:t>
      </w:r>
      <w:r w:rsidR="00F128D6" w:rsidRPr="00043255">
        <w:rPr>
          <w:sz w:val="28"/>
          <w:szCs w:val="28"/>
        </w:rPr>
        <w:t>а</w:t>
      </w:r>
      <w:r w:rsidR="00B66716" w:rsidRPr="00043255">
        <w:rPr>
          <w:sz w:val="28"/>
          <w:szCs w:val="28"/>
        </w:rPr>
        <w:t xml:space="preserve"> </w:t>
      </w:r>
      <w:r w:rsidR="006F33E6" w:rsidRPr="00043255">
        <w:rPr>
          <w:sz w:val="28"/>
          <w:szCs w:val="28"/>
        </w:rPr>
        <w:t xml:space="preserve">участников </w:t>
      </w:r>
      <w:r w:rsidR="00043255" w:rsidRPr="00043255">
        <w:rPr>
          <w:sz w:val="28"/>
          <w:szCs w:val="28"/>
        </w:rPr>
        <w:t>- общая численность заявителей (оценочно) за 1 год: 1-2 единицы.</w:t>
      </w:r>
    </w:p>
    <w:p w:rsidR="00B66716" w:rsidRPr="00043255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255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043255">
        <w:rPr>
          <w:rFonts w:ascii="Times New Roman" w:hAnsi="Times New Roman" w:cs="Times New Roman"/>
          <w:sz w:val="28"/>
          <w:szCs w:val="28"/>
        </w:rPr>
        <w:t>цел</w:t>
      </w:r>
      <w:r w:rsidR="00184E7E" w:rsidRPr="00043255">
        <w:rPr>
          <w:rFonts w:ascii="Times New Roman" w:hAnsi="Times New Roman" w:cs="Times New Roman"/>
          <w:sz w:val="28"/>
          <w:szCs w:val="28"/>
        </w:rPr>
        <w:t>ь</w:t>
      </w:r>
      <w:r w:rsidR="00B66716" w:rsidRPr="00043255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043255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043255">
        <w:rPr>
          <w:rFonts w:ascii="Times New Roman" w:hAnsi="Times New Roman" w:cs="Times New Roman"/>
          <w:sz w:val="28"/>
          <w:szCs w:val="28"/>
        </w:rPr>
        <w:t>;</w:t>
      </w:r>
    </w:p>
    <w:p w:rsidR="00B66716" w:rsidRPr="00043255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255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043255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043255">
        <w:rPr>
          <w:rFonts w:ascii="Times New Roman" w:hAnsi="Times New Roman" w:cs="Times New Roman"/>
          <w:sz w:val="28"/>
          <w:szCs w:val="28"/>
        </w:rPr>
        <w:t>;</w:t>
      </w:r>
    </w:p>
    <w:p w:rsidR="00B03A55" w:rsidRPr="00043255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255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Тимашевский район), связанных</w:t>
      </w:r>
      <w:r w:rsidR="00B03A55" w:rsidRPr="00043255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0432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255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5F14F9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5F14F9" w:rsidRPr="005F14F9" w:rsidRDefault="00B03A55" w:rsidP="005F14F9">
      <w:pPr>
        <w:pStyle w:val="Default"/>
        <w:ind w:firstLine="567"/>
        <w:jc w:val="both"/>
        <w:rPr>
          <w:sz w:val="28"/>
          <w:szCs w:val="28"/>
        </w:rPr>
      </w:pPr>
      <w:r w:rsidRPr="005F14F9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5F14F9" w:rsidRPr="005F14F9">
        <w:rPr>
          <w:sz w:val="28"/>
          <w:szCs w:val="28"/>
        </w:rPr>
        <w:t xml:space="preserve"> физические или юридические лица (далее -  заявитель, заявители):</w:t>
      </w:r>
    </w:p>
    <w:p w:rsidR="005F14F9" w:rsidRDefault="005F14F9" w:rsidP="005F14F9">
      <w:pPr>
        <w:pStyle w:val="Default"/>
        <w:ind w:firstLine="567"/>
        <w:jc w:val="both"/>
        <w:rPr>
          <w:sz w:val="28"/>
          <w:szCs w:val="28"/>
        </w:rPr>
      </w:pPr>
      <w:r w:rsidRPr="005F14F9">
        <w:rPr>
          <w:sz w:val="28"/>
          <w:szCs w:val="28"/>
        </w:rPr>
        <w:t>собственник земельного участка, здания или иного недвижимого имущества, к которому присоединяется</w:t>
      </w:r>
      <w:r>
        <w:rPr>
          <w:sz w:val="28"/>
          <w:szCs w:val="28"/>
        </w:rPr>
        <w:t xml:space="preserve"> рекламная конструкция;</w:t>
      </w:r>
    </w:p>
    <w:p w:rsidR="005F14F9" w:rsidRDefault="005F14F9" w:rsidP="005F14F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арендатор;</w:t>
      </w:r>
    </w:p>
    <w:p w:rsidR="005F14F9" w:rsidRDefault="005F14F9" w:rsidP="005F14F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владелец рекламной конструкции;</w:t>
      </w:r>
    </w:p>
    <w:p w:rsidR="005F14F9" w:rsidRDefault="005F14F9" w:rsidP="005F14F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</w:r>
    </w:p>
    <w:p w:rsidR="005F14F9" w:rsidRDefault="005F14F9" w:rsidP="005F14F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</w:r>
    </w:p>
    <w:p w:rsidR="005F14F9" w:rsidRDefault="005F14F9" w:rsidP="005F14F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Заявителем при обращении за аннулированием разрешения на установку и эксплуатацию рекламной конструкции, является физическое или юридическое лицо- владелец рекламной конструкции либо собственник или иной законный владелец недвижимого имущества, к которому присоединена рекламная конструкция.   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5F14F9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5F14F9">
        <w:rPr>
          <w:rFonts w:ascii="Times New Roman" w:hAnsi="Times New Roman" w:cs="Times New Roman"/>
          <w:sz w:val="28"/>
          <w:szCs w:val="28"/>
        </w:rPr>
        <w:t>:</w:t>
      </w:r>
    </w:p>
    <w:p w:rsidR="005F14F9" w:rsidRPr="00A77F3D" w:rsidRDefault="005F14F9" w:rsidP="005F14F9">
      <w:pPr>
        <w:ind w:firstLine="540"/>
        <w:jc w:val="both"/>
        <w:outlineLvl w:val="1"/>
        <w:rPr>
          <w:sz w:val="28"/>
          <w:szCs w:val="28"/>
        </w:rPr>
      </w:pPr>
      <w:r w:rsidRPr="00025336">
        <w:rPr>
          <w:sz w:val="28"/>
          <w:szCs w:val="28"/>
        </w:rPr>
        <w:t xml:space="preserve">Проектом администрации муниципального образования Тимашевский район предлагается привести административный регламент предоставления администрацией муниципального образования Тимашевский район муниципальной услуги </w:t>
      </w:r>
      <w:r w:rsidRPr="00025336">
        <w:rPr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025336">
        <w:rPr>
          <w:sz w:val="28"/>
          <w:szCs w:val="28"/>
        </w:rPr>
        <w:t xml:space="preserve"> в </w:t>
      </w:r>
      <w:r w:rsidRPr="00025336">
        <w:rPr>
          <w:sz w:val="28"/>
          <w:szCs w:val="28"/>
        </w:rPr>
        <w:lastRenderedPageBreak/>
        <w:t>соответствие с требованиями законодательства Российской Федерации.</w:t>
      </w:r>
    </w:p>
    <w:p w:rsidR="005F14F9" w:rsidRDefault="005F14F9" w:rsidP="005F14F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Регулирование направлено на устранение несоответствия регламента действующему законодательству. </w:t>
      </w:r>
    </w:p>
    <w:p w:rsidR="005F14F9" w:rsidRPr="00472663" w:rsidRDefault="005F14F9" w:rsidP="005F14F9">
      <w:pPr>
        <w:jc w:val="both"/>
        <w:outlineLvl w:val="0"/>
        <w:rPr>
          <w:sz w:val="28"/>
          <w:szCs w:val="28"/>
        </w:rPr>
      </w:pPr>
      <w:r w:rsidRPr="00472663">
        <w:rPr>
          <w:sz w:val="28"/>
          <w:szCs w:val="28"/>
        </w:rPr>
        <w:t xml:space="preserve">  </w:t>
      </w:r>
      <w:r w:rsidRPr="00472663">
        <w:rPr>
          <w:sz w:val="28"/>
          <w:szCs w:val="28"/>
        </w:rPr>
        <w:tab/>
        <w:t>Административный регламент предоставления администрацией муниципального образования Тимашевский район муниципальной услуги «Вы</w:t>
      </w:r>
      <w:r w:rsidRPr="00472663">
        <w:rPr>
          <w:sz w:val="28"/>
          <w:szCs w:val="28"/>
        </w:rPr>
        <w:softHyphen/>
        <w:t>дача разрешений на установку и эксплуатацию рекламных конструкций на со</w:t>
      </w:r>
      <w:r w:rsidRPr="00472663">
        <w:rPr>
          <w:sz w:val="28"/>
          <w:szCs w:val="28"/>
        </w:rPr>
        <w:softHyphen/>
        <w:t>ответствующей территории, аннулирование таких разрешений» определяет стандарты, сроки и последовательность административных процедур (действий) предоставления администрацией муниципального образо</w:t>
      </w:r>
      <w:r w:rsidRPr="00472663">
        <w:rPr>
          <w:sz w:val="28"/>
          <w:szCs w:val="28"/>
        </w:rPr>
        <w:softHyphen/>
        <w:t>вания Тимашевский район муниципальной услуги по выдаче разрешений на установку и эксплуатацию рекламных конструкций на территории муници</w:t>
      </w:r>
      <w:r w:rsidRPr="00472663">
        <w:rPr>
          <w:sz w:val="28"/>
          <w:szCs w:val="28"/>
        </w:rPr>
        <w:softHyphen/>
        <w:t>пального образования Тимашевский район, аннулирование таких разрешений (далее – муниципальная услуга).</w:t>
      </w:r>
    </w:p>
    <w:p w:rsidR="005F14F9" w:rsidRPr="00472663" w:rsidRDefault="005F14F9" w:rsidP="005F14F9">
      <w:pPr>
        <w:ind w:firstLine="720"/>
        <w:jc w:val="both"/>
        <w:rPr>
          <w:sz w:val="28"/>
          <w:szCs w:val="28"/>
        </w:rPr>
      </w:pPr>
      <w:r w:rsidRPr="00472663">
        <w:rPr>
          <w:sz w:val="28"/>
          <w:szCs w:val="28"/>
          <w:lang w:bidi="en-US"/>
        </w:rPr>
        <w:t>Муниципальная услуга предоставляется администрацией муници</w:t>
      </w:r>
      <w:r w:rsidRPr="00472663">
        <w:rPr>
          <w:sz w:val="28"/>
          <w:szCs w:val="28"/>
          <w:lang w:bidi="en-US"/>
        </w:rPr>
        <w:softHyphen/>
        <w:t xml:space="preserve">пального образования Тимашевский район через </w:t>
      </w:r>
      <w:r w:rsidRPr="00472663">
        <w:rPr>
          <w:sz w:val="28"/>
          <w:szCs w:val="28"/>
        </w:rPr>
        <w:t>отраслевой (функциональный) орган администрации муниципального образования Тимашевский район – отдел архитектуры и градостроительства администрации муниципального образования Тимашевский район.</w:t>
      </w:r>
    </w:p>
    <w:p w:rsidR="00D24FAE" w:rsidRPr="005F14F9" w:rsidRDefault="00BE006D" w:rsidP="007F7173">
      <w:pPr>
        <w:jc w:val="both"/>
        <w:outlineLvl w:val="0"/>
        <w:rPr>
          <w:sz w:val="28"/>
          <w:szCs w:val="28"/>
        </w:rPr>
      </w:pPr>
      <w:r w:rsidRPr="005F14F9">
        <w:rPr>
          <w:sz w:val="28"/>
          <w:szCs w:val="28"/>
        </w:rPr>
        <w:t xml:space="preserve"> </w:t>
      </w:r>
      <w:r w:rsidR="008A118F" w:rsidRPr="005F14F9">
        <w:rPr>
          <w:sz w:val="28"/>
          <w:szCs w:val="28"/>
        </w:rPr>
        <w:t xml:space="preserve">  </w:t>
      </w:r>
      <w:r w:rsidRPr="005F14F9">
        <w:rPr>
          <w:sz w:val="28"/>
          <w:szCs w:val="28"/>
        </w:rPr>
        <w:t xml:space="preserve"> </w:t>
      </w:r>
      <w:r w:rsidR="00E765D3" w:rsidRPr="005F14F9">
        <w:rPr>
          <w:sz w:val="28"/>
          <w:szCs w:val="28"/>
        </w:rPr>
        <w:t xml:space="preserve">       </w:t>
      </w:r>
      <w:r w:rsidR="00D24FAE" w:rsidRPr="005F14F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D24FAE" w:rsidRPr="005F14F9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>3. Цел</w:t>
      </w:r>
      <w:r w:rsidR="00F22EE6" w:rsidRPr="005F14F9">
        <w:rPr>
          <w:rFonts w:ascii="Times New Roman" w:hAnsi="Times New Roman" w:cs="Times New Roman"/>
          <w:sz w:val="28"/>
          <w:szCs w:val="28"/>
        </w:rPr>
        <w:t>ью</w:t>
      </w:r>
      <w:r w:rsidRPr="005F14F9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5F14F9">
        <w:rPr>
          <w:rFonts w:ascii="Times New Roman" w:hAnsi="Times New Roman" w:cs="Times New Roman"/>
          <w:sz w:val="28"/>
          <w:szCs w:val="28"/>
        </w:rPr>
        <w:t>е</w:t>
      </w:r>
      <w:r w:rsidRPr="005F14F9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5F14F9" w:rsidRPr="00A77F3D" w:rsidRDefault="003B53C0" w:rsidP="005F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 xml:space="preserve">       Цель предлагаемого правового регулирования </w:t>
      </w:r>
      <w:r w:rsidR="005F14F9" w:rsidRPr="005F14F9">
        <w:rPr>
          <w:rFonts w:ascii="Times New Roman" w:hAnsi="Times New Roman" w:cs="Times New Roman"/>
          <w:sz w:val="28"/>
          <w:szCs w:val="28"/>
        </w:rPr>
        <w:t xml:space="preserve">- приведение положений </w:t>
      </w:r>
      <w:r w:rsidR="005F14F9" w:rsidRPr="005F14F9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="005F14F9" w:rsidRPr="005F14F9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5F14F9" w:rsidRPr="005F14F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5F14F9" w:rsidRPr="005F14F9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ввод в эксплуатацию </w:t>
      </w:r>
      <w:r w:rsidR="005F14F9" w:rsidRPr="005F14F9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</w:t>
      </w:r>
      <w:r w:rsidR="005F14F9">
        <w:rPr>
          <w:rFonts w:ascii="Times New Roman" w:hAnsi="Times New Roman" w:cs="Times New Roman"/>
          <w:sz w:val="28"/>
          <w:szCs w:val="28"/>
        </w:rPr>
        <w:t xml:space="preserve"> Федерации; повышение качества и доступности результатов исполнения муниципальной услуги по приему документов, а также выдаче разрешений на установку рекламных конструкций и создание комфортных условий для потребителей. </w:t>
      </w:r>
    </w:p>
    <w:p w:rsidR="00F50B52" w:rsidRPr="005F14F9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>Цел</w:t>
      </w:r>
      <w:r w:rsidR="00F80C12" w:rsidRPr="005F14F9">
        <w:rPr>
          <w:rFonts w:ascii="Times New Roman" w:hAnsi="Times New Roman" w:cs="Times New Roman"/>
          <w:sz w:val="28"/>
          <w:szCs w:val="28"/>
        </w:rPr>
        <w:t>ь</w:t>
      </w:r>
      <w:r w:rsidRPr="005F14F9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5F14F9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5F14F9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5F14F9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5F14F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5F14F9">
        <w:rPr>
          <w:rFonts w:ascii="Times New Roman" w:hAnsi="Times New Roman" w:cs="Times New Roman"/>
          <w:sz w:val="28"/>
          <w:szCs w:val="28"/>
        </w:rPr>
        <w:t xml:space="preserve"> и </w:t>
      </w:r>
      <w:r w:rsidRPr="005F14F9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5F14F9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5F14F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F14F9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5F14F9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5F14F9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5F14F9">
        <w:rPr>
          <w:rFonts w:ascii="Times New Roman" w:hAnsi="Times New Roman" w:cs="Times New Roman"/>
          <w:sz w:val="28"/>
          <w:szCs w:val="28"/>
        </w:rPr>
        <w:t>прав</w:t>
      </w:r>
      <w:r w:rsidR="00907FCE" w:rsidRPr="005F14F9">
        <w:rPr>
          <w:rFonts w:ascii="Times New Roman" w:hAnsi="Times New Roman" w:cs="Times New Roman"/>
          <w:sz w:val="28"/>
          <w:szCs w:val="28"/>
        </w:rPr>
        <w:t>а</w:t>
      </w:r>
      <w:r w:rsidR="00753C15" w:rsidRPr="005F14F9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5F14F9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5F14F9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регулирования.</w:t>
      </w:r>
    </w:p>
    <w:p w:rsidR="00F26D37" w:rsidRPr="005F14F9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5F14F9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F26D37" w:rsidRPr="005F14F9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902D3" w:rsidRPr="005F14F9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5F14F9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</w:t>
      </w:r>
      <w:r w:rsidRPr="005F14F9">
        <w:rPr>
          <w:rFonts w:ascii="Times New Roman" w:hAnsi="Times New Roman" w:cs="Times New Roman"/>
          <w:sz w:val="28"/>
          <w:szCs w:val="28"/>
        </w:rPr>
        <w:lastRenderedPageBreak/>
        <w:t>консультации по проекту в период с</w:t>
      </w:r>
      <w:r w:rsidR="00C02E99" w:rsidRPr="005F14F9">
        <w:rPr>
          <w:rFonts w:ascii="Times New Roman" w:hAnsi="Times New Roman" w:cs="Times New Roman"/>
          <w:sz w:val="28"/>
          <w:szCs w:val="28"/>
        </w:rPr>
        <w:t xml:space="preserve"> </w:t>
      </w:r>
      <w:r w:rsidR="005F14F9" w:rsidRPr="005F14F9">
        <w:rPr>
          <w:rFonts w:ascii="Times New Roman" w:hAnsi="Times New Roman" w:cs="Times New Roman"/>
          <w:sz w:val="28"/>
          <w:szCs w:val="28"/>
        </w:rPr>
        <w:t xml:space="preserve">14 апреля </w:t>
      </w:r>
      <w:r w:rsidRPr="005F14F9">
        <w:rPr>
          <w:rFonts w:ascii="Times New Roman" w:hAnsi="Times New Roman" w:cs="Times New Roman"/>
          <w:sz w:val="28"/>
          <w:szCs w:val="28"/>
        </w:rPr>
        <w:t>20</w:t>
      </w:r>
      <w:r w:rsidR="005F14F9" w:rsidRPr="005F14F9">
        <w:rPr>
          <w:rFonts w:ascii="Times New Roman" w:hAnsi="Times New Roman" w:cs="Times New Roman"/>
          <w:sz w:val="28"/>
          <w:szCs w:val="28"/>
        </w:rPr>
        <w:t>21</w:t>
      </w:r>
      <w:r w:rsidRPr="005F14F9">
        <w:rPr>
          <w:rFonts w:ascii="Times New Roman" w:hAnsi="Times New Roman" w:cs="Times New Roman"/>
          <w:sz w:val="28"/>
          <w:szCs w:val="28"/>
        </w:rPr>
        <w:t xml:space="preserve"> г</w:t>
      </w:r>
      <w:r w:rsidR="005F14F9" w:rsidRPr="005F14F9">
        <w:rPr>
          <w:rFonts w:ascii="Times New Roman" w:hAnsi="Times New Roman" w:cs="Times New Roman"/>
          <w:sz w:val="28"/>
          <w:szCs w:val="28"/>
        </w:rPr>
        <w:t>.</w:t>
      </w:r>
      <w:r w:rsidRPr="005F14F9">
        <w:rPr>
          <w:rFonts w:ascii="Times New Roman" w:hAnsi="Times New Roman" w:cs="Times New Roman"/>
          <w:sz w:val="28"/>
          <w:szCs w:val="28"/>
        </w:rPr>
        <w:t xml:space="preserve"> по</w:t>
      </w:r>
      <w:r w:rsidR="005F14F9" w:rsidRPr="005F14F9">
        <w:rPr>
          <w:rFonts w:ascii="Times New Roman" w:hAnsi="Times New Roman" w:cs="Times New Roman"/>
          <w:sz w:val="28"/>
          <w:szCs w:val="28"/>
        </w:rPr>
        <w:t xml:space="preserve"> 2</w:t>
      </w:r>
      <w:r w:rsidR="00AD2E3D" w:rsidRPr="005F14F9">
        <w:rPr>
          <w:rFonts w:ascii="Times New Roman" w:hAnsi="Times New Roman" w:cs="Times New Roman"/>
          <w:sz w:val="28"/>
          <w:szCs w:val="28"/>
        </w:rPr>
        <w:t>8</w:t>
      </w:r>
      <w:r w:rsidR="009772D4" w:rsidRPr="005F14F9">
        <w:rPr>
          <w:rFonts w:ascii="Times New Roman" w:hAnsi="Times New Roman" w:cs="Times New Roman"/>
          <w:sz w:val="28"/>
          <w:szCs w:val="28"/>
        </w:rPr>
        <w:t xml:space="preserve"> </w:t>
      </w:r>
      <w:r w:rsidR="005F14F9" w:rsidRPr="005F14F9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5F14F9">
        <w:rPr>
          <w:rFonts w:ascii="Times New Roman" w:hAnsi="Times New Roman" w:cs="Times New Roman"/>
          <w:sz w:val="28"/>
          <w:szCs w:val="28"/>
        </w:rPr>
        <w:t>20</w:t>
      </w:r>
      <w:r w:rsidR="005F14F9" w:rsidRPr="005F14F9">
        <w:rPr>
          <w:rFonts w:ascii="Times New Roman" w:hAnsi="Times New Roman" w:cs="Times New Roman"/>
          <w:sz w:val="28"/>
          <w:szCs w:val="28"/>
        </w:rPr>
        <w:t>21</w:t>
      </w:r>
      <w:r w:rsidRPr="005F14F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304F" w:rsidRPr="005F14F9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5F14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F14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F14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5F14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F14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5F14F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F14F9" w:rsidRPr="00C2392E" w:rsidRDefault="005F14F9" w:rsidP="005F14F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92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1A5BDD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D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AD2E3D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2897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1A5BDD" w:rsidRPr="00362897">
        <w:rPr>
          <w:rFonts w:ascii="Times New Roman" w:hAnsi="Times New Roman" w:cs="Times New Roman"/>
          <w:sz w:val="28"/>
          <w:szCs w:val="28"/>
        </w:rPr>
        <w:t xml:space="preserve">физических или </w:t>
      </w:r>
      <w:r w:rsidRPr="00362897">
        <w:rPr>
          <w:rFonts w:ascii="Times New Roman" w:hAnsi="Times New Roman"/>
          <w:sz w:val="28"/>
          <w:szCs w:val="28"/>
        </w:rPr>
        <w:t xml:space="preserve">юридических лиц, </w:t>
      </w:r>
      <w:r w:rsidRPr="00362897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="00E65F49" w:rsidRPr="00362897">
        <w:rPr>
          <w:rFonts w:ascii="Times New Roman" w:hAnsi="Times New Roman" w:cs="Times New Roman"/>
          <w:sz w:val="28"/>
          <w:szCs w:val="28"/>
        </w:rPr>
        <w:t>физических или юридических лиц,</w:t>
      </w:r>
      <w:r w:rsidRPr="00362897">
        <w:rPr>
          <w:rFonts w:ascii="Times New Roman" w:hAnsi="Times New Roman"/>
          <w:sz w:val="28"/>
          <w:szCs w:val="28"/>
        </w:rPr>
        <w:t xml:space="preserve">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AB7ECC" w:rsidRDefault="00AB7ECC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2B6F81" w:rsidRPr="00AD2E3D" w:rsidRDefault="002B6F81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B66171" w:rsidRDefault="00CB0376" w:rsidP="00902664">
      <w:pPr>
        <w:ind w:left="-284" w:firstLine="284"/>
        <w:jc w:val="both"/>
        <w:rPr>
          <w:sz w:val="28"/>
          <w:szCs w:val="28"/>
        </w:rPr>
      </w:pPr>
      <w:r w:rsidRPr="00B66171">
        <w:rPr>
          <w:sz w:val="28"/>
          <w:szCs w:val="28"/>
        </w:rPr>
        <w:t xml:space="preserve">Начальник </w:t>
      </w:r>
      <w:r w:rsidR="00B60E53" w:rsidRPr="00B66171">
        <w:rPr>
          <w:sz w:val="28"/>
          <w:szCs w:val="28"/>
        </w:rPr>
        <w:t>отдела экономики</w:t>
      </w:r>
    </w:p>
    <w:p w:rsidR="00B60E53" w:rsidRPr="00B66171" w:rsidRDefault="00B60E53" w:rsidP="00902664">
      <w:pPr>
        <w:ind w:left="-284" w:firstLine="284"/>
        <w:jc w:val="both"/>
        <w:rPr>
          <w:sz w:val="28"/>
          <w:szCs w:val="28"/>
        </w:rPr>
      </w:pPr>
      <w:r w:rsidRPr="00B66171">
        <w:rPr>
          <w:sz w:val="28"/>
          <w:szCs w:val="28"/>
        </w:rPr>
        <w:t xml:space="preserve">и прогнозирования администрации </w:t>
      </w:r>
    </w:p>
    <w:p w:rsidR="00413578" w:rsidRPr="00B66171" w:rsidRDefault="00413578" w:rsidP="00902664">
      <w:pPr>
        <w:ind w:left="-284" w:firstLine="284"/>
        <w:jc w:val="both"/>
        <w:rPr>
          <w:sz w:val="28"/>
          <w:szCs w:val="28"/>
        </w:rPr>
      </w:pPr>
      <w:r w:rsidRPr="00B66171">
        <w:rPr>
          <w:sz w:val="28"/>
          <w:szCs w:val="28"/>
        </w:rPr>
        <w:t xml:space="preserve">муниципального образования </w:t>
      </w:r>
    </w:p>
    <w:p w:rsidR="00413578" w:rsidRDefault="00413578" w:rsidP="00902664">
      <w:pPr>
        <w:ind w:left="-284" w:firstLine="284"/>
        <w:jc w:val="both"/>
        <w:rPr>
          <w:sz w:val="28"/>
          <w:szCs w:val="28"/>
        </w:rPr>
      </w:pPr>
      <w:r w:rsidRPr="00B66171">
        <w:rPr>
          <w:sz w:val="28"/>
          <w:szCs w:val="28"/>
        </w:rPr>
        <w:t>Тимашевский район</w:t>
      </w:r>
      <w:r w:rsidR="005D0E45" w:rsidRPr="00B66171">
        <w:rPr>
          <w:sz w:val="28"/>
          <w:szCs w:val="28"/>
        </w:rPr>
        <w:t xml:space="preserve">                                                     </w:t>
      </w:r>
      <w:r w:rsidR="0093683A" w:rsidRPr="00B66171">
        <w:rPr>
          <w:sz w:val="28"/>
          <w:szCs w:val="28"/>
        </w:rPr>
        <w:t xml:space="preserve">  </w:t>
      </w:r>
      <w:r w:rsidR="009C52A0" w:rsidRPr="00B66171">
        <w:rPr>
          <w:sz w:val="28"/>
          <w:szCs w:val="28"/>
        </w:rPr>
        <w:t xml:space="preserve">   </w:t>
      </w:r>
      <w:r w:rsidR="005D0E45" w:rsidRPr="00B66171">
        <w:rPr>
          <w:sz w:val="28"/>
          <w:szCs w:val="28"/>
        </w:rPr>
        <w:t xml:space="preserve"> </w:t>
      </w:r>
      <w:r w:rsidR="00591E03" w:rsidRPr="00B66171">
        <w:rPr>
          <w:sz w:val="28"/>
          <w:szCs w:val="28"/>
        </w:rPr>
        <w:t xml:space="preserve">  </w:t>
      </w:r>
      <w:r w:rsidR="00114638" w:rsidRPr="00B66171">
        <w:rPr>
          <w:sz w:val="28"/>
          <w:szCs w:val="28"/>
        </w:rPr>
        <w:t xml:space="preserve">   </w:t>
      </w:r>
      <w:r w:rsidR="005D0E45" w:rsidRPr="00B66171">
        <w:rPr>
          <w:sz w:val="28"/>
          <w:szCs w:val="28"/>
        </w:rPr>
        <w:t xml:space="preserve">      </w:t>
      </w:r>
      <w:r w:rsidR="0041371E">
        <w:rPr>
          <w:sz w:val="28"/>
          <w:szCs w:val="28"/>
        </w:rPr>
        <w:t xml:space="preserve">    Д.Ю. Гусев</w:t>
      </w:r>
    </w:p>
    <w:sectPr w:rsidR="00413578" w:rsidSect="002B6F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851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59" w:rsidRDefault="00E04959" w:rsidP="00EA4018">
      <w:r>
        <w:separator/>
      </w:r>
    </w:p>
  </w:endnote>
  <w:endnote w:type="continuationSeparator" w:id="0">
    <w:p w:rsidR="00E04959" w:rsidRDefault="00E04959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59" w:rsidRDefault="00E04959" w:rsidP="00EA4018">
      <w:r>
        <w:separator/>
      </w:r>
    </w:p>
  </w:footnote>
  <w:footnote w:type="continuationSeparator" w:id="0">
    <w:p w:rsidR="00E04959" w:rsidRDefault="00E04959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C4A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22225"/>
    <w:rsid w:val="000245AC"/>
    <w:rsid w:val="00030991"/>
    <w:rsid w:val="00035A49"/>
    <w:rsid w:val="00043255"/>
    <w:rsid w:val="000457C7"/>
    <w:rsid w:val="000506B8"/>
    <w:rsid w:val="000513E9"/>
    <w:rsid w:val="000520D0"/>
    <w:rsid w:val="00057A6A"/>
    <w:rsid w:val="00061754"/>
    <w:rsid w:val="000622E7"/>
    <w:rsid w:val="00071C7B"/>
    <w:rsid w:val="0007303A"/>
    <w:rsid w:val="0007478C"/>
    <w:rsid w:val="00077E91"/>
    <w:rsid w:val="000846DA"/>
    <w:rsid w:val="00084D9E"/>
    <w:rsid w:val="00086817"/>
    <w:rsid w:val="000869E3"/>
    <w:rsid w:val="00090919"/>
    <w:rsid w:val="00092273"/>
    <w:rsid w:val="00094EAB"/>
    <w:rsid w:val="00095827"/>
    <w:rsid w:val="00097536"/>
    <w:rsid w:val="000A0A25"/>
    <w:rsid w:val="000B0203"/>
    <w:rsid w:val="000C17B7"/>
    <w:rsid w:val="000C1C4A"/>
    <w:rsid w:val="000C1D43"/>
    <w:rsid w:val="000C668E"/>
    <w:rsid w:val="000C7F71"/>
    <w:rsid w:val="000D2A1D"/>
    <w:rsid w:val="000D2B3A"/>
    <w:rsid w:val="000D3341"/>
    <w:rsid w:val="000E4F6B"/>
    <w:rsid w:val="000F2340"/>
    <w:rsid w:val="000F2A6A"/>
    <w:rsid w:val="000F4940"/>
    <w:rsid w:val="000F7710"/>
    <w:rsid w:val="000F7ABD"/>
    <w:rsid w:val="00101171"/>
    <w:rsid w:val="001019FF"/>
    <w:rsid w:val="00104C92"/>
    <w:rsid w:val="00112739"/>
    <w:rsid w:val="00114638"/>
    <w:rsid w:val="00117CCF"/>
    <w:rsid w:val="00124E61"/>
    <w:rsid w:val="00126D64"/>
    <w:rsid w:val="00136FD1"/>
    <w:rsid w:val="00141A29"/>
    <w:rsid w:val="0014717A"/>
    <w:rsid w:val="001472DF"/>
    <w:rsid w:val="00147A49"/>
    <w:rsid w:val="0015082D"/>
    <w:rsid w:val="001806AF"/>
    <w:rsid w:val="00183155"/>
    <w:rsid w:val="00184E7E"/>
    <w:rsid w:val="00191C5F"/>
    <w:rsid w:val="001951D6"/>
    <w:rsid w:val="001A2F24"/>
    <w:rsid w:val="001A45C0"/>
    <w:rsid w:val="001A5BDD"/>
    <w:rsid w:val="001A6391"/>
    <w:rsid w:val="001A6882"/>
    <w:rsid w:val="001A741E"/>
    <w:rsid w:val="001B0280"/>
    <w:rsid w:val="001B4273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07F"/>
    <w:rsid w:val="001F137F"/>
    <w:rsid w:val="001F143A"/>
    <w:rsid w:val="001F339A"/>
    <w:rsid w:val="001F4D1C"/>
    <w:rsid w:val="001F4DEA"/>
    <w:rsid w:val="001F7020"/>
    <w:rsid w:val="001F7261"/>
    <w:rsid w:val="001F7B8B"/>
    <w:rsid w:val="00222A50"/>
    <w:rsid w:val="00222EEE"/>
    <w:rsid w:val="00226DDD"/>
    <w:rsid w:val="002364EF"/>
    <w:rsid w:val="00242C54"/>
    <w:rsid w:val="00242F28"/>
    <w:rsid w:val="00253457"/>
    <w:rsid w:val="002648BE"/>
    <w:rsid w:val="002768B4"/>
    <w:rsid w:val="002803E1"/>
    <w:rsid w:val="00286B33"/>
    <w:rsid w:val="00294C96"/>
    <w:rsid w:val="00294F56"/>
    <w:rsid w:val="00296747"/>
    <w:rsid w:val="002A3CCC"/>
    <w:rsid w:val="002B02B3"/>
    <w:rsid w:val="002B6F81"/>
    <w:rsid w:val="002C3004"/>
    <w:rsid w:val="002D1A2E"/>
    <w:rsid w:val="002D1AD2"/>
    <w:rsid w:val="002D2712"/>
    <w:rsid w:val="002D4529"/>
    <w:rsid w:val="002E3E65"/>
    <w:rsid w:val="002E60B3"/>
    <w:rsid w:val="002F05D1"/>
    <w:rsid w:val="002F0955"/>
    <w:rsid w:val="002F2448"/>
    <w:rsid w:val="002F7D2C"/>
    <w:rsid w:val="00305DE6"/>
    <w:rsid w:val="00312656"/>
    <w:rsid w:val="0031425D"/>
    <w:rsid w:val="00315EE3"/>
    <w:rsid w:val="0032485B"/>
    <w:rsid w:val="003323CC"/>
    <w:rsid w:val="00336072"/>
    <w:rsid w:val="003423EE"/>
    <w:rsid w:val="003468F3"/>
    <w:rsid w:val="00347945"/>
    <w:rsid w:val="00360DA8"/>
    <w:rsid w:val="00361D97"/>
    <w:rsid w:val="00362897"/>
    <w:rsid w:val="0036487E"/>
    <w:rsid w:val="00371065"/>
    <w:rsid w:val="00376147"/>
    <w:rsid w:val="00391ED7"/>
    <w:rsid w:val="003923A3"/>
    <w:rsid w:val="003A0D5E"/>
    <w:rsid w:val="003A16FC"/>
    <w:rsid w:val="003B3E4B"/>
    <w:rsid w:val="003B53C0"/>
    <w:rsid w:val="003B6DD7"/>
    <w:rsid w:val="003C1074"/>
    <w:rsid w:val="003C77F2"/>
    <w:rsid w:val="003D58CE"/>
    <w:rsid w:val="003D6D10"/>
    <w:rsid w:val="003E19F6"/>
    <w:rsid w:val="003E2D1D"/>
    <w:rsid w:val="003E5A3F"/>
    <w:rsid w:val="00403B1C"/>
    <w:rsid w:val="00406AEB"/>
    <w:rsid w:val="00407729"/>
    <w:rsid w:val="0041252D"/>
    <w:rsid w:val="00413578"/>
    <w:rsid w:val="0041371E"/>
    <w:rsid w:val="00415695"/>
    <w:rsid w:val="00422098"/>
    <w:rsid w:val="004264BB"/>
    <w:rsid w:val="00432093"/>
    <w:rsid w:val="004355F8"/>
    <w:rsid w:val="0044111C"/>
    <w:rsid w:val="004501D4"/>
    <w:rsid w:val="004620A2"/>
    <w:rsid w:val="00462734"/>
    <w:rsid w:val="00462CC9"/>
    <w:rsid w:val="0046749E"/>
    <w:rsid w:val="004718D5"/>
    <w:rsid w:val="004733B8"/>
    <w:rsid w:val="004735C7"/>
    <w:rsid w:val="0048211D"/>
    <w:rsid w:val="00496267"/>
    <w:rsid w:val="00496BF5"/>
    <w:rsid w:val="004B0E0A"/>
    <w:rsid w:val="004B2B81"/>
    <w:rsid w:val="004B36B6"/>
    <w:rsid w:val="004B6799"/>
    <w:rsid w:val="004C45AB"/>
    <w:rsid w:val="004C4730"/>
    <w:rsid w:val="004C7B76"/>
    <w:rsid w:val="004D3E23"/>
    <w:rsid w:val="004D771F"/>
    <w:rsid w:val="004E26BF"/>
    <w:rsid w:val="004E7B04"/>
    <w:rsid w:val="004F179A"/>
    <w:rsid w:val="004F36FB"/>
    <w:rsid w:val="00516B94"/>
    <w:rsid w:val="00526C30"/>
    <w:rsid w:val="0054044D"/>
    <w:rsid w:val="00541601"/>
    <w:rsid w:val="00542FD0"/>
    <w:rsid w:val="00543895"/>
    <w:rsid w:val="005462D5"/>
    <w:rsid w:val="00551D7C"/>
    <w:rsid w:val="005556E3"/>
    <w:rsid w:val="005625CB"/>
    <w:rsid w:val="0056320F"/>
    <w:rsid w:val="005657D2"/>
    <w:rsid w:val="005741A6"/>
    <w:rsid w:val="005755B7"/>
    <w:rsid w:val="00576130"/>
    <w:rsid w:val="00576FEA"/>
    <w:rsid w:val="0058159C"/>
    <w:rsid w:val="0058163C"/>
    <w:rsid w:val="00586282"/>
    <w:rsid w:val="005867E9"/>
    <w:rsid w:val="005902D3"/>
    <w:rsid w:val="00591E03"/>
    <w:rsid w:val="00593C61"/>
    <w:rsid w:val="00594618"/>
    <w:rsid w:val="0059550A"/>
    <w:rsid w:val="00596FD0"/>
    <w:rsid w:val="005A1622"/>
    <w:rsid w:val="005A1A59"/>
    <w:rsid w:val="005A3FC0"/>
    <w:rsid w:val="005A6E6C"/>
    <w:rsid w:val="005B27AC"/>
    <w:rsid w:val="005B379A"/>
    <w:rsid w:val="005C5484"/>
    <w:rsid w:val="005D0E45"/>
    <w:rsid w:val="005D19A2"/>
    <w:rsid w:val="005D2611"/>
    <w:rsid w:val="005D3E5E"/>
    <w:rsid w:val="005E3AAC"/>
    <w:rsid w:val="005E5A77"/>
    <w:rsid w:val="005F14F9"/>
    <w:rsid w:val="005F73DA"/>
    <w:rsid w:val="00602C66"/>
    <w:rsid w:val="006054C6"/>
    <w:rsid w:val="006071B6"/>
    <w:rsid w:val="0061522C"/>
    <w:rsid w:val="006229D6"/>
    <w:rsid w:val="00624DCB"/>
    <w:rsid w:val="006279F3"/>
    <w:rsid w:val="0063139C"/>
    <w:rsid w:val="00636179"/>
    <w:rsid w:val="00640507"/>
    <w:rsid w:val="0064241E"/>
    <w:rsid w:val="006457A4"/>
    <w:rsid w:val="00653AEF"/>
    <w:rsid w:val="00653E09"/>
    <w:rsid w:val="00655565"/>
    <w:rsid w:val="00656790"/>
    <w:rsid w:val="006600AD"/>
    <w:rsid w:val="006634D7"/>
    <w:rsid w:val="006652BE"/>
    <w:rsid w:val="006772C9"/>
    <w:rsid w:val="00680FCD"/>
    <w:rsid w:val="00691423"/>
    <w:rsid w:val="0069274C"/>
    <w:rsid w:val="006A2517"/>
    <w:rsid w:val="006C138F"/>
    <w:rsid w:val="006C2E26"/>
    <w:rsid w:val="006C4D81"/>
    <w:rsid w:val="006D1EDC"/>
    <w:rsid w:val="006D2F4A"/>
    <w:rsid w:val="006D50E1"/>
    <w:rsid w:val="006D62C0"/>
    <w:rsid w:val="006E00F6"/>
    <w:rsid w:val="006E188F"/>
    <w:rsid w:val="006E1A20"/>
    <w:rsid w:val="006F0BE7"/>
    <w:rsid w:val="006F2CCD"/>
    <w:rsid w:val="006F33E6"/>
    <w:rsid w:val="006F5530"/>
    <w:rsid w:val="006F64C8"/>
    <w:rsid w:val="00702251"/>
    <w:rsid w:val="0070584F"/>
    <w:rsid w:val="00710892"/>
    <w:rsid w:val="00713760"/>
    <w:rsid w:val="00722999"/>
    <w:rsid w:val="007307C5"/>
    <w:rsid w:val="00737AC5"/>
    <w:rsid w:val="00740511"/>
    <w:rsid w:val="0074250B"/>
    <w:rsid w:val="00745C02"/>
    <w:rsid w:val="007530F7"/>
    <w:rsid w:val="00753C15"/>
    <w:rsid w:val="00782337"/>
    <w:rsid w:val="00783221"/>
    <w:rsid w:val="00786D9C"/>
    <w:rsid w:val="00790727"/>
    <w:rsid w:val="0079226C"/>
    <w:rsid w:val="007A3443"/>
    <w:rsid w:val="007A34F2"/>
    <w:rsid w:val="007B39AB"/>
    <w:rsid w:val="007B4FDC"/>
    <w:rsid w:val="007B5FCD"/>
    <w:rsid w:val="007C2540"/>
    <w:rsid w:val="007C4A4E"/>
    <w:rsid w:val="007D3F0E"/>
    <w:rsid w:val="007E40D2"/>
    <w:rsid w:val="007E5C48"/>
    <w:rsid w:val="007F0BE8"/>
    <w:rsid w:val="007F6C4A"/>
    <w:rsid w:val="007F7173"/>
    <w:rsid w:val="007F7A84"/>
    <w:rsid w:val="007F7D17"/>
    <w:rsid w:val="00801DFC"/>
    <w:rsid w:val="008136FD"/>
    <w:rsid w:val="00813A4F"/>
    <w:rsid w:val="00816DD6"/>
    <w:rsid w:val="00820047"/>
    <w:rsid w:val="00823C31"/>
    <w:rsid w:val="00824308"/>
    <w:rsid w:val="00827578"/>
    <w:rsid w:val="0083680D"/>
    <w:rsid w:val="00837E19"/>
    <w:rsid w:val="00840A74"/>
    <w:rsid w:val="00842A6C"/>
    <w:rsid w:val="008446D1"/>
    <w:rsid w:val="00853957"/>
    <w:rsid w:val="0086250E"/>
    <w:rsid w:val="00862DE3"/>
    <w:rsid w:val="00867A0F"/>
    <w:rsid w:val="0087613C"/>
    <w:rsid w:val="00894D58"/>
    <w:rsid w:val="00897512"/>
    <w:rsid w:val="008A118F"/>
    <w:rsid w:val="008A1B28"/>
    <w:rsid w:val="008B3688"/>
    <w:rsid w:val="008B5FE4"/>
    <w:rsid w:val="008C6DEB"/>
    <w:rsid w:val="008D05F3"/>
    <w:rsid w:val="008D2833"/>
    <w:rsid w:val="008D485E"/>
    <w:rsid w:val="008E2B71"/>
    <w:rsid w:val="008E7047"/>
    <w:rsid w:val="008F0B8A"/>
    <w:rsid w:val="008F32CC"/>
    <w:rsid w:val="00902664"/>
    <w:rsid w:val="00907FCE"/>
    <w:rsid w:val="00910B15"/>
    <w:rsid w:val="009122B5"/>
    <w:rsid w:val="009135A4"/>
    <w:rsid w:val="009135AE"/>
    <w:rsid w:val="009158FA"/>
    <w:rsid w:val="00915C32"/>
    <w:rsid w:val="009176A0"/>
    <w:rsid w:val="009202F3"/>
    <w:rsid w:val="00921B7F"/>
    <w:rsid w:val="009249E5"/>
    <w:rsid w:val="009266F2"/>
    <w:rsid w:val="00936740"/>
    <w:rsid w:val="0093683A"/>
    <w:rsid w:val="00947365"/>
    <w:rsid w:val="0094752A"/>
    <w:rsid w:val="00953EC7"/>
    <w:rsid w:val="009613C2"/>
    <w:rsid w:val="00961787"/>
    <w:rsid w:val="009772D4"/>
    <w:rsid w:val="00982F73"/>
    <w:rsid w:val="00983220"/>
    <w:rsid w:val="00984666"/>
    <w:rsid w:val="0098652F"/>
    <w:rsid w:val="0098698D"/>
    <w:rsid w:val="00987DCC"/>
    <w:rsid w:val="00990DC1"/>
    <w:rsid w:val="00991D2E"/>
    <w:rsid w:val="00993C41"/>
    <w:rsid w:val="009A0D2D"/>
    <w:rsid w:val="009B7957"/>
    <w:rsid w:val="009C0104"/>
    <w:rsid w:val="009C0B91"/>
    <w:rsid w:val="009C1CB0"/>
    <w:rsid w:val="009C52A0"/>
    <w:rsid w:val="009D044C"/>
    <w:rsid w:val="009D66B7"/>
    <w:rsid w:val="009E08BB"/>
    <w:rsid w:val="009E47E6"/>
    <w:rsid w:val="009E4C43"/>
    <w:rsid w:val="009E7C6D"/>
    <w:rsid w:val="00A060AD"/>
    <w:rsid w:val="00A06228"/>
    <w:rsid w:val="00A12B85"/>
    <w:rsid w:val="00A159B7"/>
    <w:rsid w:val="00A23D81"/>
    <w:rsid w:val="00A3304F"/>
    <w:rsid w:val="00A3607D"/>
    <w:rsid w:val="00A36214"/>
    <w:rsid w:val="00A36B80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84440"/>
    <w:rsid w:val="00A854EB"/>
    <w:rsid w:val="00A93C7D"/>
    <w:rsid w:val="00A95AA6"/>
    <w:rsid w:val="00AB3F4D"/>
    <w:rsid w:val="00AB7ECC"/>
    <w:rsid w:val="00AC2A0D"/>
    <w:rsid w:val="00AC38CD"/>
    <w:rsid w:val="00AC4BE9"/>
    <w:rsid w:val="00AC67CE"/>
    <w:rsid w:val="00AD2425"/>
    <w:rsid w:val="00AD2E3D"/>
    <w:rsid w:val="00AD5F64"/>
    <w:rsid w:val="00AD773C"/>
    <w:rsid w:val="00AD7978"/>
    <w:rsid w:val="00AD79EA"/>
    <w:rsid w:val="00AE0CCF"/>
    <w:rsid w:val="00AE23DA"/>
    <w:rsid w:val="00AE3440"/>
    <w:rsid w:val="00AF15FD"/>
    <w:rsid w:val="00B03A55"/>
    <w:rsid w:val="00B05E19"/>
    <w:rsid w:val="00B10553"/>
    <w:rsid w:val="00B21B0B"/>
    <w:rsid w:val="00B27DE0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35F8"/>
    <w:rsid w:val="00B740F9"/>
    <w:rsid w:val="00B75D2E"/>
    <w:rsid w:val="00B80EE4"/>
    <w:rsid w:val="00B909D3"/>
    <w:rsid w:val="00B91F0B"/>
    <w:rsid w:val="00B94D5E"/>
    <w:rsid w:val="00BA3436"/>
    <w:rsid w:val="00BA6892"/>
    <w:rsid w:val="00BA6EED"/>
    <w:rsid w:val="00BC66BE"/>
    <w:rsid w:val="00BD6D89"/>
    <w:rsid w:val="00BD7F07"/>
    <w:rsid w:val="00BE006D"/>
    <w:rsid w:val="00BE628C"/>
    <w:rsid w:val="00C02E99"/>
    <w:rsid w:val="00C10ED0"/>
    <w:rsid w:val="00C12CA2"/>
    <w:rsid w:val="00C325B9"/>
    <w:rsid w:val="00C34A14"/>
    <w:rsid w:val="00C373FD"/>
    <w:rsid w:val="00C45B52"/>
    <w:rsid w:val="00C45F80"/>
    <w:rsid w:val="00C47926"/>
    <w:rsid w:val="00C516F9"/>
    <w:rsid w:val="00C63807"/>
    <w:rsid w:val="00C64925"/>
    <w:rsid w:val="00C64E8C"/>
    <w:rsid w:val="00C65ECD"/>
    <w:rsid w:val="00C66B0B"/>
    <w:rsid w:val="00C671C4"/>
    <w:rsid w:val="00C677AD"/>
    <w:rsid w:val="00C67DA1"/>
    <w:rsid w:val="00C712EB"/>
    <w:rsid w:val="00C92319"/>
    <w:rsid w:val="00C9295F"/>
    <w:rsid w:val="00C935FD"/>
    <w:rsid w:val="00CB0376"/>
    <w:rsid w:val="00CB1527"/>
    <w:rsid w:val="00CF4875"/>
    <w:rsid w:val="00D021E3"/>
    <w:rsid w:val="00D03330"/>
    <w:rsid w:val="00D06748"/>
    <w:rsid w:val="00D124C1"/>
    <w:rsid w:val="00D24FAE"/>
    <w:rsid w:val="00D3058D"/>
    <w:rsid w:val="00D374DD"/>
    <w:rsid w:val="00D40A5C"/>
    <w:rsid w:val="00D411D5"/>
    <w:rsid w:val="00D561CE"/>
    <w:rsid w:val="00D632B5"/>
    <w:rsid w:val="00D63386"/>
    <w:rsid w:val="00D637B2"/>
    <w:rsid w:val="00D73B77"/>
    <w:rsid w:val="00D839FB"/>
    <w:rsid w:val="00D8674E"/>
    <w:rsid w:val="00D95A77"/>
    <w:rsid w:val="00D96DDE"/>
    <w:rsid w:val="00DA0ECA"/>
    <w:rsid w:val="00DA0FF9"/>
    <w:rsid w:val="00DA5835"/>
    <w:rsid w:val="00DA667A"/>
    <w:rsid w:val="00DB7C32"/>
    <w:rsid w:val="00DB7E00"/>
    <w:rsid w:val="00DC27CF"/>
    <w:rsid w:val="00DC3682"/>
    <w:rsid w:val="00DC4DF2"/>
    <w:rsid w:val="00DD21B2"/>
    <w:rsid w:val="00DD4ABB"/>
    <w:rsid w:val="00DD7BF7"/>
    <w:rsid w:val="00DE037D"/>
    <w:rsid w:val="00DE2331"/>
    <w:rsid w:val="00DE7B11"/>
    <w:rsid w:val="00DF16A4"/>
    <w:rsid w:val="00DF1A10"/>
    <w:rsid w:val="00DF3FDD"/>
    <w:rsid w:val="00DF47B4"/>
    <w:rsid w:val="00E01C54"/>
    <w:rsid w:val="00E033A4"/>
    <w:rsid w:val="00E03E47"/>
    <w:rsid w:val="00E0472D"/>
    <w:rsid w:val="00E047EC"/>
    <w:rsid w:val="00E04959"/>
    <w:rsid w:val="00E055A8"/>
    <w:rsid w:val="00E27F1A"/>
    <w:rsid w:val="00E3007E"/>
    <w:rsid w:val="00E3029E"/>
    <w:rsid w:val="00E32A7E"/>
    <w:rsid w:val="00E365BF"/>
    <w:rsid w:val="00E40D34"/>
    <w:rsid w:val="00E4712D"/>
    <w:rsid w:val="00E51060"/>
    <w:rsid w:val="00E5595D"/>
    <w:rsid w:val="00E5661A"/>
    <w:rsid w:val="00E652C2"/>
    <w:rsid w:val="00E65F49"/>
    <w:rsid w:val="00E66E9B"/>
    <w:rsid w:val="00E765D3"/>
    <w:rsid w:val="00E81C6F"/>
    <w:rsid w:val="00E87B20"/>
    <w:rsid w:val="00E909F5"/>
    <w:rsid w:val="00EA05DC"/>
    <w:rsid w:val="00EA4018"/>
    <w:rsid w:val="00EA5DA0"/>
    <w:rsid w:val="00EA6BE2"/>
    <w:rsid w:val="00EC2DA5"/>
    <w:rsid w:val="00EC5092"/>
    <w:rsid w:val="00ED082E"/>
    <w:rsid w:val="00ED28AB"/>
    <w:rsid w:val="00ED53C9"/>
    <w:rsid w:val="00EE1BB0"/>
    <w:rsid w:val="00EE398E"/>
    <w:rsid w:val="00EE42EA"/>
    <w:rsid w:val="00EE7038"/>
    <w:rsid w:val="00EF0CE9"/>
    <w:rsid w:val="00EF5238"/>
    <w:rsid w:val="00F00641"/>
    <w:rsid w:val="00F01AB8"/>
    <w:rsid w:val="00F02A92"/>
    <w:rsid w:val="00F0784D"/>
    <w:rsid w:val="00F128D6"/>
    <w:rsid w:val="00F13942"/>
    <w:rsid w:val="00F1426D"/>
    <w:rsid w:val="00F172F2"/>
    <w:rsid w:val="00F22EE6"/>
    <w:rsid w:val="00F26D37"/>
    <w:rsid w:val="00F27EE3"/>
    <w:rsid w:val="00F33C5D"/>
    <w:rsid w:val="00F3620E"/>
    <w:rsid w:val="00F36BA6"/>
    <w:rsid w:val="00F36C0C"/>
    <w:rsid w:val="00F4323B"/>
    <w:rsid w:val="00F43274"/>
    <w:rsid w:val="00F50B52"/>
    <w:rsid w:val="00F51CC2"/>
    <w:rsid w:val="00F53EB3"/>
    <w:rsid w:val="00F60406"/>
    <w:rsid w:val="00F637DA"/>
    <w:rsid w:val="00F65D83"/>
    <w:rsid w:val="00F72F3D"/>
    <w:rsid w:val="00F75670"/>
    <w:rsid w:val="00F80C12"/>
    <w:rsid w:val="00F8194C"/>
    <w:rsid w:val="00F82B9D"/>
    <w:rsid w:val="00F84209"/>
    <w:rsid w:val="00F86252"/>
    <w:rsid w:val="00F90A0A"/>
    <w:rsid w:val="00F957E5"/>
    <w:rsid w:val="00F97A8B"/>
    <w:rsid w:val="00F97C49"/>
    <w:rsid w:val="00FA016C"/>
    <w:rsid w:val="00FB3760"/>
    <w:rsid w:val="00FB4DFE"/>
    <w:rsid w:val="00FC082E"/>
    <w:rsid w:val="00FC22E3"/>
    <w:rsid w:val="00FC4A6E"/>
    <w:rsid w:val="00FC62EE"/>
    <w:rsid w:val="00FC6908"/>
    <w:rsid w:val="00FD3C60"/>
    <w:rsid w:val="00FE0CAC"/>
    <w:rsid w:val="00FE1587"/>
    <w:rsid w:val="00FE4177"/>
    <w:rsid w:val="00FE7790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ACBA5F-A978-4D2B-B927-B56D4CE4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21E3-6108-41FC-940A-4C18EEE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5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802</cp:revision>
  <cp:lastPrinted>2018-09-13T13:00:00Z</cp:lastPrinted>
  <dcterms:created xsi:type="dcterms:W3CDTF">2015-04-10T06:47:00Z</dcterms:created>
  <dcterms:modified xsi:type="dcterms:W3CDTF">2021-05-13T06:17:00Z</dcterms:modified>
</cp:coreProperties>
</file>