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CD" w:rsidRPr="002E75EE" w:rsidRDefault="003D69CD" w:rsidP="003D69CD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760C9">
        <w:rPr>
          <w:rFonts w:ascii="Times New Roman" w:hAnsi="Times New Roman" w:cs="Times New Roman"/>
          <w:sz w:val="26"/>
          <w:szCs w:val="26"/>
        </w:rPr>
        <w:t>6</w:t>
      </w:r>
    </w:p>
    <w:p w:rsidR="003D69CD" w:rsidRPr="002E75EE" w:rsidRDefault="003D69CD" w:rsidP="003D69CD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69CD" w:rsidRPr="002E75EE" w:rsidRDefault="003D69CD" w:rsidP="003D69CD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D69CD" w:rsidRPr="002E75EE" w:rsidRDefault="003D69CD" w:rsidP="003D69CD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E75EE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2E75EE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3D69CD" w:rsidRPr="002E75EE" w:rsidRDefault="003D69CD" w:rsidP="003D69CD">
      <w:pPr>
        <w:pStyle w:val="ConsPlusNormal"/>
        <w:tabs>
          <w:tab w:val="left" w:pos="5387"/>
          <w:tab w:val="left" w:pos="13183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«Приложение </w:t>
      </w:r>
    </w:p>
    <w:p w:rsidR="003D69CD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к подпрограмме «Развитие </w:t>
      </w: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начального общего, </w:t>
      </w:r>
    </w:p>
    <w:p w:rsidR="003D69CD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основного общего и среднего </w:t>
      </w: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>общего образования»</w:t>
      </w:r>
    </w:p>
    <w:p w:rsidR="003D69CD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(в редакции постановления </w:t>
      </w:r>
    </w:p>
    <w:p w:rsidR="003D69CD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2E75EE">
        <w:rPr>
          <w:sz w:val="26"/>
          <w:szCs w:val="26"/>
        </w:rPr>
        <w:t xml:space="preserve">муниципального </w:t>
      </w: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образования </w:t>
      </w:r>
      <w:proofErr w:type="spellStart"/>
      <w:r w:rsidRPr="002E75EE">
        <w:rPr>
          <w:sz w:val="26"/>
          <w:szCs w:val="26"/>
        </w:rPr>
        <w:t>Тимашевский</w:t>
      </w:r>
      <w:proofErr w:type="spellEnd"/>
      <w:r w:rsidRPr="002E75EE">
        <w:rPr>
          <w:sz w:val="26"/>
          <w:szCs w:val="26"/>
        </w:rPr>
        <w:t xml:space="preserve"> район </w:t>
      </w:r>
    </w:p>
    <w:p w:rsidR="003D69CD" w:rsidRPr="002E75EE" w:rsidRDefault="003D69CD" w:rsidP="003D69CD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от _______________ № ______) </w:t>
      </w:r>
    </w:p>
    <w:p w:rsidR="003D69CD" w:rsidRPr="002E75EE" w:rsidRDefault="003D69CD" w:rsidP="003D69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F3EA6" w:rsidRPr="00E80B64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3EA6" w:rsidRPr="00874D44" w:rsidRDefault="000F3EA6" w:rsidP="00E80B6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ПЕРЕЧЕНЬ</w:t>
      </w:r>
    </w:p>
    <w:p w:rsidR="000F3EA6" w:rsidRPr="00874D44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мероприятий подпрограммы «Обеспечение деятельности прочих учреждений,</w:t>
      </w:r>
    </w:p>
    <w:p w:rsidR="000F3EA6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относящихся к системе образования»</w:t>
      </w:r>
    </w:p>
    <w:p w:rsidR="006E7077" w:rsidRDefault="006E7077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276"/>
        <w:gridCol w:w="1418"/>
        <w:gridCol w:w="1134"/>
        <w:gridCol w:w="1275"/>
        <w:gridCol w:w="993"/>
        <w:gridCol w:w="992"/>
        <w:gridCol w:w="1559"/>
        <w:gridCol w:w="2126"/>
      </w:tblGrid>
      <w:tr w:rsidR="006E7077" w:rsidRPr="005826E6" w:rsidTr="006E7077">
        <w:tc>
          <w:tcPr>
            <w:tcW w:w="709" w:type="dxa"/>
            <w:vMerge w:val="restart"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6E7077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</w:t>
            </w:r>
          </w:p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 xml:space="preserve"> мероприятия</w:t>
            </w:r>
          </w:p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6E7077" w:rsidRPr="005826E6" w:rsidRDefault="006E7077" w:rsidP="006E70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6E7077" w:rsidRPr="005826E6" w:rsidRDefault="006E7077" w:rsidP="006E70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</w:tcPr>
          <w:p w:rsidR="006E7077" w:rsidRPr="005826E6" w:rsidRDefault="006E7077" w:rsidP="006E7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E7077" w:rsidRPr="005826E6" w:rsidRDefault="006E7077" w:rsidP="006E70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6E7077" w:rsidRPr="005826E6" w:rsidTr="006E7077">
        <w:tc>
          <w:tcPr>
            <w:tcW w:w="709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6E7077" w:rsidRPr="005826E6" w:rsidRDefault="006E7077" w:rsidP="006E7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E7077" w:rsidRPr="005826E6" w:rsidRDefault="006E7077" w:rsidP="006E7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5826E6" w:rsidTr="006E7077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6E7077" w:rsidRPr="005826E6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7077" w:rsidRPr="006E7077" w:rsidRDefault="006E7077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p w:rsidR="000F3EA6" w:rsidRPr="006E7077" w:rsidRDefault="000F3EA6" w:rsidP="00E80B64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8"/>
        </w:rPr>
      </w:pPr>
    </w:p>
    <w:p w:rsidR="007B3BFE" w:rsidRPr="007B3BFE" w:rsidRDefault="007B3BFE">
      <w:pPr>
        <w:rPr>
          <w:sz w:val="4"/>
        </w:rPr>
      </w:pPr>
    </w:p>
    <w:p w:rsidR="000F3EA6" w:rsidRPr="008A29CA" w:rsidRDefault="000F3EA6" w:rsidP="00E80B64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1418"/>
        <w:gridCol w:w="1134"/>
        <w:gridCol w:w="1275"/>
        <w:gridCol w:w="993"/>
        <w:gridCol w:w="992"/>
        <w:gridCol w:w="1538"/>
        <w:gridCol w:w="2147"/>
      </w:tblGrid>
      <w:tr w:rsidR="006E7077" w:rsidRPr="006E7077" w:rsidTr="006E7077">
        <w:trPr>
          <w:trHeight w:val="300"/>
          <w:tblHeader/>
        </w:trPr>
        <w:tc>
          <w:tcPr>
            <w:tcW w:w="70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</w:t>
            </w: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6E7077" w:rsidRPr="006E7077" w:rsidRDefault="006E7077" w:rsidP="006E707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Цель </w:t>
            </w:r>
            <w:r w:rsidRPr="006E7077">
              <w:rPr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6E7077" w:rsidRPr="006E7077" w:rsidRDefault="006E7077" w:rsidP="006E707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Задача</w:t>
            </w:r>
            <w:r w:rsidRPr="006E7077">
              <w:rPr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6E7077" w:rsidRPr="006E7077" w:rsidRDefault="006E7077" w:rsidP="006E707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6E7077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организацию отдыха детей</w:t>
            </w: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5293,6</w:t>
            </w:r>
          </w:p>
        </w:tc>
        <w:tc>
          <w:tcPr>
            <w:tcW w:w="1418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</w:t>
            </w:r>
            <w:r w:rsidRPr="006E7077">
              <w:rPr>
                <w:sz w:val="20"/>
                <w:szCs w:val="20"/>
              </w:rPr>
              <w:t xml:space="preserve">100 % выполнение муниципального задания </w:t>
            </w:r>
          </w:p>
          <w:p w:rsidR="006E7077" w:rsidRPr="006E7077" w:rsidRDefault="006E7077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2018-202</w:t>
            </w:r>
            <w:r w:rsidR="00F40EAD"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E7077">
              <w:rPr>
                <w:sz w:val="20"/>
                <w:szCs w:val="20"/>
              </w:rPr>
              <w:t>годы.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3603,7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5018,7</w:t>
            </w:r>
          </w:p>
        </w:tc>
        <w:tc>
          <w:tcPr>
            <w:tcW w:w="1418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5772,6</w:t>
            </w:r>
          </w:p>
        </w:tc>
        <w:tc>
          <w:tcPr>
            <w:tcW w:w="1418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76759E" w:rsidP="006E7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077" w:rsidRPr="006E7077" w:rsidRDefault="0076759E" w:rsidP="006E70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6E7077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6E7077" w:rsidRPr="006E7077" w:rsidRDefault="006E7077" w:rsidP="006E7077">
            <w:pPr>
              <w:jc w:val="center"/>
              <w:rPr>
                <w:sz w:val="20"/>
                <w:szCs w:val="20"/>
              </w:rPr>
            </w:pPr>
          </w:p>
        </w:tc>
      </w:tr>
      <w:tr w:rsidR="00F40EAD" w:rsidRPr="006E7077" w:rsidTr="006E707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  <w:lang w:val="en-US"/>
              </w:rPr>
              <w:t>3</w:t>
            </w:r>
            <w:r w:rsidRPr="006E7077">
              <w:rPr>
                <w:sz w:val="20"/>
                <w:szCs w:val="20"/>
              </w:rPr>
              <w:t>,</w:t>
            </w:r>
            <w:r w:rsidRPr="006E70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F40EAD" w:rsidRPr="006E7077" w:rsidRDefault="00F40EAD" w:rsidP="00F40EAD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76759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76759E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59E">
              <w:rPr>
                <w:b/>
                <w:bCs/>
                <w:sz w:val="20"/>
                <w:szCs w:val="20"/>
              </w:rPr>
              <w:t>49921,2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76759E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59E">
              <w:rPr>
                <w:b/>
                <w:bCs/>
                <w:sz w:val="20"/>
                <w:szCs w:val="20"/>
              </w:rPr>
              <w:t>49921,2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3414,5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D63019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1418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612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муниципальной услуги по методической поддержке педагогических работников образовательных учреждений</w:t>
            </w:r>
          </w:p>
        </w:tc>
      </w:tr>
      <w:tr w:rsidR="0076759E" w:rsidRPr="006E7077" w:rsidTr="006E7077">
        <w:trPr>
          <w:trHeight w:val="274"/>
        </w:trPr>
        <w:tc>
          <w:tcPr>
            <w:tcW w:w="704" w:type="dxa"/>
            <w:vMerge w:val="restart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субсидии бюджетному учреждению на </w:t>
            </w:r>
            <w:r w:rsidRPr="006E7077">
              <w:rPr>
                <w:sz w:val="20"/>
                <w:szCs w:val="20"/>
              </w:rPr>
              <w:lastRenderedPageBreak/>
              <w:t>финансовое обеспечение выполнения муниципального задания на оказание муниципальной услуги (финансовое обеспечение казенного учреждения) - методическая поддержка педагогических работников 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7968,4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>100 %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выполнение </w:t>
            </w:r>
            <w:r w:rsidRPr="006E7077">
              <w:rPr>
                <w:sz w:val="20"/>
                <w:szCs w:val="20"/>
              </w:rPr>
              <w:lastRenderedPageBreak/>
              <w:t>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МКУ «ЦРО» -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получатель субсидии; управление образова</w:t>
            </w:r>
            <w:r w:rsidRPr="006E7077">
              <w:rPr>
                <w:sz w:val="20"/>
                <w:szCs w:val="20"/>
              </w:rPr>
              <w:lastRenderedPageBreak/>
              <w:t xml:space="preserve">ния администрации муниципального образования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8216,4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8988,8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12413,6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15525,9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3571A9" w:rsidRDefault="003571A9" w:rsidP="007675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3571A9" w:rsidRDefault="003571A9" w:rsidP="007675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D63019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759E" w:rsidRPr="00F40EAD" w:rsidRDefault="003571A9" w:rsidP="00767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114988,8</w:t>
            </w:r>
          </w:p>
        </w:tc>
        <w:tc>
          <w:tcPr>
            <w:tcW w:w="1418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6759E" w:rsidRPr="006E7077" w:rsidRDefault="003571A9" w:rsidP="007675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114988,8</w:t>
            </w:r>
          </w:p>
        </w:tc>
        <w:tc>
          <w:tcPr>
            <w:tcW w:w="993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6E7077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40326,0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 xml:space="preserve"> 96,7 % охват учреждений услугами централизованной бухгалтерии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– ответственный за выполнение мероприятия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42819,9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44060,2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48378,1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58941,6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69796,5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3571A9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71A9" w:rsidRPr="003571A9" w:rsidRDefault="003571A9" w:rsidP="003571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FF0000"/>
                <w:sz w:val="20"/>
                <w:szCs w:val="20"/>
              </w:rPr>
              <w:t>76387,4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</w:tr>
      <w:tr w:rsidR="003571A9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71A9" w:rsidRPr="003571A9" w:rsidRDefault="003571A9" w:rsidP="003571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</w:tr>
      <w:tr w:rsidR="003571A9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71A9" w:rsidRPr="003571A9" w:rsidRDefault="003571A9" w:rsidP="003571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</w:tr>
      <w:tr w:rsidR="003571A9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71A9" w:rsidRPr="003571A9" w:rsidRDefault="003571A9" w:rsidP="003571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1A9" w:rsidRPr="006E7077" w:rsidRDefault="003571A9" w:rsidP="003571A9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</w:tr>
      <w:tr w:rsidR="003571A9" w:rsidRPr="006E7077" w:rsidTr="00F40EAD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71A9" w:rsidRPr="003571A9" w:rsidRDefault="003571A9" w:rsidP="003571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71A9">
              <w:rPr>
                <w:b/>
                <w:color w:val="000000" w:themeColor="text1"/>
                <w:sz w:val="20"/>
                <w:szCs w:val="20"/>
              </w:rPr>
              <w:t>582063,7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71A9" w:rsidRPr="00F40EAD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571A9" w:rsidRPr="00F40EAD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65236,9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571A9" w:rsidRPr="00F40EAD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516826,8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A9" w:rsidRPr="006E7077" w:rsidRDefault="003571A9" w:rsidP="0035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3571A9" w:rsidRPr="006E7077" w:rsidRDefault="003571A9" w:rsidP="003571A9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деятельности управления образования администрации муниципального образования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охват организаций системы образования контрольно-инспекционно-ной деятельностью 2018 год - 100 %;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2024 год – 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76759E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E7077">
              <w:rPr>
                <w:sz w:val="20"/>
                <w:szCs w:val="20"/>
              </w:rPr>
              <w:t xml:space="preserve">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8501,7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9128,9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6E7077" w:rsidRDefault="005E69D4" w:rsidP="00767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5E69D4" w:rsidP="00767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D63019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F40EAD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10437</w:t>
            </w:r>
            <w:r w:rsidR="005E69D4">
              <w:rPr>
                <w:b/>
                <w:bCs/>
                <w:sz w:val="20"/>
                <w:szCs w:val="20"/>
              </w:rPr>
              <w:t>9,9</w:t>
            </w:r>
          </w:p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6759E" w:rsidRPr="00F40EAD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104374,4</w:t>
            </w:r>
          </w:p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Организация</w:t>
            </w:r>
            <w:r w:rsidRPr="006E7077">
              <w:rPr>
                <w:sz w:val="20"/>
                <w:szCs w:val="20"/>
              </w:rPr>
              <w:t xml:space="preserve"> целевого обучения граждан в муниципальном образовании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Стипендии администрации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Тимашевского</w:t>
            </w:r>
            <w:proofErr w:type="spellEnd"/>
            <w:r w:rsidRPr="006E7077">
              <w:rPr>
                <w:sz w:val="20"/>
                <w:szCs w:val="20"/>
              </w:rPr>
              <w:t xml:space="preserve"> района гражданам, заключившим договор на целевое обучение в высших учебных организациях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Ежемесячная выплата стипендии студентам ВУЗов, заключившим договор о целевом </w:t>
            </w:r>
            <w:proofErr w:type="gramStart"/>
            <w:r w:rsidRPr="006E7077">
              <w:rPr>
                <w:sz w:val="20"/>
                <w:szCs w:val="20"/>
              </w:rPr>
              <w:t xml:space="preserve">обучении:   </w:t>
            </w:r>
            <w:proofErr w:type="gramEnd"/>
            <w:r w:rsidRPr="006E707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2018 год – </w:t>
            </w:r>
            <w:r w:rsidRPr="006E7077">
              <w:rPr>
                <w:sz w:val="20"/>
                <w:szCs w:val="20"/>
              </w:rPr>
              <w:br/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  <w:r w:rsidRPr="006E7077">
              <w:rPr>
                <w:sz w:val="20"/>
                <w:szCs w:val="20"/>
              </w:rPr>
              <w:br/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годы-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годы – 26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D63019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6759E" w:rsidRPr="00F40EAD" w:rsidRDefault="0076759E" w:rsidP="007675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EAD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1418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6E7077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</w:t>
            </w:r>
            <w:r w:rsidRPr="006E7077">
              <w:rPr>
                <w:sz w:val="20"/>
                <w:szCs w:val="20"/>
              </w:rPr>
              <w:lastRenderedPageBreak/>
              <w:t>сидии</w:t>
            </w:r>
            <w:r>
              <w:rPr>
                <w:sz w:val="20"/>
                <w:szCs w:val="20"/>
              </w:rPr>
              <w:t xml:space="preserve"> </w:t>
            </w:r>
            <w:r w:rsidRPr="006E7077">
              <w:rPr>
                <w:sz w:val="20"/>
                <w:szCs w:val="20"/>
              </w:rPr>
              <w:t>муниципальным бюджетным и автономным образовательным организациям на осуществление выплаты молодым педагогам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Количество </w:t>
            </w:r>
            <w:r w:rsidRPr="006E7077">
              <w:rPr>
                <w:sz w:val="20"/>
                <w:szCs w:val="20"/>
              </w:rPr>
              <w:lastRenderedPageBreak/>
              <w:t>молодых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педагогов, получающих выплату: </w:t>
            </w:r>
            <w:r w:rsidRPr="006E7077">
              <w:rPr>
                <w:sz w:val="20"/>
                <w:szCs w:val="20"/>
              </w:rPr>
              <w:br/>
              <w:t xml:space="preserve">2021 год – </w:t>
            </w:r>
            <w:r w:rsidRPr="006E7077">
              <w:rPr>
                <w:sz w:val="20"/>
                <w:szCs w:val="20"/>
              </w:rPr>
              <w:br/>
              <w:t xml:space="preserve">17 чел.,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7077">
              <w:rPr>
                <w:sz w:val="20"/>
                <w:szCs w:val="20"/>
              </w:rPr>
              <w:br/>
              <w:t xml:space="preserve">2022 год – </w:t>
            </w:r>
            <w:r w:rsidRPr="006E7077">
              <w:rPr>
                <w:sz w:val="20"/>
                <w:szCs w:val="20"/>
              </w:rPr>
              <w:br/>
              <w:t>25 чел.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 xml:space="preserve">Муниципальные </w:t>
            </w:r>
            <w:r w:rsidRPr="006E7077">
              <w:rPr>
                <w:sz w:val="20"/>
                <w:szCs w:val="20"/>
              </w:rPr>
              <w:lastRenderedPageBreak/>
              <w:t>бюджетные и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автономные организации –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76759E" w:rsidRPr="006E7077" w:rsidTr="006E7077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195,5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265,9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6E7077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</w:tr>
      <w:tr w:rsidR="0076759E" w:rsidRPr="006E7077" w:rsidTr="006E707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- </w:t>
            </w:r>
            <w:r>
              <w:rPr>
                <w:sz w:val="20"/>
                <w:szCs w:val="20"/>
              </w:rPr>
              <w:t xml:space="preserve">               </w:t>
            </w:r>
            <w:r w:rsidRPr="006E7077">
              <w:rPr>
                <w:sz w:val="20"/>
                <w:szCs w:val="20"/>
              </w:rPr>
              <w:t>5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65368,0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59591,6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х</w:t>
            </w:r>
          </w:p>
          <w:p w:rsidR="0076759E" w:rsidRPr="006E7077" w:rsidRDefault="0076759E" w:rsidP="0076759E">
            <w:pPr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х</w:t>
            </w:r>
          </w:p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64407,7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58173,4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64896,8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58413,8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71194,4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64642,3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88225,4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81673,3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76759E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102731,2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96073,4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76759E" w:rsidRPr="006E7077" w:rsidRDefault="0076759E" w:rsidP="0076759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76759E" w:rsidRPr="006E7077" w:rsidRDefault="0076759E" w:rsidP="0076759E">
            <w:pPr>
              <w:jc w:val="center"/>
              <w:rPr>
                <w:sz w:val="20"/>
                <w:szCs w:val="20"/>
              </w:rPr>
            </w:pPr>
          </w:p>
        </w:tc>
      </w:tr>
      <w:tr w:rsidR="00BF1FE3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FE3" w:rsidRPr="00BF1FE3" w:rsidRDefault="005E69D4" w:rsidP="00BF1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1FE3" w:rsidRPr="006E7077" w:rsidRDefault="005E69D4" w:rsidP="00BF1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</w:p>
        </w:tc>
      </w:tr>
      <w:tr w:rsidR="00BF1FE3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FE3" w:rsidRPr="00BF1FE3" w:rsidRDefault="00BF1FE3" w:rsidP="00BF1FE3">
            <w:pPr>
              <w:jc w:val="center"/>
              <w:rPr>
                <w:sz w:val="20"/>
                <w:szCs w:val="20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</w:p>
        </w:tc>
      </w:tr>
      <w:tr w:rsidR="00BF1FE3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FE3" w:rsidRPr="00BF1FE3" w:rsidRDefault="00BF1FE3" w:rsidP="00BF1FE3">
            <w:pPr>
              <w:jc w:val="center"/>
              <w:rPr>
                <w:sz w:val="20"/>
                <w:szCs w:val="20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</w:p>
        </w:tc>
      </w:tr>
      <w:tr w:rsidR="00BF1FE3" w:rsidRPr="006E7077" w:rsidTr="006E7077">
        <w:trPr>
          <w:trHeight w:val="288"/>
        </w:trPr>
        <w:tc>
          <w:tcPr>
            <w:tcW w:w="704" w:type="dxa"/>
            <w:vMerge/>
            <w:vAlign w:val="center"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F1FE3" w:rsidRPr="006E7077" w:rsidRDefault="00BF1FE3" w:rsidP="00BF1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1FE3" w:rsidRPr="00BF1FE3" w:rsidRDefault="00BF1FE3" w:rsidP="00BF1FE3">
            <w:pPr>
              <w:jc w:val="center"/>
              <w:rPr>
                <w:sz w:val="20"/>
                <w:szCs w:val="20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BF1FE3" w:rsidRPr="006E7077" w:rsidRDefault="00BF1FE3" w:rsidP="00BF1FE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BF1FE3" w:rsidRPr="006E7077" w:rsidRDefault="00BF1FE3" w:rsidP="00BF1FE3">
            <w:pPr>
              <w:jc w:val="center"/>
              <w:rPr>
                <w:sz w:val="20"/>
                <w:szCs w:val="20"/>
              </w:rPr>
            </w:pPr>
          </w:p>
        </w:tc>
      </w:tr>
      <w:tr w:rsidR="005E69D4" w:rsidRPr="006E7077" w:rsidTr="006E707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5E69D4" w:rsidRPr="006E7077" w:rsidRDefault="005E69D4" w:rsidP="005E69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E69D4" w:rsidRPr="006E7077" w:rsidRDefault="005E69D4" w:rsidP="005E69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9D4" w:rsidRPr="006E7077" w:rsidRDefault="005E69D4" w:rsidP="005E69D4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E69D4" w:rsidRPr="005E69D4" w:rsidRDefault="005E69D4" w:rsidP="005E69D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857962,8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69D4" w:rsidRPr="005E69D4" w:rsidRDefault="005E69D4" w:rsidP="005E69D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0</w:t>
            </w:r>
            <w:r>
              <w:rPr>
                <w:b/>
                <w:color w:val="000000"/>
                <w:sz w:val="20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69D4" w:rsidRPr="005E69D4" w:rsidRDefault="005E69D4" w:rsidP="005E69D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65236,9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E69D4" w:rsidRPr="005E69D4" w:rsidRDefault="005E69D4" w:rsidP="005E69D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792725,9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E69D4" w:rsidRPr="006E7077" w:rsidRDefault="005E69D4" w:rsidP="005E69D4">
            <w:pPr>
              <w:jc w:val="center"/>
              <w:rPr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69D4" w:rsidRPr="006E7077" w:rsidRDefault="005E69D4" w:rsidP="005E69D4">
            <w:pPr>
              <w:jc w:val="center"/>
              <w:rPr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5E69D4" w:rsidRPr="006E7077" w:rsidRDefault="005E69D4" w:rsidP="005E69D4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  <w:hideMark/>
          </w:tcPr>
          <w:p w:rsidR="005E69D4" w:rsidRPr="006E7077" w:rsidRDefault="005E69D4" w:rsidP="005E69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3EA6" w:rsidRPr="00E80B64" w:rsidRDefault="000F3EA6" w:rsidP="00F11C9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0F3EA6" w:rsidRPr="00E80B64" w:rsidRDefault="000F3EA6" w:rsidP="00E80B64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F1FE3" w:rsidRDefault="00BF1FE3" w:rsidP="00E80B64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Исполняющий обязанности </w:t>
      </w:r>
    </w:p>
    <w:p w:rsidR="000F3EA6" w:rsidRPr="007403AB" w:rsidRDefault="00BF1FE3" w:rsidP="00E80B64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</w:t>
      </w:r>
      <w:r w:rsidR="008C5AE4">
        <w:rPr>
          <w:rFonts w:eastAsia="Calibri"/>
          <w:sz w:val="28"/>
          <w:lang w:eastAsia="en-US"/>
        </w:rPr>
        <w:t>ачальник</w:t>
      </w:r>
      <w:r>
        <w:rPr>
          <w:rFonts w:eastAsia="Calibri"/>
          <w:sz w:val="28"/>
          <w:lang w:eastAsia="en-US"/>
        </w:rPr>
        <w:t>а</w:t>
      </w:r>
      <w:r w:rsidR="000F3EA6" w:rsidRPr="007403AB">
        <w:rPr>
          <w:rFonts w:eastAsia="Calibri"/>
          <w:sz w:val="28"/>
          <w:lang w:eastAsia="en-US"/>
        </w:rPr>
        <w:t xml:space="preserve"> управления образования </w:t>
      </w:r>
    </w:p>
    <w:p w:rsidR="000F3EA6" w:rsidRPr="007403AB" w:rsidRDefault="000F3EA6" w:rsidP="00E80B64">
      <w:pPr>
        <w:spacing w:line="259" w:lineRule="auto"/>
        <w:rPr>
          <w:rFonts w:eastAsia="Calibri"/>
          <w:sz w:val="28"/>
          <w:lang w:eastAsia="en-US"/>
        </w:rPr>
      </w:pPr>
      <w:r w:rsidRPr="007403AB">
        <w:rPr>
          <w:rFonts w:eastAsia="Calibri"/>
          <w:sz w:val="28"/>
          <w:lang w:eastAsia="en-US"/>
        </w:rPr>
        <w:t>администрации муниципального</w:t>
      </w:r>
    </w:p>
    <w:p w:rsidR="001C7FD5" w:rsidRPr="007403AB" w:rsidRDefault="000F3EA6" w:rsidP="00E80B64">
      <w:pPr>
        <w:rPr>
          <w:sz w:val="28"/>
        </w:rPr>
      </w:pPr>
      <w:r w:rsidRPr="007403AB">
        <w:rPr>
          <w:rFonts w:eastAsia="Calibri"/>
          <w:sz w:val="28"/>
          <w:lang w:eastAsia="en-US"/>
        </w:rPr>
        <w:t>образов</w:t>
      </w:r>
      <w:r w:rsidR="007403AB">
        <w:rPr>
          <w:rFonts w:eastAsia="Calibri"/>
          <w:sz w:val="28"/>
          <w:lang w:eastAsia="en-US"/>
        </w:rPr>
        <w:t xml:space="preserve">ания </w:t>
      </w:r>
      <w:proofErr w:type="spellStart"/>
      <w:r w:rsidR="007403AB">
        <w:rPr>
          <w:rFonts w:eastAsia="Calibri"/>
          <w:sz w:val="28"/>
          <w:lang w:eastAsia="en-US"/>
        </w:rPr>
        <w:t>Тимашевский</w:t>
      </w:r>
      <w:proofErr w:type="spellEnd"/>
      <w:r w:rsidR="007403AB">
        <w:rPr>
          <w:rFonts w:eastAsia="Calibri"/>
          <w:sz w:val="28"/>
          <w:lang w:eastAsia="en-US"/>
        </w:rPr>
        <w:t xml:space="preserve"> район        </w:t>
      </w:r>
      <w:r w:rsidRPr="007403AB">
        <w:rPr>
          <w:rFonts w:eastAsia="Calibri"/>
          <w:sz w:val="28"/>
          <w:lang w:eastAsia="en-US"/>
        </w:rPr>
        <w:t xml:space="preserve">                                                                                     </w:t>
      </w:r>
      <w:r w:rsidR="00BF1FE3">
        <w:rPr>
          <w:rFonts w:eastAsia="Calibri"/>
          <w:sz w:val="28"/>
          <w:lang w:eastAsia="en-US"/>
        </w:rPr>
        <w:t xml:space="preserve">                               О.М. Елисеева</w:t>
      </w:r>
    </w:p>
    <w:sectPr w:rsidR="001C7FD5" w:rsidRPr="007403AB" w:rsidSect="000F3EA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A9" w:rsidRDefault="003571A9" w:rsidP="000F3EA6">
      <w:r>
        <w:separator/>
      </w:r>
    </w:p>
  </w:endnote>
  <w:endnote w:type="continuationSeparator" w:id="0">
    <w:p w:rsidR="003571A9" w:rsidRDefault="003571A9" w:rsidP="000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A9" w:rsidRDefault="003571A9" w:rsidP="000F3EA6">
      <w:r>
        <w:separator/>
      </w:r>
    </w:p>
  </w:footnote>
  <w:footnote w:type="continuationSeparator" w:id="0">
    <w:p w:rsidR="003571A9" w:rsidRDefault="003571A9" w:rsidP="000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717585"/>
      <w:docPartObj>
        <w:docPartGallery w:val="Page Numbers (Margins)"/>
        <w:docPartUnique/>
      </w:docPartObj>
    </w:sdtPr>
    <w:sdtEndPr/>
    <w:sdtContent>
      <w:p w:rsidR="003571A9" w:rsidRDefault="003571A9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3571A9" w:rsidRDefault="003571A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3571A9" w:rsidRPr="000F3EA6" w:rsidRDefault="003571A9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0F3EA6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0F3EA6">
                                    <w:instrText>PAGE  \* MERGEFORMAT</w:instrText>
                                  </w:r>
                                  <w:r w:rsidRPr="000F3EA6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5E69D4" w:rsidRPr="005E69D4">
                                    <w:rPr>
                                      <w:rFonts w:eastAsiaTheme="majorEastAsia"/>
                                      <w:noProof/>
                                    </w:rPr>
                                    <w:t>4</w:t>
                                  </w:r>
                                  <w:r w:rsidRPr="000F3EA6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3571A9" w:rsidRDefault="003571A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</w:p>
                          <w:p w:rsidR="003571A9" w:rsidRPr="000F3EA6" w:rsidRDefault="003571A9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0F3EA6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0F3EA6">
                              <w:instrText>PAGE  \* MERGEFORMAT</w:instrText>
                            </w:r>
                            <w:r w:rsidRPr="000F3EA6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5E69D4" w:rsidRPr="005E69D4">
                              <w:rPr>
                                <w:rFonts w:eastAsiaTheme="majorEastAsia"/>
                                <w:noProof/>
                              </w:rPr>
                              <w:t>4</w:t>
                            </w:r>
                            <w:r w:rsidRPr="000F3EA6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4"/>
    <w:rsid w:val="00083664"/>
    <w:rsid w:val="000D5E75"/>
    <w:rsid w:val="000F3EA6"/>
    <w:rsid w:val="0014564C"/>
    <w:rsid w:val="001C7FD5"/>
    <w:rsid w:val="001E0DA2"/>
    <w:rsid w:val="0035048B"/>
    <w:rsid w:val="003571A9"/>
    <w:rsid w:val="003D69CD"/>
    <w:rsid w:val="003D6C72"/>
    <w:rsid w:val="004257DC"/>
    <w:rsid w:val="004B30A1"/>
    <w:rsid w:val="004B4455"/>
    <w:rsid w:val="005D65C6"/>
    <w:rsid w:val="005E69D4"/>
    <w:rsid w:val="0068029C"/>
    <w:rsid w:val="006A30B6"/>
    <w:rsid w:val="006E7077"/>
    <w:rsid w:val="007270FF"/>
    <w:rsid w:val="007403AB"/>
    <w:rsid w:val="0076759E"/>
    <w:rsid w:val="007B3BFE"/>
    <w:rsid w:val="007C122E"/>
    <w:rsid w:val="00874D44"/>
    <w:rsid w:val="008A29CA"/>
    <w:rsid w:val="008C5AE4"/>
    <w:rsid w:val="008F72E3"/>
    <w:rsid w:val="009237D9"/>
    <w:rsid w:val="009760C9"/>
    <w:rsid w:val="009D21D9"/>
    <w:rsid w:val="00A35E87"/>
    <w:rsid w:val="00A60D1C"/>
    <w:rsid w:val="00A60E64"/>
    <w:rsid w:val="00AC2FCB"/>
    <w:rsid w:val="00B64030"/>
    <w:rsid w:val="00BF1FE3"/>
    <w:rsid w:val="00C34D98"/>
    <w:rsid w:val="00D63019"/>
    <w:rsid w:val="00D6785A"/>
    <w:rsid w:val="00D847BF"/>
    <w:rsid w:val="00DD09EA"/>
    <w:rsid w:val="00E238C6"/>
    <w:rsid w:val="00E80B64"/>
    <w:rsid w:val="00E9356C"/>
    <w:rsid w:val="00F11C92"/>
    <w:rsid w:val="00F40EAD"/>
    <w:rsid w:val="00F553C7"/>
    <w:rsid w:val="00F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0230C480-DE1D-4B0B-975D-8A57926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F3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3E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0F3EA6"/>
    <w:pPr>
      <w:spacing w:after="192"/>
    </w:pPr>
    <w:rPr>
      <w:sz w:val="18"/>
      <w:szCs w:val="18"/>
    </w:rPr>
  </w:style>
  <w:style w:type="table" w:styleId="a5">
    <w:name w:val="Table Grid"/>
    <w:basedOn w:val="a1"/>
    <w:rsid w:val="000F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0F3EA6"/>
  </w:style>
  <w:style w:type="paragraph" w:styleId="a9">
    <w:name w:val="Balloon Text"/>
    <w:basedOn w:val="a"/>
    <w:link w:val="aa"/>
    <w:uiPriority w:val="99"/>
    <w:rsid w:val="000F3E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0F3E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0F3E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0F3EA6"/>
    <w:rPr>
      <w:b/>
      <w:sz w:val="24"/>
    </w:rPr>
  </w:style>
  <w:style w:type="paragraph" w:customStyle="1" w:styleId="ae">
    <w:name w:val="Знак Знак"/>
    <w:basedOn w:val="a"/>
    <w:rsid w:val="000F3E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F3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0F3EA6"/>
    <w:rPr>
      <w:color w:val="0000FF"/>
      <w:u w:val="single"/>
    </w:rPr>
  </w:style>
  <w:style w:type="character" w:styleId="af0">
    <w:name w:val="FollowedHyperlink"/>
    <w:uiPriority w:val="99"/>
    <w:unhideWhenUsed/>
    <w:rsid w:val="000F3EA6"/>
    <w:rPr>
      <w:color w:val="800080"/>
      <w:u w:val="single"/>
    </w:rPr>
  </w:style>
  <w:style w:type="paragraph" w:customStyle="1" w:styleId="msonormal0">
    <w:name w:val="msonormal"/>
    <w:basedOn w:val="a"/>
    <w:rsid w:val="000F3E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F3E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F3E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F3E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0F3E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0F3E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F3E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0F3E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0F3E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0F3E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0F3E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0F3E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0F3E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0F3E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0F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0F3E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0F3E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0F3E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0F3E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0F3E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0F3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0F3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0F3E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0F3E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0F3EA6"/>
  </w:style>
  <w:style w:type="table" w:customStyle="1" w:styleId="10">
    <w:name w:val="Сетка таблицы1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F3EA6"/>
  </w:style>
  <w:style w:type="table" w:customStyle="1" w:styleId="20">
    <w:name w:val="Сетка таблицы2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F3EA6"/>
  </w:style>
  <w:style w:type="table" w:customStyle="1" w:styleId="30">
    <w:name w:val="Сетка таблицы3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F3EA6"/>
  </w:style>
  <w:style w:type="table" w:customStyle="1" w:styleId="40">
    <w:name w:val="Сетка таблицы4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F3EA6"/>
  </w:style>
  <w:style w:type="table" w:customStyle="1" w:styleId="50">
    <w:name w:val="Сетка таблицы5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F3EA6"/>
  </w:style>
  <w:style w:type="table" w:customStyle="1" w:styleId="60">
    <w:name w:val="Сетка таблицы6"/>
    <w:basedOn w:val="a1"/>
    <w:next w:val="a5"/>
    <w:uiPriority w:val="39"/>
    <w:rsid w:val="000F3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0F3E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0F3E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0F3E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Комп-пк</cp:lastModifiedBy>
  <cp:revision>29</cp:revision>
  <cp:lastPrinted>2024-08-16T11:29:00Z</cp:lastPrinted>
  <dcterms:created xsi:type="dcterms:W3CDTF">2023-12-29T12:24:00Z</dcterms:created>
  <dcterms:modified xsi:type="dcterms:W3CDTF">2024-12-19T18:58:00Z</dcterms:modified>
</cp:coreProperties>
</file>