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735DB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</w:t>
      </w:r>
      <w:r w:rsidR="001E594F">
        <w:rPr>
          <w:b/>
          <w:sz w:val="28"/>
          <w:szCs w:val="28"/>
        </w:rPr>
        <w:t xml:space="preserve"> 1</w:t>
      </w:r>
      <w:r w:rsidR="000735DB">
        <w:rPr>
          <w:b/>
          <w:sz w:val="28"/>
          <w:szCs w:val="28"/>
        </w:rPr>
        <w:t>5</w:t>
      </w:r>
      <w:r w:rsidR="00305DE6">
        <w:rPr>
          <w:b/>
          <w:sz w:val="28"/>
          <w:szCs w:val="28"/>
        </w:rPr>
        <w:t>/</w:t>
      </w:r>
      <w:r w:rsidR="00120C85">
        <w:rPr>
          <w:b/>
          <w:sz w:val="28"/>
          <w:szCs w:val="28"/>
        </w:rPr>
        <w:t>350</w:t>
      </w:r>
      <w:bookmarkStart w:id="0" w:name="_GoBack"/>
      <w:bookmarkEnd w:id="0"/>
      <w:r w:rsidR="006D1EDC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527308">
        <w:rPr>
          <w:b/>
          <w:sz w:val="28"/>
          <w:szCs w:val="28"/>
        </w:rPr>
        <w:t>21</w:t>
      </w:r>
      <w:r w:rsidR="00E847EC">
        <w:rPr>
          <w:b/>
          <w:sz w:val="28"/>
          <w:szCs w:val="28"/>
        </w:rPr>
        <w:t xml:space="preserve"> ноября </w:t>
      </w:r>
      <w:r w:rsidR="00CB0376" w:rsidRPr="00347945">
        <w:rPr>
          <w:b/>
          <w:sz w:val="28"/>
          <w:szCs w:val="28"/>
        </w:rPr>
        <w:t>201</w:t>
      </w:r>
      <w:r w:rsidR="00F243D7">
        <w:rPr>
          <w:b/>
          <w:sz w:val="28"/>
          <w:szCs w:val="28"/>
        </w:rPr>
        <w:t>9</w:t>
      </w:r>
      <w:r w:rsidR="00CB0376" w:rsidRPr="00EE398E">
        <w:rPr>
          <w:b/>
          <w:sz w:val="28"/>
          <w:szCs w:val="28"/>
        </w:rPr>
        <w:t xml:space="preserve"> г</w:t>
      </w:r>
      <w:r w:rsidR="00443EBB">
        <w:rPr>
          <w:b/>
          <w:sz w:val="28"/>
          <w:szCs w:val="28"/>
        </w:rPr>
        <w:t>.</w:t>
      </w:r>
    </w:p>
    <w:p w:rsidR="00FE0CAC" w:rsidRPr="00C64E8C" w:rsidRDefault="009158FA" w:rsidP="000735DB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735DB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735DB" w:rsidRPr="000735DB" w:rsidRDefault="000735DB" w:rsidP="000735DB">
      <w:pPr>
        <w:jc w:val="center"/>
        <w:rPr>
          <w:b/>
          <w:sz w:val="28"/>
          <w:szCs w:val="28"/>
        </w:rPr>
      </w:pPr>
      <w:r w:rsidRPr="000735DB">
        <w:rPr>
          <w:b/>
          <w:sz w:val="28"/>
          <w:szCs w:val="28"/>
        </w:rPr>
        <w:t>«О внесении изменений в постановление администрации</w:t>
      </w:r>
    </w:p>
    <w:p w:rsidR="000735DB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Тимашевский район от 22 марта 2018 г. </w:t>
      </w:r>
    </w:p>
    <w:p w:rsidR="000735DB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№ 256 «Об утверждении Требований к организациям, образующим </w:t>
      </w:r>
    </w:p>
    <w:p w:rsidR="000735DB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инфраструктуру поддержки субъектов малого и среднего </w:t>
      </w:r>
    </w:p>
    <w:p w:rsidR="000735DB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proofErr w:type="gramStart"/>
      <w:r w:rsidRPr="000735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3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35DB"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 w:rsidRPr="000735DB">
        <w:rPr>
          <w:rFonts w:ascii="Times New Roman" w:hAnsi="Times New Roman" w:cs="Times New Roman"/>
          <w:b/>
          <w:sz w:val="28"/>
          <w:szCs w:val="28"/>
        </w:rPr>
        <w:t xml:space="preserve"> районе, и Порядка оказания </w:t>
      </w:r>
    </w:p>
    <w:p w:rsidR="000735DB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>консультационной поддержки субъектам малого и среднего</w:t>
      </w:r>
    </w:p>
    <w:p w:rsidR="006D1EDC" w:rsidRPr="00141A24" w:rsidRDefault="000735DB" w:rsidP="000735D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</w:t>
      </w:r>
      <w:proofErr w:type="gramStart"/>
      <w:r w:rsidRPr="000735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3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35DB"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 w:rsidRPr="000735DB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481ECA" w:rsidRDefault="00481ECA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3AEF" w:rsidRPr="00342F70" w:rsidRDefault="00991D2E" w:rsidP="00342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9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E2D1D" w:rsidRPr="00342F70">
        <w:rPr>
          <w:rFonts w:ascii="Times New Roman" w:hAnsi="Times New Roman" w:cs="Times New Roman"/>
          <w:sz w:val="28"/>
          <w:szCs w:val="28"/>
        </w:rPr>
        <w:t>О</w:t>
      </w:r>
      <w:r w:rsidR="00DA5835" w:rsidRPr="00342F70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342F70">
        <w:rPr>
          <w:rFonts w:ascii="Times New Roman" w:hAnsi="Times New Roman" w:cs="Times New Roman"/>
          <w:sz w:val="28"/>
          <w:szCs w:val="28"/>
        </w:rPr>
        <w:t>б</w:t>
      </w:r>
      <w:r w:rsidR="00DA5835" w:rsidRPr="00342F70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342F70">
        <w:rPr>
          <w:rFonts w:ascii="Times New Roman" w:hAnsi="Times New Roman" w:cs="Times New Roman"/>
          <w:sz w:val="28"/>
          <w:szCs w:val="28"/>
        </w:rPr>
        <w:t>,</w:t>
      </w:r>
      <w:r w:rsidR="00DA5835" w:rsidRPr="00342F70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342F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342F70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342F70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342F70">
        <w:rPr>
          <w:rFonts w:ascii="Times New Roman" w:hAnsi="Times New Roman" w:cs="Times New Roman"/>
          <w:sz w:val="28"/>
          <w:szCs w:val="28"/>
        </w:rPr>
        <w:t>и</w:t>
      </w:r>
      <w:r w:rsidR="004B36B6" w:rsidRPr="00342F70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342F70">
        <w:rPr>
          <w:rFonts w:ascii="Times New Roman" w:hAnsi="Times New Roman" w:cs="Times New Roman"/>
          <w:sz w:val="28"/>
          <w:szCs w:val="28"/>
        </w:rPr>
        <w:t>а</w:t>
      </w:r>
      <w:r w:rsidR="004B36B6" w:rsidRPr="00342F70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342F70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342F7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342F70">
        <w:rPr>
          <w:rFonts w:ascii="Times New Roman" w:hAnsi="Times New Roman" w:cs="Times New Roman"/>
          <w:sz w:val="28"/>
          <w:szCs w:val="28"/>
        </w:rPr>
        <w:t>-</w:t>
      </w:r>
      <w:r w:rsidR="00653AEF" w:rsidRPr="00342F70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342F70">
        <w:rPr>
          <w:rFonts w:ascii="Times New Roman" w:hAnsi="Times New Roman" w:cs="Times New Roman"/>
          <w:sz w:val="28"/>
          <w:szCs w:val="28"/>
        </w:rPr>
        <w:t>,</w:t>
      </w:r>
      <w:r w:rsidR="00653AEF" w:rsidRPr="00342F7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342F70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342F70" w:rsidRPr="00342F70">
        <w:rPr>
          <w:rFonts w:ascii="Times New Roman" w:hAnsi="Times New Roman" w:cs="Times New Roman"/>
          <w:sz w:val="28"/>
          <w:szCs w:val="28"/>
        </w:rPr>
        <w:t>30</w:t>
      </w:r>
      <w:r w:rsidR="00A10936" w:rsidRPr="00342F7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16B94" w:rsidRPr="00342F70">
        <w:rPr>
          <w:rFonts w:ascii="Times New Roman" w:hAnsi="Times New Roman" w:cs="Times New Roman"/>
          <w:sz w:val="28"/>
          <w:szCs w:val="28"/>
        </w:rPr>
        <w:t>201</w:t>
      </w:r>
      <w:r w:rsidR="00F243D7" w:rsidRPr="00342F70">
        <w:rPr>
          <w:rFonts w:ascii="Times New Roman" w:hAnsi="Times New Roman" w:cs="Times New Roman"/>
          <w:sz w:val="28"/>
          <w:szCs w:val="28"/>
        </w:rPr>
        <w:t>9</w:t>
      </w:r>
      <w:r w:rsidR="00516B94" w:rsidRPr="00342F70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342F70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342F70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342F70">
        <w:rPr>
          <w:rFonts w:ascii="Times New Roman" w:hAnsi="Times New Roman" w:cs="Times New Roman"/>
          <w:sz w:val="28"/>
          <w:szCs w:val="28"/>
        </w:rPr>
        <w:t>и</w:t>
      </w:r>
      <w:r w:rsidR="00DA0ECA" w:rsidRPr="00342F70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342F70">
        <w:rPr>
          <w:rFonts w:ascii="Times New Roman" w:hAnsi="Times New Roman" w:cs="Times New Roman"/>
          <w:sz w:val="28"/>
          <w:szCs w:val="28"/>
        </w:rPr>
        <w:t xml:space="preserve"> </w:t>
      </w:r>
      <w:r w:rsidR="00342F70" w:rsidRPr="00342F70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2F70" w:rsidRPr="00342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F70" w:rsidRPr="00342F7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342F70" w:rsidRPr="00342F70">
        <w:rPr>
          <w:rFonts w:ascii="Times New Roman" w:hAnsi="Times New Roman" w:cs="Times New Roman"/>
          <w:sz w:val="28"/>
          <w:szCs w:val="28"/>
        </w:rPr>
        <w:t xml:space="preserve"> изм</w:t>
      </w:r>
      <w:r w:rsidR="00342F70" w:rsidRPr="00342F70">
        <w:rPr>
          <w:rFonts w:ascii="Times New Roman" w:hAnsi="Times New Roman" w:cs="Times New Roman"/>
          <w:sz w:val="28"/>
          <w:szCs w:val="28"/>
        </w:rPr>
        <w:t>е</w:t>
      </w:r>
      <w:r w:rsidR="00342F70" w:rsidRPr="00342F70">
        <w:rPr>
          <w:rFonts w:ascii="Times New Roman" w:hAnsi="Times New Roman" w:cs="Times New Roman"/>
          <w:sz w:val="28"/>
          <w:szCs w:val="28"/>
        </w:rPr>
        <w:t>нений в постановление администрации муниципального образования Тимаше</w:t>
      </w:r>
      <w:r w:rsidR="00342F70" w:rsidRPr="00342F7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42F70" w:rsidRPr="00342F70">
        <w:rPr>
          <w:rFonts w:ascii="Times New Roman" w:hAnsi="Times New Roman" w:cs="Times New Roman"/>
          <w:sz w:val="28"/>
          <w:szCs w:val="28"/>
        </w:rPr>
        <w:t>ский район от 22 марта 2018 г. № 256 «Об утверждении Требований к орган</w:t>
      </w:r>
      <w:r w:rsidR="00342F70" w:rsidRPr="00342F70">
        <w:rPr>
          <w:rFonts w:ascii="Times New Roman" w:hAnsi="Times New Roman" w:cs="Times New Roman"/>
          <w:sz w:val="28"/>
          <w:szCs w:val="28"/>
        </w:rPr>
        <w:t>и</w:t>
      </w:r>
      <w:r w:rsidR="00342F70" w:rsidRPr="00342F70">
        <w:rPr>
          <w:rFonts w:ascii="Times New Roman" w:hAnsi="Times New Roman" w:cs="Times New Roman"/>
          <w:sz w:val="28"/>
          <w:szCs w:val="28"/>
        </w:rPr>
        <w:t>зациям, образующим инфраструктуру поддержки субъектов малого и среднего предпринимательства в Тимашевском районе, и Порядка оказания консульт</w:t>
      </w:r>
      <w:r w:rsidR="00342F70" w:rsidRPr="00342F70">
        <w:rPr>
          <w:rFonts w:ascii="Times New Roman" w:hAnsi="Times New Roman" w:cs="Times New Roman"/>
          <w:sz w:val="28"/>
          <w:szCs w:val="28"/>
        </w:rPr>
        <w:t>а</w:t>
      </w:r>
      <w:r w:rsidR="00342F70" w:rsidRPr="00342F70">
        <w:rPr>
          <w:rFonts w:ascii="Times New Roman" w:hAnsi="Times New Roman" w:cs="Times New Roman"/>
          <w:sz w:val="28"/>
          <w:szCs w:val="28"/>
        </w:rPr>
        <w:t>ционной поддержки субъектам малого и среднего предпринимательства в Т</w:t>
      </w:r>
      <w:r w:rsidR="00342F70" w:rsidRPr="00342F70">
        <w:rPr>
          <w:rFonts w:ascii="Times New Roman" w:hAnsi="Times New Roman" w:cs="Times New Roman"/>
          <w:sz w:val="28"/>
          <w:szCs w:val="28"/>
        </w:rPr>
        <w:t>и</w:t>
      </w:r>
      <w:r w:rsidR="00342F70" w:rsidRPr="00342F70">
        <w:rPr>
          <w:rFonts w:ascii="Times New Roman" w:hAnsi="Times New Roman" w:cs="Times New Roman"/>
          <w:sz w:val="28"/>
          <w:szCs w:val="28"/>
        </w:rPr>
        <w:t xml:space="preserve">машевском районе» </w:t>
      </w:r>
      <w:r w:rsidR="00653AEF" w:rsidRPr="00342F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342F70">
        <w:rPr>
          <w:rFonts w:ascii="Times New Roman" w:hAnsi="Times New Roman" w:cs="Times New Roman"/>
          <w:sz w:val="28"/>
          <w:szCs w:val="28"/>
        </w:rPr>
        <w:t>П</w:t>
      </w:r>
      <w:r w:rsidR="00516B94" w:rsidRPr="00342F70">
        <w:rPr>
          <w:rFonts w:ascii="Times New Roman" w:hAnsi="Times New Roman" w:cs="Times New Roman"/>
          <w:sz w:val="28"/>
          <w:szCs w:val="28"/>
        </w:rPr>
        <w:t>роект</w:t>
      </w:r>
      <w:r w:rsidR="00653AEF" w:rsidRPr="00342F70">
        <w:rPr>
          <w:rFonts w:ascii="Times New Roman" w:hAnsi="Times New Roman" w:cs="Times New Roman"/>
          <w:sz w:val="28"/>
          <w:szCs w:val="28"/>
        </w:rPr>
        <w:t>)</w:t>
      </w:r>
      <w:r w:rsidR="00710892" w:rsidRPr="00342F70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342F70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342F70" w:rsidRPr="00342F70">
        <w:rPr>
          <w:rFonts w:ascii="Times New Roman" w:hAnsi="Times New Roman" w:cs="Times New Roman"/>
          <w:sz w:val="28"/>
          <w:szCs w:val="28"/>
        </w:rPr>
        <w:t>экономики и пр</w:t>
      </w:r>
      <w:r w:rsidR="00342F70" w:rsidRPr="00342F70">
        <w:rPr>
          <w:rFonts w:ascii="Times New Roman" w:hAnsi="Times New Roman" w:cs="Times New Roman"/>
          <w:sz w:val="28"/>
          <w:szCs w:val="28"/>
        </w:rPr>
        <w:t>о</w:t>
      </w:r>
      <w:r w:rsidR="00342F70" w:rsidRPr="00342F70">
        <w:rPr>
          <w:rFonts w:ascii="Times New Roman" w:hAnsi="Times New Roman" w:cs="Times New Roman"/>
          <w:sz w:val="28"/>
          <w:szCs w:val="28"/>
        </w:rPr>
        <w:t xml:space="preserve">гнозирования </w:t>
      </w:r>
      <w:r w:rsidR="00710892" w:rsidRPr="00342F7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</w:t>
      </w:r>
      <w:r w:rsidR="00710892" w:rsidRPr="00342F70">
        <w:rPr>
          <w:rFonts w:ascii="Times New Roman" w:hAnsi="Times New Roman" w:cs="Times New Roman"/>
          <w:sz w:val="28"/>
          <w:szCs w:val="28"/>
        </w:rPr>
        <w:t>й</w:t>
      </w:r>
      <w:r w:rsidR="00710892" w:rsidRPr="00342F70">
        <w:rPr>
          <w:rFonts w:ascii="Times New Roman" w:hAnsi="Times New Roman" w:cs="Times New Roman"/>
          <w:sz w:val="28"/>
          <w:szCs w:val="28"/>
        </w:rPr>
        <w:t>он (далее - Разработчик)</w:t>
      </w:r>
      <w:r w:rsidR="00AC2A0D" w:rsidRPr="00342F70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342F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FD17DE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FD17DE">
        <w:rPr>
          <w:sz w:val="28"/>
          <w:szCs w:val="28"/>
        </w:rPr>
        <w:t xml:space="preserve">В соответствии с </w:t>
      </w:r>
      <w:r w:rsidR="00F243D7" w:rsidRPr="00FD17DE">
        <w:rPr>
          <w:sz w:val="28"/>
          <w:szCs w:val="28"/>
        </w:rPr>
        <w:t>Порядком проведения оценки регулирующего возде</w:t>
      </w:r>
      <w:r w:rsidR="00F243D7" w:rsidRPr="00FD17DE">
        <w:rPr>
          <w:sz w:val="28"/>
          <w:szCs w:val="28"/>
        </w:rPr>
        <w:t>й</w:t>
      </w:r>
      <w:r w:rsidR="00F243D7" w:rsidRPr="00FD17DE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F243D7" w:rsidRPr="00FD17D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F243D7" w:rsidRPr="00FD17DE">
        <w:rPr>
          <w:sz w:val="28"/>
          <w:szCs w:val="28"/>
        </w:rPr>
        <w:t>о</w:t>
      </w:r>
      <w:r w:rsidR="00F243D7" w:rsidRPr="00FD17DE">
        <w:rPr>
          <w:sz w:val="28"/>
          <w:szCs w:val="28"/>
        </w:rPr>
        <w:t>сти, утвержденным постановлением администрации муни</w:t>
      </w:r>
      <w:r w:rsidR="00F243D7" w:rsidRPr="00FD17DE">
        <w:rPr>
          <w:sz w:val="28"/>
          <w:szCs w:val="28"/>
        </w:rPr>
        <w:softHyphen/>
        <w:t>ципального образов</w:t>
      </w:r>
      <w:r w:rsidR="00F243D7" w:rsidRPr="00FD17DE">
        <w:rPr>
          <w:sz w:val="28"/>
          <w:szCs w:val="28"/>
        </w:rPr>
        <w:t>а</w:t>
      </w:r>
      <w:r w:rsidR="00F243D7" w:rsidRPr="00FD17DE">
        <w:rPr>
          <w:sz w:val="28"/>
          <w:szCs w:val="28"/>
        </w:rPr>
        <w:t xml:space="preserve">ния Тимашевский район от 29 декабря 2018 г. № 1686 </w:t>
      </w:r>
      <w:r w:rsidRPr="00FD17DE">
        <w:rPr>
          <w:sz w:val="28"/>
          <w:szCs w:val="28"/>
        </w:rPr>
        <w:t>(далее</w:t>
      </w:r>
      <w:r w:rsidR="002768B4" w:rsidRPr="00FD17DE">
        <w:rPr>
          <w:sz w:val="28"/>
          <w:szCs w:val="28"/>
        </w:rPr>
        <w:t xml:space="preserve"> – Порядок)</w:t>
      </w:r>
      <w:r w:rsidR="00242F28" w:rsidRPr="00FD17DE">
        <w:rPr>
          <w:sz w:val="28"/>
          <w:szCs w:val="28"/>
        </w:rPr>
        <w:t xml:space="preserve"> проект </w:t>
      </w:r>
      <w:r w:rsidR="002768B4" w:rsidRPr="00FD17DE">
        <w:rPr>
          <w:sz w:val="28"/>
          <w:szCs w:val="28"/>
        </w:rPr>
        <w:t>подлежит проведению оценк</w:t>
      </w:r>
      <w:r w:rsidR="00813A4F" w:rsidRPr="00FD17DE">
        <w:rPr>
          <w:sz w:val="28"/>
          <w:szCs w:val="28"/>
        </w:rPr>
        <w:t>и</w:t>
      </w:r>
      <w:r w:rsidR="002768B4" w:rsidRPr="00FD17DE">
        <w:rPr>
          <w:sz w:val="28"/>
          <w:szCs w:val="28"/>
        </w:rPr>
        <w:t xml:space="preserve"> регулирующего воздейс</w:t>
      </w:r>
      <w:r w:rsidR="00813A4F" w:rsidRPr="00FD17DE">
        <w:rPr>
          <w:sz w:val="28"/>
          <w:szCs w:val="28"/>
        </w:rPr>
        <w:t>т</w:t>
      </w:r>
      <w:r w:rsidR="002768B4" w:rsidRPr="00FD17DE">
        <w:rPr>
          <w:sz w:val="28"/>
          <w:szCs w:val="28"/>
        </w:rPr>
        <w:t>вия.</w:t>
      </w:r>
      <w:proofErr w:type="gramEnd"/>
    </w:p>
    <w:p w:rsidR="00EF5238" w:rsidRPr="00FD17D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D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FD17D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FD17D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FD17D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D17DE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D17D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D17D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D17D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D17D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D17DE">
        <w:rPr>
          <w:rFonts w:eastAsiaTheme="minorEastAsia"/>
          <w:sz w:val="28"/>
          <w:szCs w:val="28"/>
        </w:rPr>
        <w:t xml:space="preserve"> </w:t>
      </w:r>
      <w:r w:rsidRPr="00FD17D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D17DE">
        <w:rPr>
          <w:rFonts w:eastAsiaTheme="minorEastAsia"/>
          <w:sz w:val="28"/>
          <w:szCs w:val="28"/>
        </w:rPr>
        <w:t>регулирующим орг</w:t>
      </w:r>
      <w:r w:rsidR="00B34005" w:rsidRPr="00FD17DE">
        <w:rPr>
          <w:rFonts w:eastAsiaTheme="minorEastAsia"/>
          <w:sz w:val="28"/>
          <w:szCs w:val="28"/>
        </w:rPr>
        <w:t>а</w:t>
      </w:r>
      <w:r w:rsidR="00B34005" w:rsidRPr="00FD17DE">
        <w:rPr>
          <w:rFonts w:eastAsiaTheme="minorEastAsia"/>
          <w:sz w:val="28"/>
          <w:szCs w:val="28"/>
        </w:rPr>
        <w:t xml:space="preserve">ном </w:t>
      </w:r>
      <w:r w:rsidRPr="00FD17D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D17DE">
        <w:rPr>
          <w:rFonts w:eastAsiaTheme="minorEastAsia"/>
          <w:sz w:val="28"/>
          <w:szCs w:val="28"/>
        </w:rPr>
        <w:t>е</w:t>
      </w:r>
      <w:r w:rsidRPr="00FD17DE">
        <w:rPr>
          <w:rFonts w:eastAsiaTheme="minorEastAsia"/>
          <w:sz w:val="28"/>
          <w:szCs w:val="28"/>
        </w:rPr>
        <w:lastRenderedPageBreak/>
        <w:t>мы, а также эффективности способов решения проблемы в сравнении с де</w:t>
      </w:r>
      <w:r w:rsidRPr="00FD17DE">
        <w:rPr>
          <w:rFonts w:eastAsiaTheme="minorEastAsia"/>
          <w:sz w:val="28"/>
          <w:szCs w:val="28"/>
        </w:rPr>
        <w:t>й</w:t>
      </w:r>
      <w:r w:rsidRPr="00FD17D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D17DE">
        <w:rPr>
          <w:rFonts w:eastAsiaTheme="minorEastAsia"/>
          <w:sz w:val="28"/>
          <w:szCs w:val="28"/>
        </w:rPr>
        <w:t>й</w:t>
      </w:r>
      <w:r w:rsidRPr="00FD17D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D17DE">
        <w:rPr>
          <w:rFonts w:eastAsiaTheme="minorEastAsia"/>
          <w:sz w:val="28"/>
          <w:szCs w:val="28"/>
        </w:rPr>
        <w:t>о</w:t>
      </w:r>
      <w:r w:rsidRPr="00FD17D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F90FA2" w:rsidRPr="00F90FA2" w:rsidRDefault="007A34F2" w:rsidP="00F90F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90FA2">
        <w:rPr>
          <w:rFonts w:ascii="Times New Roman" w:hAnsi="Times New Roman" w:cs="Times New Roman"/>
          <w:sz w:val="28"/>
          <w:szCs w:val="28"/>
        </w:rPr>
        <w:t>Р</w:t>
      </w:r>
      <w:r w:rsidR="00722999" w:rsidRPr="00F90FA2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-</w:t>
      </w:r>
      <w:r w:rsidR="00722999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172F2" w:rsidRPr="00F90FA2">
        <w:rPr>
          <w:rFonts w:ascii="Times New Roman" w:hAnsi="Times New Roman" w:cs="Times New Roman"/>
          <w:sz w:val="28"/>
          <w:szCs w:val="28"/>
        </w:rPr>
        <w:t>пр</w:t>
      </w:r>
      <w:r w:rsidR="00F172F2" w:rsidRPr="00F90FA2">
        <w:rPr>
          <w:rFonts w:ascii="Times New Roman" w:hAnsi="Times New Roman" w:cs="Times New Roman"/>
          <w:sz w:val="28"/>
          <w:szCs w:val="28"/>
        </w:rPr>
        <w:t>и</w:t>
      </w:r>
      <w:r w:rsidR="00F172F2" w:rsidRPr="00F90FA2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о внесении изменений в Порядок оказания консультационной поддержки субъектам малого и среднего предпринимательства  </w:t>
      </w:r>
      <w:proofErr w:type="gramStart"/>
      <w:r w:rsidR="00F90FA2" w:rsidRPr="00F90F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FA2" w:rsidRPr="00F90FA2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F90FA2" w:rsidRPr="00F90FA2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D6D89" w:rsidRPr="00F90FA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90FA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90FA2">
        <w:rPr>
          <w:rFonts w:ascii="Times New Roman" w:hAnsi="Times New Roman" w:cs="Times New Roman"/>
          <w:sz w:val="28"/>
          <w:szCs w:val="28"/>
        </w:rPr>
        <w:t>В</w:t>
      </w:r>
      <w:r w:rsidR="00722999" w:rsidRPr="00F90FA2">
        <w:rPr>
          <w:rFonts w:ascii="Times New Roman" w:hAnsi="Times New Roman" w:cs="Times New Roman"/>
          <w:sz w:val="28"/>
          <w:szCs w:val="28"/>
        </w:rPr>
        <w:t>ы</w:t>
      </w:r>
      <w:r w:rsidR="00722999" w:rsidRPr="00F90FA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F90FA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90FA2">
        <w:rPr>
          <w:rFonts w:ascii="Times New Roman" w:hAnsi="Times New Roman" w:cs="Times New Roman"/>
          <w:sz w:val="28"/>
          <w:szCs w:val="28"/>
        </w:rPr>
        <w:t>ой</w:t>
      </w:r>
      <w:r w:rsidR="005A6E6C" w:rsidRPr="00F90FA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90FA2">
        <w:rPr>
          <w:rFonts w:ascii="Times New Roman" w:hAnsi="Times New Roman" w:cs="Times New Roman"/>
          <w:sz w:val="28"/>
          <w:szCs w:val="28"/>
        </w:rPr>
        <w:t>и</w:t>
      </w:r>
      <w:r w:rsidR="005A6E6C" w:rsidRPr="00F90FA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90FA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F90FA2">
        <w:rPr>
          <w:rFonts w:ascii="Times New Roman" w:hAnsi="Times New Roman" w:cs="Times New Roman"/>
          <w:sz w:val="28"/>
          <w:szCs w:val="28"/>
        </w:rPr>
        <w:t>е</w:t>
      </w:r>
      <w:r w:rsidR="00FC22E3" w:rsidRPr="00F90FA2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F90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90FA2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90FA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90FA2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F90FA2">
        <w:rPr>
          <w:rFonts w:eastAsiaTheme="minorEastAsia"/>
          <w:sz w:val="28"/>
          <w:szCs w:val="28"/>
        </w:rPr>
        <w:t>е</w:t>
      </w:r>
      <w:r w:rsidR="00FC22E3" w:rsidRPr="00F90FA2">
        <w:rPr>
          <w:rFonts w:eastAsiaTheme="minorEastAsia"/>
          <w:sz w:val="28"/>
          <w:szCs w:val="28"/>
        </w:rPr>
        <w:t xml:space="preserve">гулирования, </w:t>
      </w:r>
      <w:r w:rsidRPr="00F90FA2">
        <w:rPr>
          <w:rFonts w:eastAsiaTheme="minorEastAsia"/>
          <w:sz w:val="28"/>
          <w:szCs w:val="28"/>
        </w:rPr>
        <w:t>основанн</w:t>
      </w:r>
      <w:r w:rsidR="00FC22E3" w:rsidRPr="00F90FA2">
        <w:rPr>
          <w:rFonts w:eastAsiaTheme="minorEastAsia"/>
          <w:sz w:val="28"/>
          <w:szCs w:val="28"/>
        </w:rPr>
        <w:t>ого</w:t>
      </w:r>
      <w:r w:rsidRPr="00F90FA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F90FA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F90FA2">
        <w:rPr>
          <w:rFonts w:ascii="Times New Roman" w:hAnsi="Times New Roman" w:cs="Times New Roman"/>
          <w:sz w:val="28"/>
          <w:szCs w:val="28"/>
        </w:rPr>
        <w:t>п</w:t>
      </w:r>
      <w:r w:rsidR="00A513C3" w:rsidRPr="00F90FA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90FA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90FA2">
        <w:rPr>
          <w:rFonts w:ascii="Times New Roman" w:hAnsi="Times New Roman" w:cs="Times New Roman"/>
          <w:sz w:val="28"/>
          <w:szCs w:val="28"/>
        </w:rPr>
        <w:t>;</w:t>
      </w:r>
    </w:p>
    <w:p w:rsidR="00F90FA2" w:rsidRPr="003C0937" w:rsidRDefault="00B57CFF" w:rsidP="00F90FA2">
      <w:pPr>
        <w:jc w:val="both"/>
        <w:rPr>
          <w:sz w:val="28"/>
          <w:szCs w:val="28"/>
        </w:rPr>
      </w:pPr>
      <w:r w:rsidRPr="00F90FA2">
        <w:rPr>
          <w:sz w:val="28"/>
          <w:szCs w:val="28"/>
        </w:rPr>
        <w:t xml:space="preserve">        </w:t>
      </w:r>
      <w:r w:rsidR="00EE5EFA" w:rsidRPr="00F90FA2">
        <w:rPr>
          <w:sz w:val="28"/>
          <w:szCs w:val="28"/>
        </w:rPr>
        <w:t>2</w:t>
      </w:r>
      <w:r w:rsidR="0098698D" w:rsidRPr="00F90FA2">
        <w:rPr>
          <w:sz w:val="28"/>
          <w:szCs w:val="28"/>
        </w:rPr>
        <w:t xml:space="preserve">. </w:t>
      </w:r>
      <w:r w:rsidR="00A513C3" w:rsidRPr="00F90FA2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F90FA2">
        <w:rPr>
          <w:sz w:val="28"/>
          <w:szCs w:val="28"/>
        </w:rPr>
        <w:t>и</w:t>
      </w:r>
      <w:r w:rsidR="00A513C3" w:rsidRPr="00F90FA2">
        <w:rPr>
          <w:sz w:val="28"/>
          <w:szCs w:val="28"/>
        </w:rPr>
        <w:t>ро</w:t>
      </w:r>
      <w:r w:rsidR="00F128D6" w:rsidRPr="00F90FA2">
        <w:rPr>
          <w:sz w:val="28"/>
          <w:szCs w:val="28"/>
        </w:rPr>
        <w:t>вания:</w:t>
      </w:r>
      <w:r w:rsidR="00F172F2" w:rsidRPr="00F90FA2">
        <w:rPr>
          <w:sz w:val="28"/>
          <w:szCs w:val="28"/>
        </w:rPr>
        <w:t xml:space="preserve"> </w:t>
      </w:r>
      <w:r w:rsidR="00F90FA2" w:rsidRPr="00F90FA2">
        <w:rPr>
          <w:sz w:val="28"/>
          <w:szCs w:val="28"/>
        </w:rPr>
        <w:t>субъекты МСП:</w:t>
      </w:r>
    </w:p>
    <w:p w:rsidR="00F90FA2" w:rsidRPr="003C0937" w:rsidRDefault="00572033" w:rsidP="00572033">
      <w:pPr>
        <w:keepNext/>
        <w:tabs>
          <w:tab w:val="left" w:pos="1134"/>
        </w:tabs>
        <w:jc w:val="both"/>
        <w:rPr>
          <w:sz w:val="28"/>
          <w:szCs w:val="28"/>
        </w:rPr>
      </w:pPr>
      <w:bookmarkStart w:id="1" w:name="sub_910162"/>
      <w:bookmarkStart w:id="2" w:name="sub_910161"/>
      <w:r>
        <w:rPr>
          <w:sz w:val="28"/>
          <w:szCs w:val="28"/>
        </w:rPr>
        <w:t xml:space="preserve">        </w:t>
      </w:r>
      <w:proofErr w:type="gramStart"/>
      <w:r w:rsidR="00F90FA2" w:rsidRPr="003C0937">
        <w:rPr>
          <w:sz w:val="28"/>
          <w:szCs w:val="28"/>
        </w:rPr>
        <w:t>зарегистрированны</w:t>
      </w:r>
      <w:r w:rsidR="00F90FA2">
        <w:rPr>
          <w:sz w:val="28"/>
          <w:szCs w:val="28"/>
        </w:rPr>
        <w:t>е</w:t>
      </w:r>
      <w:r w:rsidR="00F90FA2" w:rsidRPr="003C0937">
        <w:rPr>
          <w:sz w:val="28"/>
          <w:szCs w:val="28"/>
        </w:rPr>
        <w:t xml:space="preserve"> в качестве субъектов МСП в установленном законод</w:t>
      </w:r>
      <w:r w:rsidR="00F90FA2" w:rsidRPr="003C0937">
        <w:rPr>
          <w:sz w:val="28"/>
          <w:szCs w:val="28"/>
        </w:rPr>
        <w:t>а</w:t>
      </w:r>
      <w:r w:rsidR="00F90FA2" w:rsidRPr="003C0937">
        <w:rPr>
          <w:sz w:val="28"/>
          <w:szCs w:val="28"/>
        </w:rPr>
        <w:t xml:space="preserve">тельством РФ порядке на территории </w:t>
      </w:r>
      <w:proofErr w:type="spellStart"/>
      <w:r w:rsidR="00F90FA2" w:rsidRPr="003C0937">
        <w:rPr>
          <w:sz w:val="28"/>
          <w:szCs w:val="28"/>
        </w:rPr>
        <w:t>Тимашевского</w:t>
      </w:r>
      <w:proofErr w:type="spellEnd"/>
      <w:r w:rsidR="00F90FA2" w:rsidRPr="003C0937">
        <w:rPr>
          <w:sz w:val="28"/>
          <w:szCs w:val="28"/>
        </w:rPr>
        <w:t xml:space="preserve"> района;</w:t>
      </w:r>
      <w:proofErr w:type="gramEnd"/>
    </w:p>
    <w:bookmarkEnd w:id="1"/>
    <w:p w:rsidR="00F90FA2" w:rsidRPr="003C0937" w:rsidRDefault="00572033" w:rsidP="00572033">
      <w:pPr>
        <w:keepNext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0FA2" w:rsidRPr="003C0937">
        <w:rPr>
          <w:sz w:val="28"/>
          <w:szCs w:val="28"/>
        </w:rPr>
        <w:t>соответствующи</w:t>
      </w:r>
      <w:r w:rsidR="00F90FA2">
        <w:rPr>
          <w:sz w:val="28"/>
          <w:szCs w:val="28"/>
        </w:rPr>
        <w:t>е</w:t>
      </w:r>
      <w:r w:rsidR="00F90FA2" w:rsidRPr="003C0937">
        <w:rPr>
          <w:sz w:val="28"/>
          <w:szCs w:val="28"/>
        </w:rPr>
        <w:t xml:space="preserve"> условиям, установленным частью 1.1 </w:t>
      </w:r>
      <w:hyperlink r:id="rId9" w:history="1">
        <w:r w:rsidR="00F90FA2" w:rsidRPr="003C0937">
          <w:rPr>
            <w:sz w:val="28"/>
            <w:szCs w:val="28"/>
          </w:rPr>
          <w:t>статьи 4</w:t>
        </w:r>
      </w:hyperlink>
      <w:r w:rsidR="00F90FA2" w:rsidRPr="003C0937">
        <w:rPr>
          <w:sz w:val="28"/>
          <w:szCs w:val="28"/>
        </w:rPr>
        <w:t xml:space="preserve"> Федерал</w:t>
      </w:r>
      <w:r w:rsidR="00F90FA2" w:rsidRPr="003C0937">
        <w:rPr>
          <w:sz w:val="28"/>
          <w:szCs w:val="28"/>
        </w:rPr>
        <w:t>ь</w:t>
      </w:r>
      <w:r w:rsidR="00F90FA2" w:rsidRPr="003C0937">
        <w:rPr>
          <w:sz w:val="28"/>
          <w:szCs w:val="28"/>
        </w:rPr>
        <w:t>ного закона от 24 июля 2007 г</w:t>
      </w:r>
      <w:r>
        <w:rPr>
          <w:sz w:val="28"/>
          <w:szCs w:val="28"/>
        </w:rPr>
        <w:t>.</w:t>
      </w:r>
      <w:r w:rsidR="00F90FA2" w:rsidRPr="003C0937">
        <w:rPr>
          <w:sz w:val="28"/>
          <w:szCs w:val="28"/>
        </w:rPr>
        <w:t xml:space="preserve"> № 209-ФЗ «О развитии малого и среднего пре</w:t>
      </w:r>
      <w:r w:rsidR="00F90FA2" w:rsidRPr="003C0937">
        <w:rPr>
          <w:sz w:val="28"/>
          <w:szCs w:val="28"/>
        </w:rPr>
        <w:t>д</w:t>
      </w:r>
      <w:r w:rsidR="00F90FA2" w:rsidRPr="003C0937">
        <w:rPr>
          <w:sz w:val="28"/>
          <w:szCs w:val="28"/>
        </w:rPr>
        <w:t>принимательства в Российской Федерации»</w:t>
      </w:r>
      <w:r w:rsidR="00F90FA2">
        <w:rPr>
          <w:sz w:val="28"/>
          <w:szCs w:val="28"/>
        </w:rPr>
        <w:t>;</w:t>
      </w:r>
    </w:p>
    <w:p w:rsidR="00F90FA2" w:rsidRPr="003C0937" w:rsidRDefault="00572033" w:rsidP="00572033">
      <w:pPr>
        <w:keepNext/>
        <w:tabs>
          <w:tab w:val="left" w:pos="1134"/>
        </w:tabs>
        <w:jc w:val="both"/>
        <w:rPr>
          <w:sz w:val="28"/>
          <w:szCs w:val="28"/>
        </w:rPr>
      </w:pPr>
      <w:bookmarkStart w:id="3" w:name="sub_910163"/>
      <w:bookmarkEnd w:id="2"/>
      <w:r>
        <w:rPr>
          <w:sz w:val="28"/>
          <w:szCs w:val="28"/>
        </w:rPr>
        <w:t xml:space="preserve">       </w:t>
      </w:r>
      <w:r w:rsidR="00F90FA2" w:rsidRPr="003C0937">
        <w:rPr>
          <w:sz w:val="28"/>
          <w:szCs w:val="28"/>
        </w:rPr>
        <w:t>включенны</w:t>
      </w:r>
      <w:r w:rsidR="008058B1">
        <w:rPr>
          <w:sz w:val="28"/>
          <w:szCs w:val="28"/>
        </w:rPr>
        <w:t>е</w:t>
      </w:r>
      <w:r w:rsidR="00F90FA2" w:rsidRPr="003C0937">
        <w:rPr>
          <w:sz w:val="28"/>
          <w:szCs w:val="28"/>
        </w:rPr>
        <w:t xml:space="preserve"> в Единый реестр субъектов малого и среднего предприним</w:t>
      </w:r>
      <w:r w:rsidR="00F90FA2" w:rsidRPr="003C0937">
        <w:rPr>
          <w:sz w:val="28"/>
          <w:szCs w:val="28"/>
        </w:rPr>
        <w:t>а</w:t>
      </w:r>
      <w:r w:rsidR="00F90FA2" w:rsidRPr="003C0937">
        <w:rPr>
          <w:sz w:val="28"/>
          <w:szCs w:val="28"/>
        </w:rPr>
        <w:t>тельства в соответствии со статьей 4.1 Федерального закона от 24 июля 2007 г</w:t>
      </w:r>
      <w:r>
        <w:rPr>
          <w:sz w:val="28"/>
          <w:szCs w:val="28"/>
        </w:rPr>
        <w:t>.</w:t>
      </w:r>
      <w:r w:rsidR="000A67F5">
        <w:rPr>
          <w:sz w:val="28"/>
          <w:szCs w:val="28"/>
        </w:rPr>
        <w:t>,</w:t>
      </w:r>
      <w:r w:rsidR="00F90FA2" w:rsidRPr="003C0937">
        <w:rPr>
          <w:sz w:val="28"/>
          <w:szCs w:val="28"/>
        </w:rPr>
        <w:t xml:space="preserve"> № 209-ФЗ «О развитии малого и среднего предпринимательства в Российской Федерации».</w:t>
      </w:r>
    </w:p>
    <w:bookmarkEnd w:id="3"/>
    <w:p w:rsidR="000A00B6" w:rsidRPr="000A00B6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00B6">
        <w:rPr>
          <w:rFonts w:ascii="Times New Roman" w:hAnsi="Times New Roman"/>
          <w:sz w:val="28"/>
          <w:szCs w:val="28"/>
        </w:rPr>
        <w:t xml:space="preserve">     </w:t>
      </w:r>
      <w:r w:rsidR="0098698D" w:rsidRPr="000A00B6">
        <w:rPr>
          <w:rFonts w:ascii="Times New Roman" w:hAnsi="Times New Roman"/>
          <w:sz w:val="28"/>
          <w:szCs w:val="28"/>
        </w:rPr>
        <w:t xml:space="preserve"> </w:t>
      </w:r>
      <w:r w:rsidRPr="000A00B6">
        <w:rPr>
          <w:rFonts w:ascii="Times New Roman" w:hAnsi="Times New Roman"/>
          <w:sz w:val="28"/>
          <w:szCs w:val="28"/>
        </w:rPr>
        <w:t xml:space="preserve"> </w:t>
      </w:r>
      <w:r w:rsidR="0098698D" w:rsidRPr="000A00B6">
        <w:rPr>
          <w:rFonts w:ascii="Times New Roman" w:hAnsi="Times New Roman"/>
          <w:sz w:val="28"/>
          <w:szCs w:val="28"/>
        </w:rPr>
        <w:t xml:space="preserve">3. </w:t>
      </w:r>
      <w:r w:rsidR="00B66716" w:rsidRPr="000A00B6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A00B6">
        <w:rPr>
          <w:rFonts w:ascii="Times New Roman" w:hAnsi="Times New Roman" w:cs="Times New Roman"/>
          <w:sz w:val="28"/>
          <w:szCs w:val="28"/>
        </w:rPr>
        <w:t>ая</w:t>
      </w:r>
      <w:r w:rsidR="00B66716" w:rsidRPr="000A00B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A00B6">
        <w:rPr>
          <w:rFonts w:ascii="Times New Roman" w:hAnsi="Times New Roman" w:cs="Times New Roman"/>
          <w:sz w:val="28"/>
          <w:szCs w:val="28"/>
        </w:rPr>
        <w:t>а</w:t>
      </w:r>
      <w:r w:rsidR="00B66716" w:rsidRPr="000A00B6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0A00B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A00B6" w:rsidRPr="000A00B6">
        <w:rPr>
          <w:rFonts w:ascii="Times New Roman" w:hAnsi="Times New Roman" w:cs="Times New Roman"/>
          <w:sz w:val="28"/>
          <w:szCs w:val="28"/>
        </w:rPr>
        <w:t>– оказание бесплатных консультац</w:t>
      </w:r>
      <w:r w:rsidR="000A00B6" w:rsidRPr="000A00B6">
        <w:rPr>
          <w:rFonts w:ascii="Times New Roman" w:hAnsi="Times New Roman" w:cs="Times New Roman"/>
          <w:sz w:val="28"/>
          <w:szCs w:val="28"/>
        </w:rPr>
        <w:t>и</w:t>
      </w:r>
      <w:r w:rsidR="000A00B6" w:rsidRPr="000A00B6">
        <w:rPr>
          <w:rFonts w:ascii="Times New Roman" w:hAnsi="Times New Roman" w:cs="Times New Roman"/>
          <w:sz w:val="28"/>
          <w:szCs w:val="28"/>
        </w:rPr>
        <w:t>онных услуг субъектам малого и среднего предпринимательства в 2019 году в количестве не менее 500 услуг</w:t>
      </w:r>
      <w:r w:rsidR="000A00B6" w:rsidRPr="000A00B6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(подпр</w:t>
      </w:r>
      <w:r w:rsidR="000A00B6" w:rsidRPr="000A00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00B6" w:rsidRPr="000A00B6">
        <w:rPr>
          <w:rFonts w:ascii="Times New Roman" w:eastAsia="Times New Roman" w:hAnsi="Times New Roman" w:cs="Times New Roman"/>
          <w:sz w:val="28"/>
          <w:szCs w:val="28"/>
        </w:rPr>
        <w:t>граммы) муниципального образования Тимашевский район по созданию усл</w:t>
      </w:r>
      <w:r w:rsidR="000A00B6" w:rsidRPr="000A00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00B6" w:rsidRPr="000A00B6">
        <w:rPr>
          <w:rFonts w:ascii="Times New Roman" w:eastAsia="Times New Roman" w:hAnsi="Times New Roman" w:cs="Times New Roman"/>
          <w:sz w:val="28"/>
          <w:szCs w:val="28"/>
        </w:rPr>
        <w:t>вий для развития малого и среднего предпринимательства</w:t>
      </w:r>
    </w:p>
    <w:p w:rsidR="000A00B6" w:rsidRPr="0003212E" w:rsidRDefault="000A00B6" w:rsidP="000A0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12E">
        <w:rPr>
          <w:rFonts w:ascii="Times New Roman" w:hAnsi="Times New Roman" w:cs="Times New Roman"/>
          <w:sz w:val="28"/>
          <w:szCs w:val="28"/>
        </w:rPr>
        <w:t xml:space="preserve">      По состоянию на 1 октября 2019 г</w:t>
      </w:r>
      <w:r w:rsidR="000A67F5">
        <w:rPr>
          <w:rFonts w:ascii="Times New Roman" w:hAnsi="Times New Roman" w:cs="Times New Roman"/>
          <w:sz w:val="28"/>
          <w:szCs w:val="28"/>
        </w:rPr>
        <w:t>.</w:t>
      </w:r>
      <w:r w:rsidRPr="00032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1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03212E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4,8 тыс. субъектов малого и среднего предпринимательства. </w:t>
      </w:r>
    </w:p>
    <w:p w:rsidR="000A00B6" w:rsidRPr="0003212E" w:rsidRDefault="00572033" w:rsidP="000A00B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За 9 месяцев 2019 г</w:t>
      </w:r>
      <w:r w:rsidR="000A67F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 xml:space="preserve"> оказано 187 консультационных услуг по вопросам финансового планирования, правового обеспечения, бухгалтерского учета, з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полнения деклараций, информационного сопровождения, по вопросам марк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тингового планирования и др. В 2019 году субъектам МСП будет оказано не менее 500 бесплатных консультационных услуг, необходимых при осуществл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00B6" w:rsidRPr="0003212E">
        <w:rPr>
          <w:rFonts w:ascii="Times New Roman" w:eastAsia="Times New Roman" w:hAnsi="Times New Roman" w:cs="Times New Roman"/>
          <w:sz w:val="28"/>
          <w:szCs w:val="28"/>
        </w:rPr>
        <w:t>нии предпринимательской деятельности.</w:t>
      </w:r>
    </w:p>
    <w:p w:rsidR="00B66716" w:rsidRPr="000A00B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B6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A00B6">
        <w:rPr>
          <w:rFonts w:ascii="Times New Roman" w:hAnsi="Times New Roman" w:cs="Times New Roman"/>
          <w:sz w:val="28"/>
          <w:szCs w:val="28"/>
        </w:rPr>
        <w:t>цел</w:t>
      </w:r>
      <w:r w:rsidR="00184E7E" w:rsidRPr="000A00B6">
        <w:rPr>
          <w:rFonts w:ascii="Times New Roman" w:hAnsi="Times New Roman" w:cs="Times New Roman"/>
          <w:sz w:val="28"/>
          <w:szCs w:val="28"/>
        </w:rPr>
        <w:t>ь</w:t>
      </w:r>
      <w:r w:rsidR="00B66716" w:rsidRPr="000A00B6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A00B6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A00B6">
        <w:rPr>
          <w:rFonts w:ascii="Times New Roman" w:hAnsi="Times New Roman" w:cs="Times New Roman"/>
          <w:sz w:val="28"/>
          <w:szCs w:val="28"/>
        </w:rPr>
        <w:t>ъ</w:t>
      </w:r>
      <w:r w:rsidR="00184E7E" w:rsidRPr="000A00B6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A00B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A00B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B6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A00B6">
        <w:rPr>
          <w:rFonts w:ascii="Times New Roman" w:hAnsi="Times New Roman" w:cs="Times New Roman"/>
          <w:sz w:val="28"/>
          <w:szCs w:val="28"/>
        </w:rPr>
        <w:t>е</w:t>
      </w:r>
      <w:r w:rsidRPr="000A00B6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094EAB" w:rsidRPr="000A00B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A00B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A00B6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A00B6">
        <w:rPr>
          <w:rFonts w:ascii="Times New Roman" w:hAnsi="Times New Roman" w:cs="Times New Roman"/>
          <w:sz w:val="28"/>
          <w:szCs w:val="28"/>
        </w:rPr>
        <w:t>о</w:t>
      </w:r>
      <w:r w:rsidR="00094EAB" w:rsidRPr="000A00B6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A00B6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A00B6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B6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A00B6">
        <w:rPr>
          <w:rFonts w:ascii="Times New Roman" w:hAnsi="Times New Roman" w:cs="Times New Roman"/>
          <w:sz w:val="28"/>
          <w:szCs w:val="28"/>
        </w:rPr>
        <w:t>о</w:t>
      </w:r>
      <w:r w:rsidRPr="000A00B6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A00B6">
        <w:rPr>
          <w:rFonts w:ascii="Times New Roman" w:hAnsi="Times New Roman" w:cs="Times New Roman"/>
          <w:sz w:val="28"/>
          <w:szCs w:val="28"/>
        </w:rPr>
        <w:t>и</w:t>
      </w:r>
      <w:r w:rsidRPr="000A00B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A00B6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A00B6">
        <w:rPr>
          <w:rFonts w:ascii="Times New Roman" w:hAnsi="Times New Roman" w:cs="Times New Roman"/>
          <w:sz w:val="28"/>
          <w:szCs w:val="28"/>
        </w:rPr>
        <w:t>е</w:t>
      </w:r>
      <w:r w:rsidR="00B03A55" w:rsidRPr="000A00B6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A00B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B6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A00B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0B6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F41E0" w:rsidRPr="001F41E0" w:rsidRDefault="00B661B5" w:rsidP="001F41E0">
      <w:pPr>
        <w:ind w:firstLine="567"/>
        <w:jc w:val="both"/>
        <w:rPr>
          <w:sz w:val="28"/>
          <w:szCs w:val="28"/>
        </w:rPr>
      </w:pPr>
      <w:r w:rsidRPr="001F41E0">
        <w:rPr>
          <w:sz w:val="28"/>
          <w:szCs w:val="28"/>
        </w:rPr>
        <w:t>1</w:t>
      </w:r>
      <w:r w:rsidR="00B03A55" w:rsidRPr="001F41E0">
        <w:rPr>
          <w:sz w:val="28"/>
          <w:szCs w:val="28"/>
        </w:rPr>
        <w:t>. Потенциальными группами участников общественных отношений, и</w:t>
      </w:r>
      <w:r w:rsidR="00B03A55" w:rsidRPr="001F41E0">
        <w:rPr>
          <w:sz w:val="28"/>
          <w:szCs w:val="28"/>
        </w:rPr>
        <w:t>н</w:t>
      </w:r>
      <w:r w:rsidR="00B03A55" w:rsidRPr="001F41E0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1F41E0">
        <w:rPr>
          <w:rFonts w:eastAsia="Calibri"/>
          <w:sz w:val="28"/>
          <w:szCs w:val="28"/>
        </w:rPr>
        <w:t xml:space="preserve"> </w:t>
      </w:r>
      <w:r w:rsidR="001F41E0" w:rsidRPr="001F41E0">
        <w:rPr>
          <w:sz w:val="28"/>
          <w:szCs w:val="28"/>
        </w:rPr>
        <w:t>субъе</w:t>
      </w:r>
      <w:r w:rsidR="001F41E0" w:rsidRPr="001F41E0">
        <w:rPr>
          <w:sz w:val="28"/>
          <w:szCs w:val="28"/>
        </w:rPr>
        <w:t>к</w:t>
      </w:r>
      <w:r w:rsidR="001F41E0" w:rsidRPr="001F41E0">
        <w:rPr>
          <w:sz w:val="28"/>
          <w:szCs w:val="28"/>
        </w:rPr>
        <w:t>ты МСП:</w:t>
      </w:r>
    </w:p>
    <w:p w:rsidR="001F41E0" w:rsidRPr="003C0937" w:rsidRDefault="001F41E0" w:rsidP="001F41E0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F41E0">
        <w:rPr>
          <w:sz w:val="28"/>
          <w:szCs w:val="28"/>
        </w:rPr>
        <w:t>зарегистрированные в качестве субъектов МСП в установленном зак</w:t>
      </w:r>
      <w:r w:rsidRPr="001F41E0">
        <w:rPr>
          <w:sz w:val="28"/>
          <w:szCs w:val="28"/>
        </w:rPr>
        <w:t>о</w:t>
      </w:r>
      <w:r w:rsidRPr="001F41E0">
        <w:rPr>
          <w:sz w:val="28"/>
          <w:szCs w:val="28"/>
        </w:rPr>
        <w:t>нодательством</w:t>
      </w:r>
      <w:r w:rsidRPr="003C0937">
        <w:rPr>
          <w:sz w:val="28"/>
          <w:szCs w:val="28"/>
        </w:rPr>
        <w:t xml:space="preserve"> РФ порядке на территории </w:t>
      </w:r>
      <w:proofErr w:type="spellStart"/>
      <w:r w:rsidRPr="003C0937">
        <w:rPr>
          <w:sz w:val="28"/>
          <w:szCs w:val="28"/>
        </w:rPr>
        <w:t>Тимашевского</w:t>
      </w:r>
      <w:proofErr w:type="spellEnd"/>
      <w:r w:rsidRPr="003C0937">
        <w:rPr>
          <w:sz w:val="28"/>
          <w:szCs w:val="28"/>
        </w:rPr>
        <w:t xml:space="preserve"> района;</w:t>
      </w:r>
      <w:proofErr w:type="gramEnd"/>
    </w:p>
    <w:p w:rsidR="001F41E0" w:rsidRPr="003C0937" w:rsidRDefault="001F41E0" w:rsidP="001F41E0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3C0937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Pr="003C0937">
        <w:rPr>
          <w:sz w:val="28"/>
          <w:szCs w:val="28"/>
        </w:rPr>
        <w:t xml:space="preserve"> условиям, установленным частью 1.1 </w:t>
      </w:r>
      <w:hyperlink r:id="rId10" w:history="1">
        <w:r w:rsidRPr="003C0937">
          <w:rPr>
            <w:sz w:val="28"/>
            <w:szCs w:val="28"/>
          </w:rPr>
          <w:t>статьи 4</w:t>
        </w:r>
      </w:hyperlink>
      <w:r w:rsidRPr="003C0937">
        <w:rPr>
          <w:sz w:val="28"/>
          <w:szCs w:val="28"/>
        </w:rPr>
        <w:t xml:space="preserve"> Фед</w:t>
      </w:r>
      <w:r w:rsidRPr="003C0937">
        <w:rPr>
          <w:sz w:val="28"/>
          <w:szCs w:val="28"/>
        </w:rPr>
        <w:t>е</w:t>
      </w:r>
      <w:r w:rsidRPr="003C0937">
        <w:rPr>
          <w:sz w:val="28"/>
          <w:szCs w:val="28"/>
        </w:rPr>
        <w:t>рального закона от 24 июля 2007 г</w:t>
      </w:r>
      <w:r w:rsidR="000A67F5">
        <w:rPr>
          <w:sz w:val="28"/>
          <w:szCs w:val="28"/>
        </w:rPr>
        <w:t>.</w:t>
      </w:r>
      <w:r w:rsidRPr="003C0937">
        <w:rPr>
          <w:sz w:val="28"/>
          <w:szCs w:val="28"/>
        </w:rPr>
        <w:t xml:space="preserve"> № 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;</w:t>
      </w:r>
    </w:p>
    <w:p w:rsidR="001F41E0" w:rsidRPr="003C0937" w:rsidRDefault="001F41E0" w:rsidP="001F41E0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3C0937">
        <w:rPr>
          <w:sz w:val="28"/>
          <w:szCs w:val="28"/>
        </w:rPr>
        <w:t>включенны</w:t>
      </w:r>
      <w:r>
        <w:rPr>
          <w:sz w:val="28"/>
          <w:szCs w:val="28"/>
        </w:rPr>
        <w:t>е</w:t>
      </w:r>
      <w:r w:rsidRPr="003C0937">
        <w:rPr>
          <w:sz w:val="28"/>
          <w:szCs w:val="28"/>
        </w:rPr>
        <w:t xml:space="preserve"> в Единый реестр субъектов малого и среднего предприн</w:t>
      </w:r>
      <w:r w:rsidRPr="003C0937">
        <w:rPr>
          <w:sz w:val="28"/>
          <w:szCs w:val="28"/>
        </w:rPr>
        <w:t>и</w:t>
      </w:r>
      <w:r w:rsidRPr="003C0937">
        <w:rPr>
          <w:sz w:val="28"/>
          <w:szCs w:val="28"/>
        </w:rPr>
        <w:t>мательства в соответствии со статьей 4.1 Федерального закона от 24 июля 2007 г</w:t>
      </w:r>
      <w:r w:rsidR="000A67F5">
        <w:rPr>
          <w:sz w:val="28"/>
          <w:szCs w:val="28"/>
        </w:rPr>
        <w:t>.</w:t>
      </w:r>
      <w:r w:rsidRPr="003C0937">
        <w:rPr>
          <w:sz w:val="28"/>
          <w:szCs w:val="28"/>
        </w:rPr>
        <w:t xml:space="preserve"> № 209-ФЗ «О развитии малого и среднего предпринимательства в Ро</w:t>
      </w:r>
      <w:r w:rsidRPr="003C0937">
        <w:rPr>
          <w:sz w:val="28"/>
          <w:szCs w:val="28"/>
        </w:rPr>
        <w:t>с</w:t>
      </w:r>
      <w:r w:rsidRPr="003C0937">
        <w:rPr>
          <w:sz w:val="28"/>
          <w:szCs w:val="28"/>
        </w:rPr>
        <w:t>сийской Федерации».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1E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1F41E0">
        <w:rPr>
          <w:rFonts w:ascii="Times New Roman" w:hAnsi="Times New Roman" w:cs="Times New Roman"/>
          <w:sz w:val="28"/>
          <w:szCs w:val="28"/>
        </w:rPr>
        <w:t>а</w:t>
      </w:r>
      <w:r w:rsidRPr="001F41E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1F41E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F41E0">
        <w:rPr>
          <w:rFonts w:ascii="Times New Roman" w:hAnsi="Times New Roman" w:cs="Times New Roman"/>
          <w:sz w:val="28"/>
          <w:szCs w:val="28"/>
        </w:rPr>
        <w:t>:</w:t>
      </w:r>
    </w:p>
    <w:p w:rsidR="00713B5C" w:rsidRPr="00EA56F7" w:rsidRDefault="00713B5C" w:rsidP="00713B5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</w:t>
      </w:r>
      <w:r w:rsidRPr="00EA56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</w:t>
      </w:r>
      <w:r w:rsidRPr="00EA56F7">
        <w:rPr>
          <w:rFonts w:ascii="Times New Roman" w:hAnsi="Times New Roman" w:cs="Times New Roman"/>
          <w:sz w:val="28"/>
          <w:szCs w:val="28"/>
        </w:rPr>
        <w:t>и</w:t>
      </w:r>
      <w:r w:rsidRPr="00EA56F7">
        <w:rPr>
          <w:rFonts w:ascii="Times New Roman" w:hAnsi="Times New Roman" w:cs="Times New Roman"/>
          <w:sz w:val="28"/>
          <w:szCs w:val="28"/>
        </w:rPr>
        <w:t>машевский район «О внесении изменений в постановление администрации м</w:t>
      </w:r>
      <w:r w:rsidRPr="00EA56F7">
        <w:rPr>
          <w:rFonts w:ascii="Times New Roman" w:hAnsi="Times New Roman" w:cs="Times New Roman"/>
          <w:sz w:val="28"/>
          <w:szCs w:val="28"/>
        </w:rPr>
        <w:t>у</w:t>
      </w:r>
      <w:r w:rsidRPr="00EA56F7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22 марта 2018 года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(далее – Порядок) ра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работан в соответствии с Федеральным законом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</w:rPr>
        <w:t>от 24 июля 2007 г</w:t>
      </w:r>
      <w:r w:rsidR="000A67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ции», законом Краснодарского края от 4 апреля 2008 г</w:t>
      </w:r>
      <w:r w:rsidR="000A67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крае», действующей муниципальной программой (подпрограммой) муниципального образования Тимашевский район по созданию условий для развития малого и среднего предпринимательства и определяет механизм предоставления консультацио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EA56F7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 по вопр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сам осуществления предпринимательской деятельности  на территории мун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13B5C" w:rsidRPr="00EA56F7" w:rsidRDefault="00713B5C" w:rsidP="00713B5C">
      <w:pPr>
        <w:keepNext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Порядком устанавливается новый вид консультационной поддержки  субъектам МСП - к</w:t>
      </w:r>
      <w:r w:rsidRPr="00832719">
        <w:rPr>
          <w:sz w:val="28"/>
          <w:szCs w:val="28"/>
        </w:rPr>
        <w:t>онсультационные услуги по вопросам внедрения бережл</w:t>
      </w:r>
      <w:r w:rsidRPr="00832719">
        <w:rPr>
          <w:sz w:val="28"/>
          <w:szCs w:val="28"/>
        </w:rPr>
        <w:t>и</w:t>
      </w:r>
      <w:r w:rsidRPr="00832719">
        <w:rPr>
          <w:sz w:val="28"/>
          <w:szCs w:val="28"/>
        </w:rPr>
        <w:t>вых технологий и повышения производительности труда на предприятиях м</w:t>
      </w:r>
      <w:r w:rsidRPr="00832719">
        <w:rPr>
          <w:sz w:val="28"/>
          <w:szCs w:val="28"/>
        </w:rPr>
        <w:t>а</w:t>
      </w:r>
      <w:r w:rsidRPr="00832719">
        <w:rPr>
          <w:sz w:val="28"/>
          <w:szCs w:val="28"/>
        </w:rPr>
        <w:t>лого и среднего предпринимательства</w:t>
      </w:r>
      <w:r>
        <w:rPr>
          <w:sz w:val="28"/>
          <w:szCs w:val="28"/>
        </w:rPr>
        <w:t xml:space="preserve"> и устанавливается  дополнительное т</w:t>
      </w:r>
      <w:r w:rsidRPr="00EA56F7">
        <w:rPr>
          <w:sz w:val="28"/>
          <w:szCs w:val="28"/>
        </w:rPr>
        <w:t>р</w:t>
      </w:r>
      <w:r w:rsidRPr="00EA56F7">
        <w:rPr>
          <w:sz w:val="28"/>
          <w:szCs w:val="28"/>
        </w:rPr>
        <w:t>е</w:t>
      </w:r>
      <w:r w:rsidRPr="00EA56F7">
        <w:rPr>
          <w:sz w:val="28"/>
          <w:szCs w:val="28"/>
        </w:rPr>
        <w:t>бовани</w:t>
      </w:r>
      <w:r>
        <w:rPr>
          <w:sz w:val="28"/>
          <w:szCs w:val="28"/>
        </w:rPr>
        <w:t>е</w:t>
      </w:r>
      <w:r w:rsidRPr="00EA56F7">
        <w:rPr>
          <w:sz w:val="28"/>
          <w:szCs w:val="28"/>
        </w:rPr>
        <w:t xml:space="preserve"> к организациям, образующим инфраструктуру поддержки субъектов малого и среднего предпринимательства в Тимашевском районе</w:t>
      </w:r>
      <w:r>
        <w:rPr>
          <w:sz w:val="28"/>
          <w:szCs w:val="28"/>
        </w:rPr>
        <w:t xml:space="preserve"> - к</w:t>
      </w:r>
      <w:r w:rsidRPr="00EA56F7">
        <w:rPr>
          <w:sz w:val="28"/>
          <w:szCs w:val="28"/>
        </w:rPr>
        <w:t>онсультац</w:t>
      </w:r>
      <w:r w:rsidRPr="00EA56F7">
        <w:rPr>
          <w:sz w:val="28"/>
          <w:szCs w:val="28"/>
        </w:rPr>
        <w:t>и</w:t>
      </w:r>
      <w:r w:rsidRPr="00EA56F7">
        <w:rPr>
          <w:sz w:val="28"/>
          <w:szCs w:val="28"/>
        </w:rPr>
        <w:t xml:space="preserve">онные услуги должны оказываться специалистом, имеющим квалификацию в </w:t>
      </w:r>
      <w:r w:rsidRPr="00EA56F7">
        <w:rPr>
          <w:sz w:val="28"/>
          <w:szCs w:val="28"/>
        </w:rPr>
        <w:lastRenderedPageBreak/>
        <w:t>области бережливого производства, по вопросам внедрения бережливых техн</w:t>
      </w:r>
      <w:r w:rsidRPr="00EA56F7">
        <w:rPr>
          <w:sz w:val="28"/>
          <w:szCs w:val="28"/>
        </w:rPr>
        <w:t>о</w:t>
      </w:r>
      <w:r w:rsidRPr="00EA56F7">
        <w:rPr>
          <w:sz w:val="28"/>
          <w:szCs w:val="28"/>
        </w:rPr>
        <w:t>логий и повышения</w:t>
      </w:r>
      <w:proofErr w:type="gramEnd"/>
      <w:r w:rsidRPr="00EA56F7">
        <w:rPr>
          <w:sz w:val="28"/>
          <w:szCs w:val="28"/>
        </w:rPr>
        <w:t xml:space="preserve"> производительности труда на предприятиях малого и сре</w:t>
      </w:r>
      <w:r w:rsidRPr="00EA56F7">
        <w:rPr>
          <w:sz w:val="28"/>
          <w:szCs w:val="28"/>
        </w:rPr>
        <w:t>д</w:t>
      </w:r>
      <w:r w:rsidRPr="00EA56F7">
        <w:rPr>
          <w:sz w:val="28"/>
          <w:szCs w:val="28"/>
        </w:rPr>
        <w:t>него предпринимательства.</w:t>
      </w:r>
    </w:p>
    <w:p w:rsidR="00D24FAE" w:rsidRPr="00E43E8B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E8B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E43E8B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E43E8B">
        <w:rPr>
          <w:rFonts w:ascii="Times New Roman" w:hAnsi="Times New Roman" w:cs="Times New Roman"/>
          <w:sz w:val="28"/>
          <w:szCs w:val="28"/>
        </w:rPr>
        <w:t>з</w:t>
      </w:r>
      <w:r w:rsidR="00D24FAE" w:rsidRPr="00E43E8B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C03CA0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3. Цел</w:t>
      </w:r>
      <w:r w:rsidR="00F22EE6" w:rsidRPr="00C03CA0">
        <w:rPr>
          <w:rFonts w:ascii="Times New Roman" w:hAnsi="Times New Roman" w:cs="Times New Roman"/>
          <w:sz w:val="28"/>
          <w:szCs w:val="28"/>
        </w:rPr>
        <w:t>ью</w:t>
      </w:r>
      <w:r w:rsidRPr="00C03CA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03CA0">
        <w:rPr>
          <w:rFonts w:ascii="Times New Roman" w:hAnsi="Times New Roman" w:cs="Times New Roman"/>
          <w:sz w:val="28"/>
          <w:szCs w:val="28"/>
        </w:rPr>
        <w:t>е</w:t>
      </w:r>
      <w:r w:rsidRPr="00C03CA0">
        <w:rPr>
          <w:rFonts w:ascii="Times New Roman" w:hAnsi="Times New Roman" w:cs="Times New Roman"/>
          <w:sz w:val="28"/>
          <w:szCs w:val="28"/>
        </w:rPr>
        <w:t xml:space="preserve">тся:  </w:t>
      </w:r>
      <w:r w:rsidR="00C03CA0">
        <w:rPr>
          <w:rFonts w:ascii="Times New Roman" w:hAnsi="Times New Roman" w:cs="Times New Roman"/>
          <w:sz w:val="28"/>
          <w:szCs w:val="28"/>
        </w:rPr>
        <w:t>в</w:t>
      </w:r>
      <w:r w:rsidR="00C03CA0" w:rsidRPr="00C03CA0">
        <w:rPr>
          <w:rFonts w:ascii="Times New Roman" w:hAnsi="Times New Roman" w:cs="Times New Roman"/>
          <w:sz w:val="28"/>
          <w:szCs w:val="28"/>
        </w:rPr>
        <w:t>несение изменений в Порядок оказания консультационной поддержки субъектам малого и среднего предпр</w:t>
      </w:r>
      <w:r w:rsidR="00C03CA0" w:rsidRPr="00C03CA0">
        <w:rPr>
          <w:rFonts w:ascii="Times New Roman" w:hAnsi="Times New Roman" w:cs="Times New Roman"/>
          <w:sz w:val="28"/>
          <w:szCs w:val="28"/>
        </w:rPr>
        <w:t>и</w:t>
      </w:r>
      <w:r w:rsidR="00C03CA0" w:rsidRPr="00C03CA0">
        <w:rPr>
          <w:rFonts w:ascii="Times New Roman" w:hAnsi="Times New Roman" w:cs="Times New Roman"/>
          <w:sz w:val="28"/>
          <w:szCs w:val="28"/>
        </w:rPr>
        <w:t xml:space="preserve">нимательства  </w:t>
      </w:r>
      <w:proofErr w:type="gramStart"/>
      <w:r w:rsidR="00C03CA0" w:rsidRPr="00C03C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3CA0" w:rsidRPr="00C0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CA0" w:rsidRPr="00C03CA0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C03CA0" w:rsidRPr="00C03CA0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C03CA0" w:rsidRPr="00EA6981" w:rsidRDefault="00C03CA0" w:rsidP="00C03CA0">
      <w:pPr>
        <w:keepNext/>
        <w:tabs>
          <w:tab w:val="left" w:pos="1134"/>
        </w:tabs>
        <w:jc w:val="both"/>
        <w:rPr>
          <w:sz w:val="28"/>
          <w:szCs w:val="28"/>
        </w:rPr>
      </w:pPr>
      <w:r w:rsidRPr="00C03CA0">
        <w:rPr>
          <w:sz w:val="28"/>
          <w:szCs w:val="28"/>
        </w:rPr>
        <w:t xml:space="preserve">        </w:t>
      </w:r>
      <w:r>
        <w:rPr>
          <w:sz w:val="28"/>
          <w:szCs w:val="28"/>
        </w:rPr>
        <w:t>П</w:t>
      </w:r>
      <w:r w:rsidRPr="00C03CA0">
        <w:rPr>
          <w:sz w:val="28"/>
          <w:szCs w:val="28"/>
        </w:rPr>
        <w:t>орядок оказания консультационной поддержки субъектам малого и сре</w:t>
      </w:r>
      <w:r w:rsidRPr="00C03CA0">
        <w:rPr>
          <w:sz w:val="28"/>
          <w:szCs w:val="28"/>
        </w:rPr>
        <w:t>д</w:t>
      </w:r>
      <w:r w:rsidRPr="00C03CA0">
        <w:rPr>
          <w:sz w:val="28"/>
          <w:szCs w:val="28"/>
        </w:rPr>
        <w:t xml:space="preserve">него предпринимательства  </w:t>
      </w:r>
      <w:proofErr w:type="gramStart"/>
      <w:r w:rsidRPr="00C03CA0">
        <w:rPr>
          <w:sz w:val="28"/>
          <w:szCs w:val="28"/>
        </w:rPr>
        <w:t>в</w:t>
      </w:r>
      <w:proofErr w:type="gramEnd"/>
      <w:r w:rsidRPr="00C03CA0">
        <w:rPr>
          <w:sz w:val="28"/>
          <w:szCs w:val="28"/>
        </w:rPr>
        <w:t xml:space="preserve"> </w:t>
      </w:r>
      <w:proofErr w:type="gramStart"/>
      <w:r w:rsidRPr="00C03CA0">
        <w:rPr>
          <w:sz w:val="28"/>
          <w:szCs w:val="28"/>
        </w:rPr>
        <w:t>Тимашевском</w:t>
      </w:r>
      <w:proofErr w:type="gramEnd"/>
      <w:r w:rsidRPr="00C03CA0">
        <w:rPr>
          <w:sz w:val="28"/>
          <w:szCs w:val="28"/>
        </w:rPr>
        <w:t xml:space="preserve"> районе определяет механизм предоставления консультационной </w:t>
      </w:r>
      <w:r w:rsidRPr="00C03CA0">
        <w:rPr>
          <w:rFonts w:eastAsia="Lucida Sans Unicode"/>
          <w:color w:val="000000"/>
          <w:sz w:val="28"/>
          <w:szCs w:val="28"/>
        </w:rPr>
        <w:t xml:space="preserve">поддержки </w:t>
      </w:r>
      <w:r w:rsidRPr="00C03CA0">
        <w:rPr>
          <w:sz w:val="28"/>
          <w:szCs w:val="28"/>
        </w:rPr>
        <w:t>субъектам</w:t>
      </w:r>
      <w:r w:rsidRPr="00EA6981">
        <w:rPr>
          <w:sz w:val="28"/>
          <w:szCs w:val="28"/>
        </w:rPr>
        <w:t xml:space="preserve"> малого и среднего предпринимательства по вопросам осуществления предпринимательской де</w:t>
      </w:r>
      <w:r w:rsidRPr="00EA6981">
        <w:rPr>
          <w:sz w:val="28"/>
          <w:szCs w:val="28"/>
        </w:rPr>
        <w:t>я</w:t>
      </w:r>
      <w:r w:rsidRPr="00EA6981">
        <w:rPr>
          <w:sz w:val="28"/>
          <w:szCs w:val="28"/>
        </w:rPr>
        <w:t>тельности  на территории муниципального образования Тимашевский район.</w:t>
      </w:r>
    </w:p>
    <w:p w:rsidR="00F50B52" w:rsidRPr="00C03CA0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ab/>
      </w:r>
      <w:r w:rsidR="00F50B52" w:rsidRPr="00C03CA0">
        <w:rPr>
          <w:rFonts w:ascii="Times New Roman" w:hAnsi="Times New Roman" w:cs="Times New Roman"/>
          <w:sz w:val="28"/>
          <w:szCs w:val="28"/>
        </w:rPr>
        <w:t>Цел</w:t>
      </w:r>
      <w:r w:rsidR="00F80C12" w:rsidRPr="00C03CA0">
        <w:rPr>
          <w:rFonts w:ascii="Times New Roman" w:hAnsi="Times New Roman" w:cs="Times New Roman"/>
          <w:sz w:val="28"/>
          <w:szCs w:val="28"/>
        </w:rPr>
        <w:t>ь</w:t>
      </w:r>
      <w:r w:rsidR="00F50B52" w:rsidRPr="00C03CA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03CA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C03CA0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="00F50B52" w:rsidRPr="00C03CA0">
        <w:rPr>
          <w:rFonts w:ascii="Times New Roman" w:hAnsi="Times New Roman" w:cs="Times New Roman"/>
          <w:sz w:val="28"/>
          <w:szCs w:val="28"/>
        </w:rPr>
        <w:t>у</w:t>
      </w:r>
      <w:r w:rsidR="00F50B52" w:rsidRPr="00C03CA0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C03CA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C03CA0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="00F50B52" w:rsidRPr="00C03CA0">
        <w:rPr>
          <w:rFonts w:ascii="Times New Roman" w:hAnsi="Times New Roman" w:cs="Times New Roman"/>
          <w:sz w:val="28"/>
          <w:szCs w:val="28"/>
        </w:rPr>
        <w:t>е</w:t>
      </w:r>
      <w:r w:rsidR="00F50B52" w:rsidRPr="00C03CA0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C03CA0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C03CA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C03CA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C03C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3CA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C03CA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C03CA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C03CA0">
        <w:rPr>
          <w:rFonts w:ascii="Times New Roman" w:hAnsi="Times New Roman" w:cs="Times New Roman"/>
          <w:sz w:val="28"/>
          <w:szCs w:val="28"/>
        </w:rPr>
        <w:t>прав</w:t>
      </w:r>
      <w:r w:rsidR="00907FCE" w:rsidRPr="00C03CA0">
        <w:rPr>
          <w:rFonts w:ascii="Times New Roman" w:hAnsi="Times New Roman" w:cs="Times New Roman"/>
          <w:sz w:val="28"/>
          <w:szCs w:val="28"/>
        </w:rPr>
        <w:t>а</w:t>
      </w:r>
      <w:r w:rsidR="00753C15" w:rsidRPr="00C03CA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C03CA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C03CA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C03CA0">
        <w:rPr>
          <w:rFonts w:ascii="Times New Roman" w:hAnsi="Times New Roman" w:cs="Times New Roman"/>
          <w:sz w:val="28"/>
          <w:szCs w:val="28"/>
        </w:rPr>
        <w:t>о</w:t>
      </w:r>
      <w:r w:rsidR="00753C15" w:rsidRPr="00C03CA0">
        <w:rPr>
          <w:rFonts w:ascii="Times New Roman" w:hAnsi="Times New Roman" w:cs="Times New Roman"/>
          <w:sz w:val="28"/>
          <w:szCs w:val="28"/>
        </w:rPr>
        <w:t>вания.</w:t>
      </w:r>
    </w:p>
    <w:p w:rsidR="00930EDA" w:rsidRPr="007E7A49" w:rsidRDefault="00930EDA" w:rsidP="00930EDA">
      <w:pPr>
        <w:keepNext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7A49">
        <w:rPr>
          <w:sz w:val="28"/>
          <w:szCs w:val="28"/>
        </w:rPr>
        <w:t>Для получения консультационной поддержки субъект МСП предъявляет  Исполнителю паспорт или иной документ, удостоверяющий личность в соо</w:t>
      </w:r>
      <w:r w:rsidRPr="007E7A49">
        <w:rPr>
          <w:sz w:val="28"/>
          <w:szCs w:val="28"/>
        </w:rPr>
        <w:t>т</w:t>
      </w:r>
      <w:r w:rsidRPr="007E7A49">
        <w:rPr>
          <w:sz w:val="28"/>
          <w:szCs w:val="28"/>
        </w:rPr>
        <w:t>ветствии с законодательством Российской Федерации, свидетельство индив</w:t>
      </w:r>
      <w:r w:rsidRPr="007E7A49">
        <w:rPr>
          <w:sz w:val="28"/>
          <w:szCs w:val="28"/>
        </w:rPr>
        <w:t>и</w:t>
      </w:r>
      <w:r w:rsidRPr="007E7A49">
        <w:rPr>
          <w:sz w:val="28"/>
          <w:szCs w:val="28"/>
        </w:rPr>
        <w:t>дуального предпринимателя (юридического лица) о постановке на учет в нал</w:t>
      </w:r>
      <w:r w:rsidRPr="007E7A49">
        <w:rPr>
          <w:sz w:val="28"/>
          <w:szCs w:val="28"/>
        </w:rPr>
        <w:t>о</w:t>
      </w:r>
      <w:r w:rsidRPr="007E7A49">
        <w:rPr>
          <w:sz w:val="28"/>
          <w:szCs w:val="28"/>
        </w:rPr>
        <w:t>говом органе (ИНН).</w:t>
      </w:r>
    </w:p>
    <w:p w:rsidR="00F26D37" w:rsidRPr="00930EDA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30EDA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930ED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930EDA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930EDA">
        <w:rPr>
          <w:rFonts w:ascii="Times New Roman" w:hAnsi="Times New Roman" w:cs="Times New Roman"/>
          <w:sz w:val="28"/>
          <w:szCs w:val="28"/>
        </w:rPr>
        <w:t>ж</w:t>
      </w:r>
      <w:r w:rsidR="00F26D37" w:rsidRPr="00930EDA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930EDA">
        <w:rPr>
          <w:rFonts w:ascii="Times New Roman" w:hAnsi="Times New Roman" w:cs="Times New Roman"/>
          <w:sz w:val="28"/>
          <w:szCs w:val="28"/>
        </w:rPr>
        <w:t>о</w:t>
      </w:r>
      <w:r w:rsidR="00F26D37" w:rsidRPr="00930EDA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930EDA">
        <w:rPr>
          <w:rFonts w:ascii="Times New Roman" w:hAnsi="Times New Roman" w:cs="Times New Roman"/>
          <w:sz w:val="28"/>
          <w:szCs w:val="28"/>
        </w:rPr>
        <w:t>т</w:t>
      </w:r>
      <w:r w:rsidR="00F26D37" w:rsidRPr="00930EDA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930EDA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930EDA">
        <w:rPr>
          <w:rFonts w:ascii="Times New Roman" w:hAnsi="Times New Roman" w:cs="Times New Roman"/>
          <w:sz w:val="28"/>
          <w:szCs w:val="28"/>
        </w:rPr>
        <w:t>д</w:t>
      </w:r>
      <w:r w:rsidRPr="00930EDA">
        <w:rPr>
          <w:rFonts w:ascii="Times New Roman" w:hAnsi="Times New Roman" w:cs="Times New Roman"/>
          <w:sz w:val="28"/>
          <w:szCs w:val="28"/>
        </w:rPr>
        <w:t>полагаются.</w:t>
      </w:r>
    </w:p>
    <w:p w:rsidR="005902D3" w:rsidRPr="00930EDA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930EDA">
        <w:rPr>
          <w:rFonts w:ascii="Times New Roman" w:hAnsi="Times New Roman" w:cs="Times New Roman"/>
          <w:sz w:val="28"/>
          <w:szCs w:val="28"/>
        </w:rPr>
        <w:t>о</w:t>
      </w:r>
      <w:r w:rsidRPr="00930EDA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930ED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930EDA">
        <w:rPr>
          <w:rFonts w:ascii="Times New Roman" w:hAnsi="Times New Roman" w:cs="Times New Roman"/>
          <w:sz w:val="28"/>
          <w:szCs w:val="28"/>
        </w:rPr>
        <w:t xml:space="preserve"> </w:t>
      </w:r>
      <w:r w:rsidR="00930EDA" w:rsidRPr="00930EDA">
        <w:rPr>
          <w:rFonts w:ascii="Times New Roman" w:hAnsi="Times New Roman" w:cs="Times New Roman"/>
          <w:sz w:val="28"/>
          <w:szCs w:val="28"/>
        </w:rPr>
        <w:t>31</w:t>
      </w:r>
      <w:r w:rsidR="0067254F" w:rsidRPr="00930ED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30EDA">
        <w:rPr>
          <w:rFonts w:ascii="Times New Roman" w:hAnsi="Times New Roman" w:cs="Times New Roman"/>
          <w:sz w:val="28"/>
          <w:szCs w:val="28"/>
        </w:rPr>
        <w:t>201</w:t>
      </w:r>
      <w:r w:rsidR="007575E2" w:rsidRPr="00930EDA">
        <w:rPr>
          <w:rFonts w:ascii="Times New Roman" w:hAnsi="Times New Roman" w:cs="Times New Roman"/>
          <w:sz w:val="28"/>
          <w:szCs w:val="28"/>
        </w:rPr>
        <w:t>9</w:t>
      </w:r>
      <w:r w:rsidRPr="00930EDA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930EDA">
        <w:rPr>
          <w:rFonts w:ascii="Times New Roman" w:hAnsi="Times New Roman" w:cs="Times New Roman"/>
          <w:sz w:val="28"/>
          <w:szCs w:val="28"/>
        </w:rPr>
        <w:t>.</w:t>
      </w:r>
      <w:r w:rsidRPr="00930EDA">
        <w:rPr>
          <w:rFonts w:ascii="Times New Roman" w:hAnsi="Times New Roman" w:cs="Times New Roman"/>
          <w:sz w:val="28"/>
          <w:szCs w:val="28"/>
        </w:rPr>
        <w:t xml:space="preserve"> по </w:t>
      </w:r>
      <w:r w:rsidR="00E918FE" w:rsidRPr="00930EDA">
        <w:rPr>
          <w:rFonts w:ascii="Times New Roman" w:hAnsi="Times New Roman" w:cs="Times New Roman"/>
          <w:sz w:val="28"/>
          <w:szCs w:val="28"/>
        </w:rPr>
        <w:t>1</w:t>
      </w:r>
      <w:r w:rsidR="00930EDA" w:rsidRPr="00930EDA">
        <w:rPr>
          <w:rFonts w:ascii="Times New Roman" w:hAnsi="Times New Roman" w:cs="Times New Roman"/>
          <w:sz w:val="28"/>
          <w:szCs w:val="28"/>
        </w:rPr>
        <w:t>5</w:t>
      </w:r>
      <w:r w:rsidR="0067254F" w:rsidRPr="00930ED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30EDA">
        <w:rPr>
          <w:rFonts w:ascii="Times New Roman" w:hAnsi="Times New Roman" w:cs="Times New Roman"/>
          <w:sz w:val="28"/>
          <w:szCs w:val="28"/>
        </w:rPr>
        <w:t>201</w:t>
      </w:r>
      <w:r w:rsidR="007575E2" w:rsidRPr="00930EDA">
        <w:rPr>
          <w:rFonts w:ascii="Times New Roman" w:hAnsi="Times New Roman" w:cs="Times New Roman"/>
          <w:sz w:val="28"/>
          <w:szCs w:val="28"/>
        </w:rPr>
        <w:t>9</w:t>
      </w:r>
      <w:r w:rsidRPr="00930E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930EDA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930ED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30EDA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930EDA">
        <w:rPr>
          <w:rFonts w:ascii="Times New Roman" w:hAnsi="Times New Roman" w:cs="Times New Roman"/>
          <w:sz w:val="28"/>
          <w:szCs w:val="28"/>
        </w:rPr>
        <w:t>а</w:t>
      </w:r>
      <w:r w:rsidRPr="00930EDA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930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30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30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930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30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0E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930EDA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EDA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930EDA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930EDA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930EDA">
        <w:rPr>
          <w:rFonts w:ascii="Times New Roman" w:hAnsi="Times New Roman" w:cs="Times New Roman"/>
          <w:sz w:val="28"/>
          <w:szCs w:val="28"/>
        </w:rPr>
        <w:t>а</w:t>
      </w:r>
      <w:r w:rsidRPr="00930EDA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930EDA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930EDA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930EDA">
        <w:rPr>
          <w:rFonts w:ascii="Times New Roman" w:hAnsi="Times New Roman" w:cs="Times New Roman"/>
          <w:sz w:val="28"/>
          <w:szCs w:val="28"/>
        </w:rPr>
        <w:t>о</w:t>
      </w:r>
      <w:r w:rsidRPr="00930EDA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930ED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30EDA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930EDA">
        <w:rPr>
          <w:rFonts w:ascii="Times New Roman" w:hAnsi="Times New Roman" w:cs="Times New Roman"/>
          <w:sz w:val="28"/>
          <w:szCs w:val="28"/>
        </w:rPr>
        <w:t>е</w:t>
      </w:r>
      <w:r w:rsidRPr="00930EDA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930EDA">
        <w:rPr>
          <w:rFonts w:ascii="Times New Roman" w:hAnsi="Times New Roman" w:cs="Times New Roman"/>
          <w:sz w:val="28"/>
          <w:szCs w:val="28"/>
        </w:rPr>
        <w:t xml:space="preserve">В.В. </w:t>
      </w:r>
      <w:r w:rsidR="00EF73A9" w:rsidRPr="00930EDA">
        <w:rPr>
          <w:rFonts w:ascii="Times New Roman" w:hAnsi="Times New Roman" w:cs="Times New Roman"/>
          <w:sz w:val="28"/>
          <w:szCs w:val="28"/>
        </w:rPr>
        <w:lastRenderedPageBreak/>
        <w:t>Озерову</w:t>
      </w:r>
      <w:r w:rsidRPr="00930EDA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930EDA">
        <w:rPr>
          <w:rFonts w:ascii="Times New Roman" w:hAnsi="Times New Roman" w:cs="Times New Roman"/>
          <w:sz w:val="28"/>
          <w:szCs w:val="28"/>
        </w:rPr>
        <w:t>и</w:t>
      </w:r>
      <w:r w:rsidRPr="00930EDA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930EDA">
        <w:rPr>
          <w:rFonts w:ascii="Times New Roman" w:hAnsi="Times New Roman" w:cs="Times New Roman"/>
          <w:sz w:val="28"/>
          <w:szCs w:val="28"/>
        </w:rPr>
        <w:t xml:space="preserve"> </w:t>
      </w:r>
      <w:r w:rsidR="00AF0E81" w:rsidRPr="00930EDA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930EDA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930EDA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F0E81" w:rsidRPr="00930ED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AF0E81" w:rsidRPr="00930EDA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AF0E81" w:rsidRPr="00930EDA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AF0E81" w:rsidRPr="00930EDA">
        <w:rPr>
          <w:rFonts w:ascii="Times New Roman" w:hAnsi="Times New Roman" w:cs="Times New Roman"/>
          <w:sz w:val="28"/>
          <w:szCs w:val="28"/>
        </w:rPr>
        <w:t xml:space="preserve">» А.Н. Трошину </w:t>
      </w:r>
      <w:r w:rsidR="00360DA8" w:rsidRPr="00930EDA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</w:t>
      </w:r>
      <w:r w:rsidR="00360DA8" w:rsidRPr="00930EDA">
        <w:rPr>
          <w:rFonts w:ascii="Times New Roman" w:hAnsi="Times New Roman" w:cs="Times New Roman"/>
          <w:sz w:val="28"/>
          <w:szCs w:val="28"/>
        </w:rPr>
        <w:t>й</w:t>
      </w:r>
      <w:r w:rsidR="00360DA8" w:rsidRPr="00930EDA">
        <w:rPr>
          <w:rFonts w:ascii="Times New Roman" w:hAnsi="Times New Roman" w:cs="Times New Roman"/>
          <w:sz w:val="28"/>
          <w:szCs w:val="28"/>
        </w:rPr>
        <w:t>ствия</w:t>
      </w:r>
      <w:r w:rsidR="004733B8" w:rsidRPr="00930EDA">
        <w:rPr>
          <w:rFonts w:ascii="Times New Roman" w:hAnsi="Times New Roman" w:cs="Times New Roman"/>
          <w:sz w:val="28"/>
          <w:szCs w:val="28"/>
        </w:rPr>
        <w:t>.</w:t>
      </w:r>
    </w:p>
    <w:p w:rsidR="00F53EB3" w:rsidRPr="00930EDA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930EDA">
        <w:rPr>
          <w:rFonts w:ascii="Times New Roman" w:hAnsi="Times New Roman" w:cs="Times New Roman"/>
          <w:sz w:val="28"/>
          <w:szCs w:val="28"/>
        </w:rPr>
        <w:t>е</w:t>
      </w:r>
      <w:r w:rsidRPr="00930EDA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930EDA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EDA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930EDA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930EDA">
        <w:rPr>
          <w:rFonts w:ascii="Times New Roman" w:hAnsi="Times New Roman" w:cs="Times New Roman"/>
          <w:sz w:val="28"/>
          <w:szCs w:val="28"/>
        </w:rPr>
        <w:t>и</w:t>
      </w:r>
      <w:r w:rsidRPr="00930EDA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930EDA">
        <w:rPr>
          <w:rFonts w:ascii="Times New Roman" w:hAnsi="Times New Roman"/>
          <w:sz w:val="28"/>
          <w:szCs w:val="28"/>
        </w:rPr>
        <w:t>юридических лиц</w:t>
      </w:r>
      <w:r w:rsidRPr="00930ED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930EDA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Pr="00930EDA">
        <w:rPr>
          <w:rFonts w:ascii="Times New Roman" w:hAnsi="Times New Roman"/>
          <w:sz w:val="28"/>
          <w:szCs w:val="28"/>
        </w:rPr>
        <w:t>о</w:t>
      </w:r>
      <w:r w:rsidRPr="00930EDA">
        <w:rPr>
          <w:rFonts w:ascii="Times New Roman" w:hAnsi="Times New Roman"/>
          <w:sz w:val="28"/>
          <w:szCs w:val="28"/>
        </w:rPr>
        <w:t>ванных расходов местного бюджета (бюджета муниципального образования Тимашевский район), и о возможности его дальнейшего согласования.</w:t>
      </w:r>
      <w:proofErr w:type="gramEnd"/>
    </w:p>
    <w:p w:rsidR="00457814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40E72" w:rsidRPr="00481ECA" w:rsidRDefault="00240E7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240E72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E847EC" w:rsidRPr="00240E72" w:rsidRDefault="00E847EC" w:rsidP="00114638">
      <w:pPr>
        <w:ind w:left="-284"/>
        <w:jc w:val="both"/>
        <w:rPr>
          <w:sz w:val="28"/>
          <w:szCs w:val="28"/>
        </w:rPr>
      </w:pPr>
      <w:proofErr w:type="gramStart"/>
      <w:r w:rsidRPr="00240E72">
        <w:rPr>
          <w:sz w:val="28"/>
          <w:szCs w:val="28"/>
        </w:rPr>
        <w:t>Исполняющий</w:t>
      </w:r>
      <w:proofErr w:type="gramEnd"/>
      <w:r w:rsidRPr="00240E72">
        <w:rPr>
          <w:sz w:val="28"/>
          <w:szCs w:val="28"/>
        </w:rPr>
        <w:t xml:space="preserve"> обязанности</w:t>
      </w:r>
    </w:p>
    <w:p w:rsidR="00B60E53" w:rsidRPr="00240E72" w:rsidRDefault="00E847EC" w:rsidP="00114638">
      <w:pPr>
        <w:ind w:left="-284"/>
        <w:jc w:val="both"/>
        <w:rPr>
          <w:sz w:val="28"/>
          <w:szCs w:val="28"/>
        </w:rPr>
      </w:pPr>
      <w:r w:rsidRPr="00240E72">
        <w:rPr>
          <w:sz w:val="28"/>
          <w:szCs w:val="28"/>
        </w:rPr>
        <w:t>н</w:t>
      </w:r>
      <w:r w:rsidR="00CB0376" w:rsidRPr="00240E72">
        <w:rPr>
          <w:sz w:val="28"/>
          <w:szCs w:val="28"/>
        </w:rPr>
        <w:t>ачальник</w:t>
      </w:r>
      <w:r w:rsidRPr="00240E72">
        <w:rPr>
          <w:sz w:val="28"/>
          <w:szCs w:val="28"/>
        </w:rPr>
        <w:t>а</w:t>
      </w:r>
      <w:r w:rsidR="00CB0376" w:rsidRPr="00240E72">
        <w:rPr>
          <w:sz w:val="28"/>
          <w:szCs w:val="28"/>
        </w:rPr>
        <w:t xml:space="preserve"> </w:t>
      </w:r>
      <w:r w:rsidR="00B60E53" w:rsidRPr="00240E72">
        <w:rPr>
          <w:sz w:val="28"/>
          <w:szCs w:val="28"/>
        </w:rPr>
        <w:t>отдела экономики</w:t>
      </w:r>
    </w:p>
    <w:p w:rsidR="00B60E53" w:rsidRPr="00240E72" w:rsidRDefault="00B60E53" w:rsidP="00114638">
      <w:pPr>
        <w:ind w:left="-284"/>
        <w:jc w:val="both"/>
        <w:rPr>
          <w:sz w:val="28"/>
          <w:szCs w:val="28"/>
        </w:rPr>
      </w:pPr>
      <w:r w:rsidRPr="00240E72">
        <w:rPr>
          <w:sz w:val="28"/>
          <w:szCs w:val="28"/>
        </w:rPr>
        <w:t xml:space="preserve">и прогнозирования администрации </w:t>
      </w:r>
    </w:p>
    <w:p w:rsidR="00413578" w:rsidRPr="00240E72" w:rsidRDefault="00413578" w:rsidP="00114638">
      <w:pPr>
        <w:ind w:left="-284"/>
        <w:jc w:val="both"/>
        <w:rPr>
          <w:sz w:val="28"/>
          <w:szCs w:val="28"/>
        </w:rPr>
      </w:pPr>
      <w:r w:rsidRPr="00240E72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240E72">
        <w:rPr>
          <w:sz w:val="28"/>
          <w:szCs w:val="28"/>
        </w:rPr>
        <w:t>Тимашевский район</w:t>
      </w:r>
      <w:r w:rsidR="005D0E45" w:rsidRPr="00240E72">
        <w:rPr>
          <w:sz w:val="28"/>
          <w:szCs w:val="28"/>
        </w:rPr>
        <w:t xml:space="preserve">                                                     </w:t>
      </w:r>
      <w:r w:rsidR="0093683A" w:rsidRPr="00240E72">
        <w:rPr>
          <w:sz w:val="28"/>
          <w:szCs w:val="28"/>
        </w:rPr>
        <w:t xml:space="preserve">  </w:t>
      </w:r>
      <w:r w:rsidR="009C52A0" w:rsidRPr="00240E72">
        <w:rPr>
          <w:sz w:val="28"/>
          <w:szCs w:val="28"/>
        </w:rPr>
        <w:t xml:space="preserve">   </w:t>
      </w:r>
      <w:r w:rsidR="005D0E45" w:rsidRPr="00240E72">
        <w:rPr>
          <w:sz w:val="28"/>
          <w:szCs w:val="28"/>
        </w:rPr>
        <w:t xml:space="preserve"> </w:t>
      </w:r>
      <w:r w:rsidR="00591E03" w:rsidRPr="00240E72">
        <w:rPr>
          <w:sz w:val="28"/>
          <w:szCs w:val="28"/>
        </w:rPr>
        <w:t xml:space="preserve">  </w:t>
      </w:r>
      <w:r w:rsidR="00114638" w:rsidRPr="00240E72">
        <w:rPr>
          <w:sz w:val="28"/>
          <w:szCs w:val="28"/>
        </w:rPr>
        <w:t xml:space="preserve">   </w:t>
      </w:r>
      <w:r w:rsidR="005D0E45" w:rsidRPr="00240E72">
        <w:rPr>
          <w:sz w:val="28"/>
          <w:szCs w:val="28"/>
        </w:rPr>
        <w:t xml:space="preserve">  </w:t>
      </w:r>
      <w:r w:rsidR="00E918FE" w:rsidRPr="00240E72">
        <w:rPr>
          <w:sz w:val="28"/>
          <w:szCs w:val="28"/>
        </w:rPr>
        <w:t xml:space="preserve">    </w:t>
      </w:r>
      <w:r w:rsidR="005D0E45" w:rsidRPr="00240E72">
        <w:rPr>
          <w:sz w:val="28"/>
          <w:szCs w:val="28"/>
        </w:rPr>
        <w:t xml:space="preserve">    </w:t>
      </w:r>
      <w:r w:rsidR="00E847EC" w:rsidRPr="00240E72">
        <w:rPr>
          <w:sz w:val="28"/>
          <w:szCs w:val="28"/>
        </w:rPr>
        <w:t xml:space="preserve">И.А. </w:t>
      </w:r>
      <w:proofErr w:type="spellStart"/>
      <w:r w:rsidR="00E847EC" w:rsidRPr="00240E72">
        <w:rPr>
          <w:sz w:val="28"/>
          <w:szCs w:val="28"/>
        </w:rPr>
        <w:t>Прокопец</w:t>
      </w:r>
      <w:proofErr w:type="spellEnd"/>
    </w:p>
    <w:sectPr w:rsidR="00413578" w:rsidSect="00F02A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0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32" w:rsidRDefault="00DA0E32" w:rsidP="00EA4018">
      <w:r>
        <w:separator/>
      </w:r>
    </w:p>
  </w:endnote>
  <w:endnote w:type="continuationSeparator" w:id="0">
    <w:p w:rsidR="00DA0E32" w:rsidRDefault="00DA0E3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32" w:rsidRDefault="00DA0E32" w:rsidP="00EA4018">
      <w:r>
        <w:separator/>
      </w:r>
    </w:p>
  </w:footnote>
  <w:footnote w:type="continuationSeparator" w:id="0">
    <w:p w:rsidR="00DA0E32" w:rsidRDefault="00DA0E3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C85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0A54"/>
    <w:rsid w:val="000042BE"/>
    <w:rsid w:val="0001146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35DB"/>
    <w:rsid w:val="000846DA"/>
    <w:rsid w:val="000869E3"/>
    <w:rsid w:val="00090919"/>
    <w:rsid w:val="00094EAB"/>
    <w:rsid w:val="00095827"/>
    <w:rsid w:val="00097536"/>
    <w:rsid w:val="000A00B6"/>
    <w:rsid w:val="000A0A25"/>
    <w:rsid w:val="000A67F5"/>
    <w:rsid w:val="000A6A06"/>
    <w:rsid w:val="000B0203"/>
    <w:rsid w:val="000C1C4A"/>
    <w:rsid w:val="000C1D43"/>
    <w:rsid w:val="000D2D09"/>
    <w:rsid w:val="000D3341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068C3"/>
    <w:rsid w:val="00114638"/>
    <w:rsid w:val="00120C85"/>
    <w:rsid w:val="00124E61"/>
    <w:rsid w:val="00126D64"/>
    <w:rsid w:val="00136FD1"/>
    <w:rsid w:val="00141A24"/>
    <w:rsid w:val="00141A29"/>
    <w:rsid w:val="0014717A"/>
    <w:rsid w:val="0015082D"/>
    <w:rsid w:val="00166D3D"/>
    <w:rsid w:val="001806AF"/>
    <w:rsid w:val="00184E7E"/>
    <w:rsid w:val="00191C5F"/>
    <w:rsid w:val="001951D6"/>
    <w:rsid w:val="00195682"/>
    <w:rsid w:val="001A2F24"/>
    <w:rsid w:val="001A36DE"/>
    <w:rsid w:val="001A45C0"/>
    <w:rsid w:val="001A5174"/>
    <w:rsid w:val="001A6391"/>
    <w:rsid w:val="001A741E"/>
    <w:rsid w:val="001B1428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1E0"/>
    <w:rsid w:val="001F4D1C"/>
    <w:rsid w:val="001F7020"/>
    <w:rsid w:val="00216889"/>
    <w:rsid w:val="00222EEE"/>
    <w:rsid w:val="00226DDD"/>
    <w:rsid w:val="00240E72"/>
    <w:rsid w:val="00242C54"/>
    <w:rsid w:val="00242F28"/>
    <w:rsid w:val="00253457"/>
    <w:rsid w:val="002768B4"/>
    <w:rsid w:val="002803E1"/>
    <w:rsid w:val="00292625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5DE6"/>
    <w:rsid w:val="00312656"/>
    <w:rsid w:val="0031425D"/>
    <w:rsid w:val="00315EE3"/>
    <w:rsid w:val="003323CC"/>
    <w:rsid w:val="00342F70"/>
    <w:rsid w:val="003468F3"/>
    <w:rsid w:val="00347199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D5506"/>
    <w:rsid w:val="003D58CE"/>
    <w:rsid w:val="003D6D10"/>
    <w:rsid w:val="003E19F6"/>
    <w:rsid w:val="003E2D1D"/>
    <w:rsid w:val="003E5A3F"/>
    <w:rsid w:val="00400F5B"/>
    <w:rsid w:val="00403B1C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43EBB"/>
    <w:rsid w:val="004501D4"/>
    <w:rsid w:val="00457814"/>
    <w:rsid w:val="004620A2"/>
    <w:rsid w:val="00462734"/>
    <w:rsid w:val="00462CC9"/>
    <w:rsid w:val="0046749E"/>
    <w:rsid w:val="004718D5"/>
    <w:rsid w:val="004733B8"/>
    <w:rsid w:val="00481ECA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27308"/>
    <w:rsid w:val="0053050D"/>
    <w:rsid w:val="00535CFA"/>
    <w:rsid w:val="0054044D"/>
    <w:rsid w:val="00541601"/>
    <w:rsid w:val="00542FD0"/>
    <w:rsid w:val="00551D7C"/>
    <w:rsid w:val="005556E3"/>
    <w:rsid w:val="005625CB"/>
    <w:rsid w:val="0056320F"/>
    <w:rsid w:val="005657D2"/>
    <w:rsid w:val="00572033"/>
    <w:rsid w:val="005741A6"/>
    <w:rsid w:val="00576E58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3A07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A3E23"/>
    <w:rsid w:val="006C0856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3B5C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060"/>
    <w:rsid w:val="00790727"/>
    <w:rsid w:val="007916DA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058B1"/>
    <w:rsid w:val="008136FD"/>
    <w:rsid w:val="00813A4F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0EDA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285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23C7"/>
    <w:rsid w:val="00A84440"/>
    <w:rsid w:val="00A854EB"/>
    <w:rsid w:val="00A9080A"/>
    <w:rsid w:val="00A93C7D"/>
    <w:rsid w:val="00AA0A75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AF414B"/>
    <w:rsid w:val="00B00E43"/>
    <w:rsid w:val="00B03A55"/>
    <w:rsid w:val="00B05E19"/>
    <w:rsid w:val="00B10553"/>
    <w:rsid w:val="00B14F4E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57CFF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3E3D"/>
    <w:rsid w:val="00BA6892"/>
    <w:rsid w:val="00BA6EED"/>
    <w:rsid w:val="00BC66BE"/>
    <w:rsid w:val="00BD6D89"/>
    <w:rsid w:val="00BD7F07"/>
    <w:rsid w:val="00BE006D"/>
    <w:rsid w:val="00BE628C"/>
    <w:rsid w:val="00C02E99"/>
    <w:rsid w:val="00C03CA0"/>
    <w:rsid w:val="00C12CA2"/>
    <w:rsid w:val="00C325B9"/>
    <w:rsid w:val="00C34A14"/>
    <w:rsid w:val="00C373FD"/>
    <w:rsid w:val="00C45B52"/>
    <w:rsid w:val="00C45F80"/>
    <w:rsid w:val="00C516F9"/>
    <w:rsid w:val="00C530F0"/>
    <w:rsid w:val="00C614C8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54F2"/>
    <w:rsid w:val="00D8674E"/>
    <w:rsid w:val="00D95A77"/>
    <w:rsid w:val="00DA0E32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5F1B"/>
    <w:rsid w:val="00E27F1A"/>
    <w:rsid w:val="00E3007E"/>
    <w:rsid w:val="00E32A7E"/>
    <w:rsid w:val="00E365BF"/>
    <w:rsid w:val="00E40D34"/>
    <w:rsid w:val="00E43E8B"/>
    <w:rsid w:val="00E4712D"/>
    <w:rsid w:val="00E51060"/>
    <w:rsid w:val="00E66E9B"/>
    <w:rsid w:val="00E765D3"/>
    <w:rsid w:val="00E81C6F"/>
    <w:rsid w:val="00E847EC"/>
    <w:rsid w:val="00E87B20"/>
    <w:rsid w:val="00E909F5"/>
    <w:rsid w:val="00E918FE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0FA2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17DE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arant.krasnodar.ru/document?id=12054854&amp;sub=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935C-4AD6-4469-B703-86B92C68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748</cp:revision>
  <cp:lastPrinted>2018-09-13T13:00:00Z</cp:lastPrinted>
  <dcterms:created xsi:type="dcterms:W3CDTF">2015-04-10T06:47:00Z</dcterms:created>
  <dcterms:modified xsi:type="dcterms:W3CDTF">2019-11-21T07:06:00Z</dcterms:modified>
</cp:coreProperties>
</file>