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7A" w:rsidRDefault="009F2B67" w:rsidP="009F2B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F2B67" w:rsidRDefault="009F2B67" w:rsidP="009F2B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аукциона </w:t>
      </w:r>
      <w:r w:rsidRPr="009F2B67">
        <w:rPr>
          <w:rFonts w:ascii="Times New Roman" w:hAnsi="Times New Roman" w:cs="Times New Roman"/>
          <w:sz w:val="28"/>
          <w:szCs w:val="28"/>
        </w:rPr>
        <w:t>по продаже права на заключение договора аренды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</w:p>
    <w:p w:rsidR="00B9579C" w:rsidRDefault="00B9579C" w:rsidP="00804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B9579C" w:rsidRDefault="00B9579C" w:rsidP="00B957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</w:p>
    <w:tbl>
      <w:tblPr>
        <w:tblStyle w:val="a4"/>
        <w:tblW w:w="9559" w:type="dxa"/>
        <w:tblLook w:val="04A0" w:firstRow="1" w:lastRow="0" w:firstColumn="1" w:lastColumn="0" w:noHBand="0" w:noVBand="1"/>
      </w:tblPr>
      <w:tblGrid>
        <w:gridCol w:w="562"/>
        <w:gridCol w:w="2268"/>
        <w:gridCol w:w="6729"/>
      </w:tblGrid>
      <w:tr w:rsidR="009F2B67" w:rsidTr="006D4930">
        <w:tc>
          <w:tcPr>
            <w:tcW w:w="562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Форма торгов</w:t>
            </w:r>
          </w:p>
        </w:tc>
        <w:tc>
          <w:tcPr>
            <w:tcW w:w="6729" w:type="dxa"/>
          </w:tcPr>
          <w:p w:rsidR="009F2B67" w:rsidRPr="00E70492" w:rsidRDefault="009F2B67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F2B67" w:rsidTr="006D4930">
        <w:tc>
          <w:tcPr>
            <w:tcW w:w="562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Наименование официального сайта</w:t>
            </w:r>
          </w:p>
        </w:tc>
        <w:tc>
          <w:tcPr>
            <w:tcW w:w="6729" w:type="dxa"/>
          </w:tcPr>
          <w:p w:rsidR="009F2B67" w:rsidRPr="00E70492" w:rsidRDefault="00A4725C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Официальный сайт Российской Федерации для размещения информации о проведении торгов (www.torgi.gov.ru)</w:t>
            </w:r>
          </w:p>
        </w:tc>
      </w:tr>
      <w:tr w:rsidR="009F2B67" w:rsidTr="006D4930">
        <w:tc>
          <w:tcPr>
            <w:tcW w:w="562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Место проведения аукциона</w:t>
            </w:r>
          </w:p>
        </w:tc>
        <w:tc>
          <w:tcPr>
            <w:tcW w:w="6729" w:type="dxa"/>
          </w:tcPr>
          <w:p w:rsidR="009F2B67" w:rsidRPr="00E70492" w:rsidRDefault="00A4725C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Электронная площадка РТС-тендер (www.rts-tender.ru)</w:t>
            </w:r>
          </w:p>
        </w:tc>
      </w:tr>
      <w:tr w:rsidR="009F2B67" w:rsidTr="006D4930">
        <w:tc>
          <w:tcPr>
            <w:tcW w:w="562" w:type="dxa"/>
          </w:tcPr>
          <w:p w:rsidR="009F2B67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</w:t>
            </w:r>
          </w:p>
        </w:tc>
        <w:tc>
          <w:tcPr>
            <w:tcW w:w="6729" w:type="dxa"/>
          </w:tcPr>
          <w:p w:rsidR="009F2B67" w:rsidRPr="00E70492" w:rsidRDefault="000E4528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5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</w:t>
            </w:r>
            <w:r w:rsidR="00AE37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E4528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AE37B1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  <w:r w:rsidRPr="000E4528">
              <w:rPr>
                <w:rFonts w:ascii="Times New Roman" w:hAnsi="Times New Roman" w:cs="Times New Roman"/>
                <w:sz w:val="24"/>
                <w:szCs w:val="24"/>
              </w:rPr>
              <w:t>(352700, Краснодарский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528">
              <w:rPr>
                <w:rFonts w:ascii="Times New Roman" w:hAnsi="Times New Roman" w:cs="Times New Roman"/>
                <w:sz w:val="24"/>
                <w:szCs w:val="24"/>
              </w:rPr>
              <w:t>г. Тимашевск, ул. Красная, 103)</w:t>
            </w:r>
            <w:r w:rsidR="00304E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3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304EE1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A4725C"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A9B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A4725C" w:rsidRPr="00E70492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3040325</w:t>
            </w:r>
            <w:r w:rsidR="00BB3A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F2B67" w:rsidTr="006D4930">
        <w:tc>
          <w:tcPr>
            <w:tcW w:w="562" w:type="dxa"/>
          </w:tcPr>
          <w:p w:rsidR="009F2B67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Реквизиты решения о проведении аукциона</w:t>
            </w:r>
          </w:p>
        </w:tc>
        <w:tc>
          <w:tcPr>
            <w:tcW w:w="6729" w:type="dxa"/>
          </w:tcPr>
          <w:p w:rsidR="009F2B67" w:rsidRPr="00E70492" w:rsidRDefault="00A4725C" w:rsidP="00605A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r w:rsidR="000E4528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7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AE37B1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 </w:t>
            </w:r>
            <w:r w:rsidR="000476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AE3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05A02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  <w:r w:rsidR="00DF0B3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E37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0B33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605A02">
              <w:rPr>
                <w:rFonts w:ascii="Times New Roman" w:hAnsi="Times New Roman" w:cs="Times New Roman"/>
                <w:sz w:val="24"/>
                <w:szCs w:val="24"/>
              </w:rPr>
              <w:t>1707</w:t>
            </w:r>
          </w:p>
        </w:tc>
      </w:tr>
      <w:tr w:rsidR="009F2B67" w:rsidTr="006D4930">
        <w:tc>
          <w:tcPr>
            <w:tcW w:w="562" w:type="dxa"/>
          </w:tcPr>
          <w:p w:rsidR="009F2B67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F2B67" w:rsidRPr="00D874DA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A">
              <w:rPr>
                <w:rFonts w:ascii="Times New Roman" w:hAnsi="Times New Roman" w:cs="Times New Roman"/>
                <w:sz w:val="24"/>
                <w:szCs w:val="24"/>
              </w:rPr>
              <w:t>Дата и время начала и окончания приема заявок на участие в аукционе</w:t>
            </w:r>
          </w:p>
        </w:tc>
        <w:tc>
          <w:tcPr>
            <w:tcW w:w="6729" w:type="dxa"/>
          </w:tcPr>
          <w:p w:rsidR="009F2B67" w:rsidRPr="004D55EE" w:rsidRDefault="004D55EE" w:rsidP="004D55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4D5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74DA" w:rsidRPr="004D5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5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74DA" w:rsidRPr="004D5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7FC0" w:rsidRPr="004D55E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37B1" w:rsidRPr="004D5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4AB0" w:rsidRPr="004D55EE">
              <w:rPr>
                <w:rFonts w:ascii="Times New Roman" w:hAnsi="Times New Roman" w:cs="Times New Roman"/>
                <w:sz w:val="24"/>
                <w:szCs w:val="24"/>
              </w:rPr>
              <w:t xml:space="preserve"> с 09:00 (по московскому времени) – </w:t>
            </w:r>
            <w:r w:rsidRPr="004D55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04AB0" w:rsidRPr="004D5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5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04AB0" w:rsidRPr="004D55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37B1" w:rsidRPr="004D5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4AB0" w:rsidRPr="004D55EE">
              <w:rPr>
                <w:rFonts w:ascii="Times New Roman" w:hAnsi="Times New Roman" w:cs="Times New Roman"/>
                <w:sz w:val="24"/>
                <w:szCs w:val="24"/>
              </w:rPr>
              <w:t xml:space="preserve"> до 18:00 (по московскому времени)</w:t>
            </w:r>
          </w:p>
        </w:tc>
      </w:tr>
      <w:tr w:rsidR="009F2B67" w:rsidTr="006D4930">
        <w:tc>
          <w:tcPr>
            <w:tcW w:w="562" w:type="dxa"/>
          </w:tcPr>
          <w:p w:rsidR="009F2B67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F2B67" w:rsidRPr="00D874DA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A">
              <w:rPr>
                <w:rFonts w:ascii="Times New Roman" w:hAnsi="Times New Roman" w:cs="Times New Roman"/>
                <w:sz w:val="24"/>
                <w:szCs w:val="24"/>
              </w:rPr>
              <w:t>Дата рассмотрения заявок</w:t>
            </w:r>
          </w:p>
        </w:tc>
        <w:tc>
          <w:tcPr>
            <w:tcW w:w="6729" w:type="dxa"/>
          </w:tcPr>
          <w:p w:rsidR="009F2B67" w:rsidRPr="004D55EE" w:rsidRDefault="004D55EE" w:rsidP="004D55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5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4AB0" w:rsidRPr="004D5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5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04AB0" w:rsidRPr="004D55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37B1" w:rsidRPr="004D5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2B67" w:rsidTr="006D4930">
        <w:tc>
          <w:tcPr>
            <w:tcW w:w="562" w:type="dxa"/>
          </w:tcPr>
          <w:p w:rsidR="009F2B67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F2B67" w:rsidRPr="00D874DA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A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 аукциона</w:t>
            </w:r>
          </w:p>
        </w:tc>
        <w:tc>
          <w:tcPr>
            <w:tcW w:w="6729" w:type="dxa"/>
          </w:tcPr>
          <w:p w:rsidR="009F2B67" w:rsidRPr="004D55EE" w:rsidRDefault="004D55EE" w:rsidP="004D55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5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7FC0" w:rsidRPr="004D5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5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F7FC0" w:rsidRPr="004D55E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37B1" w:rsidRPr="004D5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4AB0" w:rsidRPr="004D55EE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 w:rsidR="00112210" w:rsidRPr="004D5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4AB0" w:rsidRPr="004D55EE">
              <w:rPr>
                <w:rFonts w:ascii="Times New Roman" w:hAnsi="Times New Roman" w:cs="Times New Roman"/>
                <w:sz w:val="24"/>
                <w:szCs w:val="24"/>
              </w:rPr>
              <w:t>:00 (по московскому времени)</w:t>
            </w:r>
          </w:p>
        </w:tc>
      </w:tr>
      <w:tr w:rsidR="00F364E0" w:rsidTr="006D4930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364E0" w:rsidRPr="0063426B" w:rsidRDefault="00F364E0" w:rsidP="00383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участников аукциона</w:t>
            </w:r>
          </w:p>
        </w:tc>
        <w:tc>
          <w:tcPr>
            <w:tcW w:w="6729" w:type="dxa"/>
          </w:tcPr>
          <w:p w:rsidR="00F364E0" w:rsidRPr="00E70492" w:rsidRDefault="00532A7E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7E">
              <w:rPr>
                <w:rFonts w:ascii="Times New Roman" w:hAnsi="Times New Roman" w:cs="Times New Roman"/>
                <w:sz w:val="24"/>
                <w:szCs w:val="24"/>
              </w:rPr>
              <w:t>Участниками аукциона могут являться только граждане.</w:t>
            </w:r>
          </w:p>
        </w:tc>
      </w:tr>
      <w:tr w:rsidR="00F364E0" w:rsidTr="006D4930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Предмет аукциона</w:t>
            </w:r>
          </w:p>
        </w:tc>
        <w:tc>
          <w:tcPr>
            <w:tcW w:w="6729" w:type="dxa"/>
          </w:tcPr>
          <w:p w:rsidR="00F364E0" w:rsidRPr="00E70492" w:rsidRDefault="00E91117" w:rsidP="00605A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1117">
              <w:rPr>
                <w:rFonts w:ascii="Times New Roman" w:hAnsi="Times New Roman" w:cs="Times New Roman"/>
                <w:sz w:val="24"/>
                <w:szCs w:val="24"/>
              </w:rPr>
              <w:t>родаж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1117">
              <w:rPr>
                <w:rFonts w:ascii="Times New Roman" w:hAnsi="Times New Roman" w:cs="Times New Roman"/>
                <w:sz w:val="24"/>
                <w:szCs w:val="24"/>
              </w:rPr>
              <w:t xml:space="preserve"> права на заключение договора аренды земельного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кадастровым</w:t>
            </w:r>
            <w:r w:rsidR="00667DE7" w:rsidRPr="00667DE7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67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7C5">
              <w:rPr>
                <w:rFonts w:ascii="Times New Roman" w:hAnsi="Times New Roman" w:cs="Times New Roman"/>
                <w:sz w:val="24"/>
                <w:szCs w:val="24"/>
              </w:rPr>
              <w:t>23:31:</w:t>
            </w:r>
            <w:r w:rsidR="00605A02">
              <w:rPr>
                <w:rFonts w:ascii="Times New Roman" w:hAnsi="Times New Roman" w:cs="Times New Roman"/>
                <w:sz w:val="24"/>
                <w:szCs w:val="24"/>
              </w:rPr>
              <w:t>0102017:457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605A0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 </w:t>
            </w:r>
            <w:r w:rsidR="00131056">
              <w:rPr>
                <w:rFonts w:ascii="Times New Roman" w:hAnsi="Times New Roman" w:cs="Times New Roman"/>
                <w:sz w:val="24"/>
                <w:szCs w:val="24"/>
              </w:rPr>
              <w:t>с видом</w:t>
            </w:r>
            <w:r w:rsidR="00131056">
              <w:t xml:space="preserve"> </w:t>
            </w:r>
            <w:r w:rsidR="00131056" w:rsidRPr="00131056">
              <w:rPr>
                <w:rFonts w:ascii="Times New Roman" w:hAnsi="Times New Roman" w:cs="Times New Roman"/>
                <w:sz w:val="24"/>
                <w:szCs w:val="24"/>
              </w:rPr>
              <w:t>разрешенного использования</w:t>
            </w:r>
            <w:r w:rsidR="00131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C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31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4F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  <w:r w:rsidR="00D556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605">
              <w:t xml:space="preserve"> </w:t>
            </w:r>
            <w:r w:rsidR="00D55605" w:rsidRPr="00D55605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по адресу: Краснодарский край, Тимашевский район, </w:t>
            </w:r>
            <w:r w:rsidR="00605A02">
              <w:rPr>
                <w:rFonts w:ascii="Times New Roman" w:hAnsi="Times New Roman" w:cs="Times New Roman"/>
                <w:sz w:val="24"/>
                <w:szCs w:val="24"/>
              </w:rPr>
              <w:t>Роговское</w:t>
            </w:r>
            <w:r w:rsidR="00D55605" w:rsidRPr="00D5560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</w:t>
            </w:r>
            <w:proofErr w:type="gramStart"/>
            <w:r w:rsidR="00D55605" w:rsidRPr="00D55605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поселение, </w:t>
            </w:r>
            <w:r w:rsidR="00C74F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C74F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="00605A02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="00605A02">
              <w:rPr>
                <w:rFonts w:ascii="Times New Roman" w:hAnsi="Times New Roman" w:cs="Times New Roman"/>
                <w:sz w:val="24"/>
                <w:szCs w:val="24"/>
              </w:rPr>
              <w:t xml:space="preserve"> Роговская, ул. Кирова, 1Б</w:t>
            </w:r>
            <w:r w:rsidR="00131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6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D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64E0" w:rsidRPr="00E70492">
              <w:rPr>
                <w:rFonts w:ascii="Times New Roman" w:hAnsi="Times New Roman" w:cs="Times New Roman"/>
                <w:sz w:val="24"/>
                <w:szCs w:val="24"/>
              </w:rPr>
              <w:t>атегория земель: земли населе</w:t>
            </w:r>
            <w:r w:rsidR="00667DE7">
              <w:rPr>
                <w:rFonts w:ascii="Times New Roman" w:hAnsi="Times New Roman" w:cs="Times New Roman"/>
                <w:sz w:val="24"/>
                <w:szCs w:val="24"/>
              </w:rPr>
              <w:t>нных пунктов.</w:t>
            </w:r>
            <w:r w:rsidR="00086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DE7" w:rsidRPr="00667DE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на земельный участок не разграничена.</w:t>
            </w:r>
          </w:p>
        </w:tc>
      </w:tr>
      <w:tr w:rsidR="00F364E0" w:rsidTr="006D4930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6729" w:type="dxa"/>
          </w:tcPr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  <w:r w:rsidR="00532A7E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  <w:r w:rsidR="00667D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64E0" w:rsidTr="006D4930">
        <w:tc>
          <w:tcPr>
            <w:tcW w:w="562" w:type="dxa"/>
          </w:tcPr>
          <w:p w:rsidR="00F364E0" w:rsidRPr="00E70492" w:rsidRDefault="00A2486A" w:rsidP="007077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7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364E0" w:rsidRPr="00E70492" w:rsidRDefault="00F364E0" w:rsidP="00FD0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 (в размере ежегодной арендной платы</w:t>
            </w:r>
            <w:r w:rsidR="004C46C3">
              <w:rPr>
                <w:rFonts w:ascii="Times New Roman" w:hAnsi="Times New Roman" w:cs="Times New Roman"/>
                <w:sz w:val="24"/>
                <w:szCs w:val="24"/>
              </w:rPr>
              <w:t>, являющ</w:t>
            </w:r>
            <w:r w:rsidR="00FD0DB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4C46C3">
              <w:rPr>
                <w:rFonts w:ascii="Times New Roman" w:hAnsi="Times New Roman" w:cs="Times New Roman"/>
                <w:sz w:val="24"/>
                <w:szCs w:val="24"/>
              </w:rPr>
              <w:t>ся платой за право заключения договора аренды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29" w:type="dxa"/>
          </w:tcPr>
          <w:p w:rsidR="00F364E0" w:rsidRPr="00E70492" w:rsidRDefault="00605A02" w:rsidP="00605A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56184,90</w:t>
            </w:r>
            <w:r w:rsidR="00A677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пятьдесят шесть тысяч сто восемьдесят четыре</w:t>
            </w:r>
            <w:r w:rsidR="00A6774F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67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6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774F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112210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</w:tr>
      <w:tr w:rsidR="00F364E0" w:rsidTr="006D4930">
        <w:tc>
          <w:tcPr>
            <w:tcW w:w="562" w:type="dxa"/>
          </w:tcPr>
          <w:p w:rsidR="00F364E0" w:rsidRPr="00E70492" w:rsidRDefault="00A2486A" w:rsidP="007077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07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«Шаг аукциона» (величина повышения начальной цены предмета аукциона)</w:t>
            </w:r>
          </w:p>
        </w:tc>
        <w:tc>
          <w:tcPr>
            <w:tcW w:w="6729" w:type="dxa"/>
          </w:tcPr>
          <w:p w:rsidR="006756BF" w:rsidRPr="006756BF" w:rsidRDefault="00605A02" w:rsidP="00811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2809,24 (две тысячи восемьсот девять) рублей 24 копейки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E0" w:rsidTr="006D4930">
        <w:tc>
          <w:tcPr>
            <w:tcW w:w="562" w:type="dxa"/>
          </w:tcPr>
          <w:p w:rsidR="00F364E0" w:rsidRPr="00E70492" w:rsidRDefault="00A2486A" w:rsidP="00CE65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5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</w:tc>
        <w:tc>
          <w:tcPr>
            <w:tcW w:w="6729" w:type="dxa"/>
          </w:tcPr>
          <w:p w:rsidR="00F364E0" w:rsidRPr="00E70492" w:rsidRDefault="00605A02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A02">
              <w:rPr>
                <w:rFonts w:ascii="Times New Roman" w:hAnsi="Times New Roman" w:cs="Times New Roman"/>
                <w:sz w:val="24"/>
                <w:szCs w:val="24"/>
              </w:rPr>
              <w:t>56184,90 (пятьдесят шесть тысяч сто восемьдесят четыре) рубля 90 копеек</w:t>
            </w:r>
          </w:p>
        </w:tc>
      </w:tr>
      <w:tr w:rsidR="00A6774F" w:rsidTr="006D4930">
        <w:tc>
          <w:tcPr>
            <w:tcW w:w="562" w:type="dxa"/>
          </w:tcPr>
          <w:p w:rsidR="00A6774F" w:rsidRDefault="00A6774F" w:rsidP="00CE65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6774F" w:rsidRPr="00E70492" w:rsidRDefault="00A6774F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F">
              <w:rPr>
                <w:rFonts w:ascii="Times New Roman" w:hAnsi="Times New Roman" w:cs="Times New Roman"/>
                <w:sz w:val="24"/>
                <w:szCs w:val="24"/>
              </w:rPr>
              <w:t>Ограничения земельного участка</w:t>
            </w:r>
          </w:p>
        </w:tc>
        <w:tc>
          <w:tcPr>
            <w:tcW w:w="6729" w:type="dxa"/>
          </w:tcPr>
          <w:p w:rsidR="00322C4B" w:rsidRPr="00322C4B" w:rsidRDefault="00322C4B" w:rsidP="00322C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B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в:</w:t>
            </w:r>
          </w:p>
          <w:p w:rsidR="00322C4B" w:rsidRPr="00322C4B" w:rsidRDefault="00322C4B" w:rsidP="00322C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22C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зоне с особыми условиями использования территории, реестровый номер: </w:t>
            </w:r>
            <w:r w:rsidR="005918D4" w:rsidRPr="005918D4">
              <w:rPr>
                <w:rFonts w:ascii="Times New Roman" w:hAnsi="Times New Roman" w:cs="Times New Roman"/>
                <w:bCs/>
                <w:sz w:val="24"/>
                <w:szCs w:val="24"/>
              </w:rPr>
              <w:t>23:00-6.140</w:t>
            </w:r>
            <w:r w:rsidRPr="00322C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2C4B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322C4B">
              <w:rPr>
                <w:rFonts w:ascii="Times New Roman" w:hAnsi="Times New Roman" w:cs="Times New Roman"/>
                <w:sz w:val="24"/>
                <w:szCs w:val="24"/>
              </w:rPr>
              <w:t xml:space="preserve"> зона реки </w:t>
            </w:r>
            <w:proofErr w:type="spellStart"/>
            <w:r w:rsidRPr="00322C4B">
              <w:rPr>
                <w:rFonts w:ascii="Times New Roman" w:hAnsi="Times New Roman" w:cs="Times New Roman"/>
                <w:sz w:val="24"/>
                <w:szCs w:val="24"/>
              </w:rPr>
              <w:t>Кирпили</w:t>
            </w:r>
            <w:proofErr w:type="spellEnd"/>
            <w:r w:rsidRPr="00322C4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22C4B" w:rsidRPr="00322C4B" w:rsidRDefault="00322C4B" w:rsidP="00322C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22C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зоне с особыми условиями использования территории, реестровый номер: </w:t>
            </w:r>
            <w:r w:rsidR="005918D4" w:rsidRPr="00591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23:31-6.1140 (зона подтопления территории                           ст. Роговская </w:t>
            </w:r>
            <w:proofErr w:type="spellStart"/>
            <w:r w:rsidR="005918D4" w:rsidRPr="005918D4">
              <w:rPr>
                <w:rFonts w:ascii="Times New Roman" w:hAnsi="Times New Roman" w:cs="Times New Roman"/>
                <w:bCs/>
                <w:sz w:val="24"/>
                <w:szCs w:val="24"/>
              </w:rPr>
              <w:t>Роговского</w:t>
            </w:r>
            <w:proofErr w:type="spellEnd"/>
            <w:r w:rsidR="005918D4" w:rsidRPr="00591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="005918D4" w:rsidRPr="005918D4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Тимашевского</w:t>
            </w:r>
            <w:proofErr w:type="spellEnd"/>
            <w:r w:rsidR="005918D4" w:rsidRPr="00591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Краснодарского края при половодьях и паводках </w:t>
            </w:r>
            <w:r w:rsidR="00591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="005918D4" w:rsidRPr="00591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 </w:t>
            </w:r>
            <w:proofErr w:type="spellStart"/>
            <w:r w:rsidR="005918D4" w:rsidRPr="005918D4">
              <w:rPr>
                <w:rFonts w:ascii="Times New Roman" w:hAnsi="Times New Roman" w:cs="Times New Roman"/>
                <w:bCs/>
                <w:sz w:val="24"/>
                <w:szCs w:val="24"/>
              </w:rPr>
              <w:t>Кирпили</w:t>
            </w:r>
            <w:proofErr w:type="spellEnd"/>
            <w:r w:rsidR="005918D4" w:rsidRPr="00591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1% обеспеченности)</w:t>
            </w:r>
            <w:r w:rsidRPr="00322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774F" w:rsidRPr="00A6774F" w:rsidRDefault="00322C4B" w:rsidP="00322C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4B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предоставляется в аренду с учетом ограничений, установленных статьями 65, 67.1 Водного кодекса Российской Федерации.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A677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7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364E0" w:rsidRPr="00E70492" w:rsidRDefault="00F364E0" w:rsidP="00786A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6AD3">
              <w:rPr>
                <w:rFonts w:ascii="Times New Roman" w:hAnsi="Times New Roman" w:cs="Times New Roman"/>
                <w:sz w:val="24"/>
                <w:szCs w:val="24"/>
              </w:rPr>
              <w:t>озможност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86AD3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  <w:tc>
          <w:tcPr>
            <w:tcW w:w="6729" w:type="dxa"/>
          </w:tcPr>
          <w:p w:rsidR="005C2648" w:rsidRPr="005C2648" w:rsidRDefault="005918D4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317E">
              <w:rPr>
                <w:rFonts w:ascii="Times New Roman" w:hAnsi="Times New Roman" w:cs="Times New Roman"/>
                <w:sz w:val="24"/>
                <w:szCs w:val="24"/>
              </w:rPr>
              <w:t>ехническая</w:t>
            </w:r>
            <w:r w:rsidR="005C2648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</w:t>
            </w:r>
            <w:r w:rsidR="006631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C2648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</w:t>
            </w:r>
            <w:r w:rsidR="0066317E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="00063B5A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r w:rsidR="0066317E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</w:t>
            </w:r>
            <w:r w:rsidR="005C2648">
              <w:rPr>
                <w:rFonts w:ascii="Times New Roman" w:hAnsi="Times New Roman" w:cs="Times New Roman"/>
                <w:sz w:val="24"/>
                <w:szCs w:val="24"/>
              </w:rPr>
              <w:t xml:space="preserve">к сетям газораспределения </w:t>
            </w:r>
            <w:r w:rsidR="0066317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="005C2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0BFF" w:rsidRPr="00770BFF" w:rsidRDefault="005C2648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8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технических условий на подключение (технологическое присоединение) объектов капитального строительства к сетям газораспределения (техническая возможность) правообладателю земельного участка или его представителю необходимо представить в адрес АО «Газпром газораспределение Краснодар» либо представителю в </w:t>
            </w:r>
            <w:r w:rsidR="007914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5C2648">
              <w:rPr>
                <w:rFonts w:ascii="Times New Roman" w:hAnsi="Times New Roman" w:cs="Times New Roman"/>
                <w:sz w:val="24"/>
                <w:szCs w:val="24"/>
              </w:rPr>
              <w:t>г. Тимашевске - Филиал № 17 АО «Газпром газораспределение Краснодар» запрос на имя генерального директора и пакет документов в соответствии с п. 11, 16 Правил подключения (технологического присоединения) объектов капитального строительства к сетям газораспределения», утвержденны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C264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5C264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5C2648">
              <w:rPr>
                <w:rFonts w:ascii="Times New Roman" w:hAnsi="Times New Roman" w:cs="Times New Roman"/>
                <w:sz w:val="24"/>
                <w:szCs w:val="24"/>
              </w:rPr>
              <w:t xml:space="preserve"> от 13.09.2021 № 1547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0BFF" w:rsidRPr="00770BFF" w:rsidRDefault="00FB5BB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Централизованные системы теплоснабжения отсутствуют.</w:t>
            </w:r>
          </w:p>
          <w:p w:rsidR="00A6774F" w:rsidRDefault="00A6774F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подключения к сетям водоснабжения </w:t>
            </w:r>
            <w:r w:rsidR="005918D4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Pr="00A677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239FB" w:rsidRPr="00E70492" w:rsidRDefault="00A6774F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подключения к сетям водоотведения отсутствует. 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6D4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Параметры разрешенного строительства</w:t>
            </w:r>
          </w:p>
        </w:tc>
        <w:tc>
          <w:tcPr>
            <w:tcW w:w="6729" w:type="dxa"/>
          </w:tcPr>
          <w:p w:rsidR="004D223D" w:rsidRPr="004D223D" w:rsidRDefault="004D223D" w:rsidP="004D22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D">
              <w:rPr>
                <w:rFonts w:ascii="Times New Roman" w:hAnsi="Times New Roman" w:cs="Times New Roman"/>
                <w:sz w:val="24"/>
                <w:szCs w:val="24"/>
              </w:rPr>
              <w:t>Минимальные отступы от границ земельных участков – 3 м.</w:t>
            </w:r>
          </w:p>
          <w:p w:rsidR="004D223D" w:rsidRPr="004D223D" w:rsidRDefault="004D223D" w:rsidP="004D22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D">
              <w:rPr>
                <w:rFonts w:ascii="Times New Roman" w:hAnsi="Times New Roman" w:cs="Times New Roman"/>
                <w:sz w:val="24"/>
                <w:szCs w:val="24"/>
              </w:rPr>
              <w:t>Минимальный отступ до красной линии улиц или передних границ участка, если красная линия не установлена /улиц/проездов– 5/3 м.</w:t>
            </w:r>
          </w:p>
          <w:p w:rsidR="00F364E0" w:rsidRDefault="004D223D" w:rsidP="004D22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D">
              <w:rPr>
                <w:rFonts w:ascii="Times New Roman" w:hAnsi="Times New Roman" w:cs="Times New Roman"/>
                <w:sz w:val="24"/>
                <w:szCs w:val="24"/>
              </w:rPr>
              <w:t>Расстояния должны быть увеличены на величину выступающих частей зданий или их проекции на землю, в случае расположения последних в верхних этажах, если выступ этих элементов от плоскости стены здания составляет более 50 см.</w:t>
            </w:r>
          </w:p>
          <w:p w:rsidR="004D223D" w:rsidRPr="004D223D" w:rsidRDefault="004D223D" w:rsidP="004D22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надземных этажей зданий – 3 этажа (включая мансардный этаж);</w:t>
            </w:r>
          </w:p>
          <w:p w:rsidR="004D223D" w:rsidRDefault="004D223D" w:rsidP="004D22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D">
              <w:rPr>
                <w:rFonts w:ascii="Times New Roman" w:hAnsi="Times New Roman" w:cs="Times New Roman"/>
                <w:sz w:val="24"/>
                <w:szCs w:val="24"/>
              </w:rPr>
              <w:t>Максимальная высота зданий – 20 м (исключение шпили, башни, флагштоки, антенны, вентиляционные и дымовые трубы)</w:t>
            </w:r>
            <w:r w:rsidR="00063B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23D" w:rsidRPr="004D223D" w:rsidRDefault="004D223D" w:rsidP="004D22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D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</w:t>
            </w:r>
            <w:r w:rsidR="00063B5A">
              <w:rPr>
                <w:rFonts w:ascii="Times New Roman" w:hAnsi="Times New Roman" w:cs="Times New Roman"/>
                <w:sz w:val="24"/>
                <w:szCs w:val="24"/>
              </w:rPr>
              <w:t>аницах земельного участка – 60%.</w:t>
            </w:r>
          </w:p>
          <w:p w:rsidR="004D223D" w:rsidRPr="00E70492" w:rsidRDefault="004D223D" w:rsidP="004D22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объектов вспомогательного назначения в границах земельного участка – 60%.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6D4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D4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Форма заявки на участие в аукционе</w:t>
            </w:r>
          </w:p>
        </w:tc>
        <w:tc>
          <w:tcPr>
            <w:tcW w:w="6729" w:type="dxa"/>
          </w:tcPr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Прилагается к настоящему Извещению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6D4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9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729" w:type="dxa"/>
          </w:tcPr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Прилагается к настоящему Извещению</w:t>
            </w:r>
          </w:p>
        </w:tc>
      </w:tr>
      <w:tr w:rsidR="00F364E0" w:rsidTr="006D4930">
        <w:tc>
          <w:tcPr>
            <w:tcW w:w="562" w:type="dxa"/>
          </w:tcPr>
          <w:p w:rsidR="00F364E0" w:rsidRPr="00D538B6" w:rsidRDefault="006D493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Порядок приема заявки</w:t>
            </w:r>
          </w:p>
        </w:tc>
        <w:tc>
          <w:tcPr>
            <w:tcW w:w="6729" w:type="dxa"/>
          </w:tcPr>
          <w:p w:rsidR="00CE65C6" w:rsidRPr="00CE65C6" w:rsidRDefault="00CE65C6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C6">
              <w:rPr>
                <w:rFonts w:ascii="Times New Roman" w:hAnsi="Times New Roman" w:cs="Times New Roman"/>
                <w:sz w:val="24"/>
                <w:szCs w:val="24"/>
              </w:rPr>
              <w:t>Для участия в аукционе в электронной форме заявитель, получивший усиленную квалифицированную цифровую подпись и зарегистрированный на электронной площадке РТС-тендер, подает заявку на участие в аукционе в электронной форме.</w:t>
            </w:r>
          </w:p>
          <w:p w:rsidR="00CE65C6" w:rsidRPr="00CE65C6" w:rsidRDefault="00CE65C6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C6">
              <w:rPr>
                <w:rFonts w:ascii="Times New Roman" w:hAnsi="Times New Roman" w:cs="Times New Roman"/>
                <w:sz w:val="24"/>
                <w:szCs w:val="24"/>
              </w:rPr>
              <w:t>Заявитель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      </w:r>
          </w:p>
          <w:p w:rsidR="00CE65C6" w:rsidRPr="00CE65C6" w:rsidRDefault="00CE65C6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C6">
              <w:rPr>
                <w:rFonts w:ascii="Times New Roman" w:hAnsi="Times New Roman" w:cs="Times New Roman"/>
                <w:sz w:val="24"/>
                <w:szCs w:val="24"/>
              </w:rPr>
              <w:t>Заявка на участие в аукционе в электронной форме подписывается усиленной квалифицированной цифровой подписью заявителя и направляется заявителем оператору электронной площадки РТС-тендер.</w:t>
            </w:r>
          </w:p>
          <w:p w:rsidR="00F364E0" w:rsidRPr="00E70492" w:rsidRDefault="00CE65C6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C6">
              <w:rPr>
                <w:rFonts w:ascii="Times New Roman" w:hAnsi="Times New Roman" w:cs="Times New Roman"/>
                <w:sz w:val="24"/>
                <w:szCs w:val="24"/>
              </w:rPr>
              <w:t>Подача заявителем заявки на участие в аукционе в электронной форме является согласием такого заявителя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 РТС-тендер, в порядке и по основаниям, установленным таким регламентом электронной площадки РТС-тендер.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6D4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Адрес места приема заявок</w:t>
            </w:r>
          </w:p>
        </w:tc>
        <w:tc>
          <w:tcPr>
            <w:tcW w:w="6729" w:type="dxa"/>
          </w:tcPr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Прием заявок осуществляется оператором электронной площадки РТС-тендер по адресу www.rts-tender.ru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6D4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364E0" w:rsidRPr="00E70492" w:rsidRDefault="00F364E0" w:rsidP="00CE65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внесения задатка </w:t>
            </w:r>
            <w:r w:rsidR="00CE65C6">
              <w:rPr>
                <w:rFonts w:ascii="Times New Roman" w:hAnsi="Times New Roman" w:cs="Times New Roman"/>
                <w:sz w:val="24"/>
                <w:szCs w:val="24"/>
              </w:rPr>
              <w:t>заявителями</w:t>
            </w:r>
          </w:p>
        </w:tc>
        <w:tc>
          <w:tcPr>
            <w:tcW w:w="6729" w:type="dxa"/>
          </w:tcPr>
          <w:p w:rsidR="00CE65C6" w:rsidRPr="00CE65C6" w:rsidRDefault="00CE65C6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C6">
              <w:rPr>
                <w:rFonts w:ascii="Times New Roman" w:hAnsi="Times New Roman" w:cs="Times New Roman"/>
                <w:sz w:val="24"/>
                <w:szCs w:val="24"/>
              </w:rPr>
              <w:t>Заявители, подающие заявки на участие в электронном аукционе, вносят денежные средства в качестве задатка в сумме, указанной в извещении о проведении аукциона в электронной форме. Денежные средства в размере задатка на участие в аукционе вносятся заявителями на лицевой счет, открытый оператором электронной площадки РТС-тендер. Денежные средства блокируются оператором электронной площадки РТС-тендер в размере задатка, указанного организатором в извещении о проведении аукциона в электронной форме, при условии наличия соответствующих свободных денежных средств на счете заявителя. Денежные средства, внесенные в качестве задатка заявителем электронного аукциона, признанным его победителем, не возвращаются в случае, если победитель уклонился от подписания договора аренды земельного участка. Оператор электронной площадки РТС-тендер прекращает блокирование денежных средств заявителей в размере задатка в случае, если они не приняли участие в аукционе, по факту публикации протокола проведения аукциона. При заключении договора аренды земельного участка с победителем аукциона, сумма внесенного им задатка засчитывается в счет арендной платы за него.</w:t>
            </w:r>
          </w:p>
          <w:p w:rsidR="00F364E0" w:rsidRPr="00E70492" w:rsidRDefault="00CE65C6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взимается плата оператором электронной площадки за участие в электронном аукционе, в соответствии с тарифами, установленными электронной площадкой.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6D4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D4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счета для перечисления задатка</w:t>
            </w:r>
          </w:p>
        </w:tc>
        <w:tc>
          <w:tcPr>
            <w:tcW w:w="6729" w:type="dxa"/>
          </w:tcPr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Получатель платежа: ООО «РТС-тендер»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 Филиал «Корпоративный» ПАО «</w:t>
            </w:r>
            <w:proofErr w:type="spellStart"/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Совкомбанк</w:t>
            </w:r>
            <w:proofErr w:type="spellEnd"/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БИК 044525360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Расчётный счёт: 40702810512030016362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Корр. счёт 30101810445250000360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ИНН 7710357167 КПП 773001001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6D4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4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364E0" w:rsidRPr="00E70492" w:rsidRDefault="00F364E0" w:rsidP="00A47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Порядок возврата задатка</w:t>
            </w:r>
          </w:p>
        </w:tc>
        <w:tc>
          <w:tcPr>
            <w:tcW w:w="6729" w:type="dxa"/>
          </w:tcPr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Возврат задатка осуществляется в течение 3 (трех) рабочих дней: 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1) со дня поступления уведомления об отзыве заявки (в случае отзыва заявки заявителем позднее дня окончания срока приема заявок задаток возвращается в порядке, установленном для участников аукциона); 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2) лицам, не допущенным к участию в аукционе со дня оформления протокола рассмотрения заявок на участие в аукционе; 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3) со дня подписания протокола о результатах аукциона лицам, участвовавшим в аукционе, но не победившим в нем.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6D4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4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364E0" w:rsidRPr="00E70492" w:rsidRDefault="00F364E0" w:rsidP="00CE65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прилагаемых к заявке для участия в</w:t>
            </w:r>
            <w:r w:rsidR="00C2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</w:p>
        </w:tc>
        <w:tc>
          <w:tcPr>
            <w:tcW w:w="6729" w:type="dxa"/>
          </w:tcPr>
          <w:p w:rsidR="00DB23CA" w:rsidRPr="00DB23CA" w:rsidRDefault="00DB23CA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3CA">
              <w:rPr>
                <w:rFonts w:ascii="Times New Roman" w:hAnsi="Times New Roman" w:cs="Times New Roman"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следующих документов:</w:t>
            </w:r>
          </w:p>
          <w:p w:rsidR="00DB23CA" w:rsidRPr="00DB23CA" w:rsidRDefault="00DB23CA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3CA">
              <w:rPr>
                <w:rFonts w:ascii="Times New Roman" w:hAnsi="Times New Roman" w:cs="Times New Roman"/>
                <w:sz w:val="24"/>
                <w:szCs w:val="24"/>
              </w:rPr>
              <w:t xml:space="preserve">1) копии документов, удостоверяющих личность заявителя в полном объеме (для граждан); </w:t>
            </w:r>
          </w:p>
          <w:p w:rsidR="00DB23CA" w:rsidRPr="00DB23CA" w:rsidRDefault="00DB23CA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3CA">
              <w:rPr>
                <w:rFonts w:ascii="Times New Roman" w:hAnsi="Times New Roman" w:cs="Times New Roman"/>
                <w:sz w:val="24"/>
                <w:szCs w:val="24"/>
              </w:rPr>
              <w:t xml:space="preserve">2)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      </w:r>
          </w:p>
          <w:p w:rsidR="00DB23CA" w:rsidRPr="00DB23CA" w:rsidRDefault="00DB23CA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3CA">
              <w:rPr>
                <w:rFonts w:ascii="Times New Roman" w:hAnsi="Times New Roman" w:cs="Times New Roman"/>
                <w:sz w:val="24"/>
                <w:szCs w:val="24"/>
              </w:rPr>
              <w:t>3) документы, п</w:t>
            </w:r>
            <w:r w:rsidR="00831ACD">
              <w:rPr>
                <w:rFonts w:ascii="Times New Roman" w:hAnsi="Times New Roman" w:cs="Times New Roman"/>
                <w:sz w:val="24"/>
                <w:szCs w:val="24"/>
              </w:rPr>
              <w:t>одтверждающие внесение задатка*</w:t>
            </w:r>
            <w:r w:rsidRPr="00DB2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4E0" w:rsidRPr="00E70492" w:rsidRDefault="00831ACD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B23CA" w:rsidRPr="00DB23CA">
              <w:rPr>
                <w:rFonts w:ascii="Times New Roman" w:hAnsi="Times New Roman" w:cs="Times New Roman"/>
                <w:sz w:val="24"/>
                <w:szCs w:val="24"/>
              </w:rPr>
              <w:t>при подаче заявителем заявки на участие в аукционе, информация о внесении заявителем задатка формируется оператором электронной площадки РТС-тендер и направляется организатору аукциона.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6D4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4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364E0" w:rsidRPr="00E70492" w:rsidRDefault="00F364E0" w:rsidP="00A47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допуске к аукциону</w:t>
            </w:r>
          </w:p>
        </w:tc>
        <w:tc>
          <w:tcPr>
            <w:tcW w:w="6729" w:type="dxa"/>
          </w:tcPr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не допускается к участию в аукционе в следующих случаях: 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1) непредставление необходимых для участия в аукционе документов или представление недостоверных сведений; 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 задатка на дату рассмотрения заявок на участие в аукционе; 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участником конкретного аукциона, покупателем земельного участка или приобрести земельный участок в аренду; 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6D4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D4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Прочие условия</w:t>
            </w:r>
          </w:p>
        </w:tc>
        <w:tc>
          <w:tcPr>
            <w:tcW w:w="6729" w:type="dxa"/>
          </w:tcPr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      </w:r>
          </w:p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</w:t>
            </w:r>
            <w:r w:rsidR="00AA64E6" w:rsidRPr="009B54A9">
              <w:rPr>
                <w:rFonts w:ascii="Times New Roman" w:hAnsi="Times New Roman" w:cs="Times New Roman"/>
                <w:sz w:val="24"/>
                <w:szCs w:val="24"/>
              </w:rPr>
              <w:t>заявителю,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подписанн</w:t>
            </w:r>
            <w:r w:rsidR="00AA64E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 </w:t>
            </w:r>
          </w:p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</w:t>
            </w:r>
            <w:r w:rsidR="00AA64E6" w:rsidRPr="009B54A9">
              <w:rPr>
                <w:rFonts w:ascii="Times New Roman" w:hAnsi="Times New Roman" w:cs="Times New Roman"/>
                <w:sz w:val="24"/>
                <w:szCs w:val="24"/>
              </w:rPr>
              <w:t>заявителю,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подписанн</w:t>
            </w:r>
            <w:r w:rsidR="00AA64E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 </w:t>
            </w:r>
          </w:p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>По результатам аукциона на право заключения договора аренды земельного участка, определяется ежегодный размер арендной платы</w:t>
            </w:r>
            <w:r w:rsidR="004C46C3">
              <w:rPr>
                <w:rFonts w:ascii="Times New Roman" w:hAnsi="Times New Roman" w:cs="Times New Roman"/>
                <w:sz w:val="24"/>
                <w:szCs w:val="24"/>
              </w:rPr>
              <w:t>, который является платой за право заключения договора аренды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Победителем аукциона признается участник аукциона, предложивший наибольший размер ежегодной арендной платы за земельный участок. </w:t>
            </w:r>
          </w:p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 </w:t>
            </w:r>
          </w:p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направляет победителю аукциона или единственному принявшему участие в аукционе его участнику подписанн</w:t>
            </w:r>
            <w:r w:rsidR="00AA64E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проект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указанного договора ранее чем через десять дней со дня размещения информации о результатах аукциона на официальном сайте. </w:t>
            </w:r>
          </w:p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="00AA64E6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аренды земельного участка, в течение </w:t>
            </w:r>
            <w:r w:rsidR="00AA64E6">
              <w:rPr>
                <w:rFonts w:ascii="Times New Roman" w:hAnsi="Times New Roman" w:cs="Times New Roman"/>
                <w:sz w:val="24"/>
                <w:szCs w:val="24"/>
              </w:rPr>
              <w:t>десяти рабочих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направления победителю аукциона проект</w:t>
            </w:r>
            <w:r w:rsidR="00AC31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4E6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AC31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не был им подписан и представлен в уполномоченный орган, </w:t>
            </w:r>
            <w:r w:rsidR="003E7A6F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направляет 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договор участнику аукциона, который сделал предпоследнее предложение о цене предмета аукциона, по цене, предложенной </w:t>
            </w:r>
            <w:r w:rsidR="003E7A6F">
              <w:rPr>
                <w:rFonts w:ascii="Times New Roman" w:hAnsi="Times New Roman" w:cs="Times New Roman"/>
                <w:sz w:val="24"/>
                <w:szCs w:val="24"/>
              </w:rPr>
              <w:t xml:space="preserve">таким участником 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аукциона. </w:t>
            </w:r>
          </w:p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течение </w:t>
            </w:r>
            <w:r w:rsidR="003E7A6F">
              <w:rPr>
                <w:rFonts w:ascii="Times New Roman" w:hAnsi="Times New Roman" w:cs="Times New Roman"/>
                <w:sz w:val="24"/>
                <w:szCs w:val="24"/>
              </w:rPr>
              <w:t>десяти рабочих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направления участнику аукциона, который сделал предпоследнее предложение о цене предмета аукциона, проекта </w:t>
            </w:r>
            <w:r w:rsidR="003E7A6F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>аренды земельного участка, этот участник не представил в уполномоченный орган подписанны</w:t>
            </w:r>
            <w:r w:rsidR="00AC31C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      </w:r>
          </w:p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победитель аукциона или иное лицо, с которым заключается договор аренды земельного участка, в течение </w:t>
            </w:r>
            <w:r w:rsidR="003E7A6F">
              <w:rPr>
                <w:rFonts w:ascii="Times New Roman" w:hAnsi="Times New Roman" w:cs="Times New Roman"/>
                <w:sz w:val="24"/>
                <w:szCs w:val="24"/>
              </w:rPr>
              <w:t>десяти рабочих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направления им организатором торгов проекта указанного договора, не подписали и не представил организатору торгов указанный договор, организатор торгов в течение пяти рабочих дней со дня истечения этого срока направляет сведения,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      </w:r>
          </w:p>
          <w:p w:rsidR="00304EE1" w:rsidRPr="00E70492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принимает решение об отказе в проведении аукциона в случае выявления обстоятельств,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6D4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D4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364E0" w:rsidRPr="00E70492" w:rsidRDefault="00F364E0" w:rsidP="00A47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729" w:type="dxa"/>
          </w:tcPr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аукциона проводится в день и время, указанные в Извещении о проведении аукциона. </w:t>
            </w:r>
          </w:p>
          <w:p w:rsidR="00F364E0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Аукцион проводится путем повышения начальной цены на «шаг аукциона»</w:t>
            </w:r>
            <w:r w:rsidR="000006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5A">
              <w:rPr>
                <w:rFonts w:ascii="Times New Roman" w:hAnsi="Times New Roman" w:cs="Times New Roman"/>
                <w:sz w:val="24"/>
                <w:szCs w:val="24"/>
              </w:rPr>
              <w:t>указанный в настоящем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</w:t>
            </w:r>
            <w:r w:rsidR="000006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6EEA" w:rsidRPr="00926EEA">
              <w:rPr>
                <w:rFonts w:ascii="Times New Roman" w:hAnsi="Times New Roman" w:cs="Times New Roman"/>
                <w:sz w:val="24"/>
                <w:szCs w:val="24"/>
              </w:rPr>
              <w:t xml:space="preserve"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</w:t>
            </w:r>
            <w:r w:rsidR="00926EEA" w:rsidRPr="00926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высокой цене предмета аукциона не поступило, электронный аукцион завершается.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Оператор приостанавливает проведение аукциона в случае технологического сбоя, зафиксированного программно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аппаратными средствами ЭП. </w:t>
            </w:r>
          </w:p>
          <w:p w:rsidR="00926EEA" w:rsidRDefault="00926EEA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EEA">
              <w:rPr>
                <w:rFonts w:ascii="Times New Roman" w:hAnsi="Times New Roman" w:cs="Times New Roman"/>
                <w:sz w:val="24"/>
                <w:szCs w:val="24"/>
              </w:rPr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      </w:r>
          </w:p>
          <w:p w:rsidR="00926EEA" w:rsidRPr="00E70492" w:rsidRDefault="00926EEA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EEA">
              <w:rPr>
                <w:rFonts w:ascii="Times New Roman" w:hAnsi="Times New Roman" w:cs="Times New Roman"/>
                <w:sz w:val="24"/>
                <w:szCs w:val="24"/>
              </w:rPr>
      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      </w:r>
          </w:p>
          <w:p w:rsidR="0091073C" w:rsidRDefault="0091073C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3C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проведения электронного аукциона не допускается заключение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91073C" w:rsidRPr="00E70492" w:rsidRDefault="0091073C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3C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6D4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D49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364E0" w:rsidRPr="00E70492" w:rsidRDefault="00F364E0" w:rsidP="00A47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земельным участком</w:t>
            </w:r>
          </w:p>
        </w:tc>
        <w:tc>
          <w:tcPr>
            <w:tcW w:w="6729" w:type="dxa"/>
          </w:tcPr>
          <w:p w:rsidR="00F364E0" w:rsidRPr="00E70492" w:rsidRDefault="00515D4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43">
              <w:rPr>
                <w:rFonts w:ascii="Times New Roman" w:hAnsi="Times New Roman" w:cs="Times New Roman"/>
                <w:sz w:val="24"/>
                <w:szCs w:val="24"/>
              </w:rPr>
              <w:t>Ознакомиться с состоянием земельного участка возможно в ходе осмотра, который осуществляется заинтересованными лицами самостоятельно в течение периода приема заявок.</w:t>
            </w:r>
          </w:p>
        </w:tc>
      </w:tr>
      <w:tr w:rsidR="006B1460" w:rsidRPr="003A2859" w:rsidTr="006D4930">
        <w:tc>
          <w:tcPr>
            <w:tcW w:w="562" w:type="dxa"/>
          </w:tcPr>
          <w:p w:rsidR="006B1460" w:rsidRPr="00086B96" w:rsidRDefault="006D4930" w:rsidP="00145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6B1460" w:rsidRDefault="006B1460" w:rsidP="00145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0">
              <w:rPr>
                <w:rFonts w:ascii="Times New Roman" w:hAnsi="Times New Roman" w:cs="Times New Roman"/>
                <w:sz w:val="24"/>
                <w:szCs w:val="24"/>
              </w:rPr>
              <w:t>Существенные условия договора</w:t>
            </w:r>
          </w:p>
        </w:tc>
        <w:tc>
          <w:tcPr>
            <w:tcW w:w="6729" w:type="dxa"/>
          </w:tcPr>
          <w:p w:rsidR="004C46C3" w:rsidRDefault="004C46C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Размер ежегодной арендной платы за земельный участок определяется по результатам аукциона и является платой за право заключения договора аренды.</w:t>
            </w:r>
          </w:p>
          <w:p w:rsidR="00CC1DFB" w:rsidRPr="00CC1DFB" w:rsidRDefault="004C46C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C1DFB" w:rsidRPr="00CC1DFB">
              <w:rPr>
                <w:rFonts w:ascii="Times New Roman" w:hAnsi="Times New Roman" w:cs="Times New Roman"/>
                <w:sz w:val="24"/>
                <w:szCs w:val="24"/>
              </w:rPr>
              <w:t>Сумма задатка, перечисленная Арендатором для участия в аукционе на право заключения договора аренды земельного участка, засчитывается в счет арендной платы по Договору. Задаток, внесенный Арендатором для участия в аукционе, не возвращается Арендатору в случае невнесения арендной платы за Участок в срок, предусмотренный договором.</w:t>
            </w:r>
          </w:p>
          <w:p w:rsidR="00CC1DFB" w:rsidRPr="00CC1DFB" w:rsidRDefault="004C46C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1D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1DFB" w:rsidRPr="00CC1DFB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исчисляется от установленного по результатам аукциона размера ежегодной арендной платы за </w:t>
            </w:r>
            <w:r w:rsidR="00D556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1DFB" w:rsidRPr="00CC1DFB">
              <w:rPr>
                <w:rFonts w:ascii="Times New Roman" w:hAnsi="Times New Roman" w:cs="Times New Roman"/>
                <w:sz w:val="24"/>
                <w:szCs w:val="24"/>
              </w:rPr>
              <w:t xml:space="preserve">часток со дня </w:t>
            </w:r>
            <w:r w:rsidR="00D55605">
              <w:rPr>
                <w:rFonts w:ascii="Times New Roman" w:hAnsi="Times New Roman" w:cs="Times New Roman"/>
                <w:sz w:val="24"/>
                <w:szCs w:val="24"/>
              </w:rPr>
              <w:t>его передачи</w:t>
            </w:r>
            <w:r w:rsidR="00CC1DFB" w:rsidRPr="00CC1D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C1DFB" w:rsidRPr="00CC1DFB" w:rsidRDefault="004C46C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1D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1DFB" w:rsidRPr="00CC1DFB">
              <w:rPr>
                <w:rFonts w:ascii="Times New Roman" w:hAnsi="Times New Roman" w:cs="Times New Roman"/>
                <w:sz w:val="24"/>
                <w:szCs w:val="24"/>
              </w:rPr>
              <w:t>Оплата разницы между размером ежегодной арендной платы по настоящему договору за первые 12 месяцев и размером задатка вносится Арендатором единовременно в течение 10 дней со дня подписания договора аренды. В случае невнесения указанной разницы, Арендатор считается уклонившимся от подписания настоящего Договора.</w:t>
            </w:r>
          </w:p>
          <w:p w:rsidR="00CC1DFB" w:rsidRDefault="004C46C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1D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1DFB" w:rsidRPr="00CC1DFB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12 (двенадцати) месяцев с даты передачи земельного участка, арендная плата по договору аренды </w:t>
            </w:r>
            <w:r w:rsidR="00CC1DFB" w:rsidRPr="00CC1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вносится арендатором ежеквартально в виде авансового платежа до 10 числа первого месяца каждого квартала (1-й кв. - до 10 января; 2-й кв. - до 10 апреля; 3-й кв. - до 10 июля; 4-й кв. -до 10 октября).</w:t>
            </w:r>
          </w:p>
          <w:p w:rsidR="00CC1DFB" w:rsidRDefault="004C46C3" w:rsidP="008111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CC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C1DFB" w:rsidRPr="00DF3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CC1DFB"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азмер ежегодной арендной платы за Участок определяется по результатам аукциона, в дальнейшем может пересматриваться в одностороннем порядке не чаще одного раза в год по требованию Арендодателя в связи с изменениями и дополнениями, вносимыми в нормативные правовые акты Российской Федерации, Краснодарского края и органов местного самоуправления сельских поселений </w:t>
            </w:r>
            <w:proofErr w:type="spellStart"/>
            <w:r w:rsidR="00CC1DFB"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="00CC1DFB"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на территории которого расположен участок. </w:t>
            </w:r>
          </w:p>
          <w:p w:rsidR="00CC1DFB" w:rsidRDefault="00CC1DFB" w:rsidP="008111B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арендной платы в соответствии с настоящим пунктом не влечет за собой необходимость в заключении дополнительного соглашения и оформляется Арендодателем в виде информационного письма с приложением расчета.</w:t>
            </w:r>
          </w:p>
          <w:p w:rsidR="00CC1DFB" w:rsidRDefault="004C46C3" w:rsidP="008111BF">
            <w:pPr>
              <w:pStyle w:val="af2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C1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C1DFB" w:rsidRPr="005C7FE3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Неиспользование Участка Арендатором не может служить основанием для прекращения внесения арендной платы.</w:t>
            </w:r>
          </w:p>
          <w:p w:rsidR="00CC1DFB" w:rsidRDefault="004C46C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C1DFB">
              <w:rPr>
                <w:rFonts w:ascii="Times New Roman" w:eastAsia="Times New Roman" w:hAnsi="Times New Roman" w:cs="Times New Roman"/>
                <w:sz w:val="24"/>
                <w:szCs w:val="24"/>
              </w:rPr>
              <w:t>. При досрочном расторжении договора аренды, денежные средства, внесенные Арендатором в счет погашения арендной платы, Арендодателем не возвращаются.</w:t>
            </w:r>
          </w:p>
          <w:p w:rsidR="006B1460" w:rsidRPr="00DA6D00" w:rsidRDefault="004C46C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1460" w:rsidRPr="00DA6D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0631" w:rsidRPr="00620631">
              <w:rPr>
                <w:rFonts w:ascii="Times New Roman" w:hAnsi="Times New Roman" w:cs="Times New Roman"/>
                <w:sz w:val="24"/>
                <w:szCs w:val="24"/>
              </w:rPr>
              <w:t>Арендатор земельного участка не имеет преимущественного права на заключение на новый срок договора аренды такого земельного участка без торгов.</w:t>
            </w:r>
          </w:p>
          <w:p w:rsidR="006B1460" w:rsidRPr="00DA6D00" w:rsidRDefault="004C46C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1460" w:rsidRPr="00DA6D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0631" w:rsidRPr="00620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заключенный по результатам аукциона договор аренды земельного участка в части изменения видов разрешенного использования такого земельного участка не допускается.</w:t>
            </w:r>
          </w:p>
          <w:p w:rsidR="006B1460" w:rsidRDefault="00CC1DFB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1460" w:rsidRPr="00DA6D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0631" w:rsidRPr="00620631">
              <w:rPr>
                <w:rFonts w:ascii="Times New Roman" w:hAnsi="Times New Roman" w:cs="Times New Roman"/>
                <w:sz w:val="24"/>
                <w:szCs w:val="24"/>
              </w:rPr>
              <w:t>Арендатор не вправе передавать свои права и обязанности по договору аренды третьим лицам.</w:t>
            </w:r>
          </w:p>
          <w:p w:rsidR="00620631" w:rsidRPr="00620631" w:rsidRDefault="004C46C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20631" w:rsidRPr="00620631">
              <w:rPr>
                <w:rFonts w:ascii="Times New Roman" w:hAnsi="Times New Roman" w:cs="Times New Roman"/>
                <w:sz w:val="24"/>
                <w:szCs w:val="24"/>
              </w:rPr>
              <w:t>. Арендатор обязан:</w:t>
            </w:r>
          </w:p>
          <w:p w:rsidR="00620631" w:rsidRPr="00620631" w:rsidRDefault="00620631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6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3A42" w:rsidRPr="00E73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строительство жилого дома в соответствии с целевым использованием земельного участка </w:t>
            </w:r>
            <w:r w:rsidR="00086B96" w:rsidRPr="00086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срока договора аренды</w:t>
            </w:r>
            <w:r w:rsidRPr="006206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0631" w:rsidRPr="003A2859" w:rsidRDefault="00620631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631">
              <w:rPr>
                <w:rFonts w:ascii="Times New Roman" w:hAnsi="Times New Roman" w:cs="Times New Roman"/>
                <w:sz w:val="24"/>
                <w:szCs w:val="24"/>
              </w:rPr>
              <w:t xml:space="preserve">- в течение </w:t>
            </w:r>
            <w:r w:rsidR="007C0706">
              <w:rPr>
                <w:rFonts w:ascii="Times New Roman" w:hAnsi="Times New Roman" w:cs="Times New Roman"/>
                <w:sz w:val="24"/>
                <w:szCs w:val="24"/>
              </w:rPr>
              <w:t>10 рабочих</w:t>
            </w:r>
            <w:r w:rsidRPr="00620631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получения проекта договора аренды земельного участка подписать и возвратить его в отдел земельных и имущественных отношений администрации муниципального образования Тимашевский </w:t>
            </w:r>
            <w:r w:rsidR="00086B9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62063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086B96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620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0B33" w:rsidRPr="00DA6D00" w:rsidTr="006D4930">
        <w:tc>
          <w:tcPr>
            <w:tcW w:w="562" w:type="dxa"/>
          </w:tcPr>
          <w:p w:rsidR="00DF0B33" w:rsidRPr="005A2665" w:rsidRDefault="00A2486A" w:rsidP="006D4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D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F0B33" w:rsidRPr="00DA6D00" w:rsidRDefault="00DF0B33" w:rsidP="00257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729" w:type="dxa"/>
          </w:tcPr>
          <w:p w:rsidR="00DF0B33" w:rsidRPr="00DA6D00" w:rsidRDefault="00DF0B3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земельном участке отсутствуют </w:t>
            </w:r>
            <w:r w:rsidRPr="007B0324">
              <w:rPr>
                <w:rFonts w:ascii="Times New Roman" w:hAnsi="Times New Roman" w:cs="Times New Roman"/>
                <w:sz w:val="24"/>
                <w:szCs w:val="24"/>
              </w:rPr>
              <w:t>здания, сооружения,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B0324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6228" w:rsidRPr="0000066A" w:rsidRDefault="00CD6228" w:rsidP="00A836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66A" w:rsidRDefault="0000066A" w:rsidP="00A836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66A" w:rsidRDefault="0000066A" w:rsidP="000006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467F" w:rsidRPr="005F467F" w:rsidRDefault="005F467F" w:rsidP="005F46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67F">
        <w:rPr>
          <w:rFonts w:ascii="Times New Roman" w:hAnsi="Times New Roman" w:cs="Times New Roman"/>
          <w:sz w:val="24"/>
          <w:szCs w:val="24"/>
        </w:rPr>
        <w:t xml:space="preserve">Начальник отдела земельных </w:t>
      </w:r>
    </w:p>
    <w:p w:rsidR="005F467F" w:rsidRPr="005F467F" w:rsidRDefault="005F467F" w:rsidP="005F46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67F">
        <w:rPr>
          <w:rFonts w:ascii="Times New Roman" w:hAnsi="Times New Roman" w:cs="Times New Roman"/>
          <w:sz w:val="24"/>
          <w:szCs w:val="24"/>
        </w:rPr>
        <w:t xml:space="preserve">и имущественных отношений </w:t>
      </w:r>
    </w:p>
    <w:p w:rsidR="005F467F" w:rsidRPr="005F467F" w:rsidRDefault="005F467F" w:rsidP="005F46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67F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</w:p>
    <w:p w:rsidR="005F467F" w:rsidRPr="005F467F" w:rsidRDefault="005F467F" w:rsidP="005F46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67F">
        <w:rPr>
          <w:rFonts w:ascii="Times New Roman" w:hAnsi="Times New Roman" w:cs="Times New Roman"/>
          <w:sz w:val="24"/>
          <w:szCs w:val="24"/>
        </w:rPr>
        <w:t>образования Тимашевский муниципальный район</w:t>
      </w:r>
    </w:p>
    <w:p w:rsidR="005F467F" w:rsidRPr="0000066A" w:rsidRDefault="005F467F" w:rsidP="005F46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67F">
        <w:rPr>
          <w:rFonts w:ascii="Times New Roman" w:hAnsi="Times New Roman" w:cs="Times New Roman"/>
          <w:sz w:val="24"/>
          <w:szCs w:val="24"/>
        </w:rPr>
        <w:t>Краснодарского края                                                                                                   О.А. Николаев</w:t>
      </w:r>
    </w:p>
    <w:sectPr w:rsidR="005F467F" w:rsidRPr="0000066A" w:rsidSect="00112210">
      <w:headerReference w:type="default" r:id="rId8"/>
      <w:pgSz w:w="11906" w:h="16838"/>
      <w:pgMar w:top="1021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20E" w:rsidRDefault="00F5620E" w:rsidP="00A902E5">
      <w:pPr>
        <w:spacing w:after="0" w:line="240" w:lineRule="auto"/>
      </w:pPr>
      <w:r>
        <w:separator/>
      </w:r>
    </w:p>
  </w:endnote>
  <w:endnote w:type="continuationSeparator" w:id="0">
    <w:p w:rsidR="00F5620E" w:rsidRDefault="00F5620E" w:rsidP="00A9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20E" w:rsidRDefault="00F5620E" w:rsidP="00A902E5">
      <w:pPr>
        <w:spacing w:after="0" w:line="240" w:lineRule="auto"/>
      </w:pPr>
      <w:r>
        <w:separator/>
      </w:r>
    </w:p>
  </w:footnote>
  <w:footnote w:type="continuationSeparator" w:id="0">
    <w:p w:rsidR="00F5620E" w:rsidRDefault="00F5620E" w:rsidP="00A9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9770502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A902E5" w:rsidRPr="00935790" w:rsidRDefault="00A902E5">
        <w:pPr>
          <w:pStyle w:val="aa"/>
          <w:jc w:val="center"/>
          <w:rPr>
            <w:b w:val="0"/>
          </w:rPr>
        </w:pPr>
        <w:r w:rsidRPr="00935790">
          <w:rPr>
            <w:b w:val="0"/>
          </w:rPr>
          <w:fldChar w:fldCharType="begin"/>
        </w:r>
        <w:r w:rsidRPr="00935790">
          <w:rPr>
            <w:b w:val="0"/>
          </w:rPr>
          <w:instrText>PAGE   \* MERGEFORMAT</w:instrText>
        </w:r>
        <w:r w:rsidRPr="00935790">
          <w:rPr>
            <w:b w:val="0"/>
          </w:rPr>
          <w:fldChar w:fldCharType="separate"/>
        </w:r>
        <w:r w:rsidR="004D55EE">
          <w:rPr>
            <w:b w:val="0"/>
            <w:noProof/>
          </w:rPr>
          <w:t>8</w:t>
        </w:r>
        <w:r w:rsidRPr="00935790">
          <w:rPr>
            <w:b w:val="0"/>
          </w:rPr>
          <w:fldChar w:fldCharType="end"/>
        </w:r>
      </w:p>
    </w:sdtContent>
  </w:sdt>
  <w:p w:rsidR="00A902E5" w:rsidRDefault="00A902E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434A"/>
    <w:multiLevelType w:val="hybridMultilevel"/>
    <w:tmpl w:val="AC5CC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2126"/>
    <w:multiLevelType w:val="hybridMultilevel"/>
    <w:tmpl w:val="B0E01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D1A88"/>
    <w:multiLevelType w:val="hybridMultilevel"/>
    <w:tmpl w:val="6F7A170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0B309E"/>
    <w:multiLevelType w:val="multilevel"/>
    <w:tmpl w:val="D6E834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88"/>
    <w:rsid w:val="0000066A"/>
    <w:rsid w:val="00017E65"/>
    <w:rsid w:val="000259A3"/>
    <w:rsid w:val="000338DC"/>
    <w:rsid w:val="000344A2"/>
    <w:rsid w:val="00041417"/>
    <w:rsid w:val="0004347C"/>
    <w:rsid w:val="0004762E"/>
    <w:rsid w:val="00063B5A"/>
    <w:rsid w:val="00086B96"/>
    <w:rsid w:val="00093A29"/>
    <w:rsid w:val="000B0EEB"/>
    <w:rsid w:val="000B6042"/>
    <w:rsid w:val="000B7F0E"/>
    <w:rsid w:val="000C6B81"/>
    <w:rsid w:val="000D6958"/>
    <w:rsid w:val="000E4528"/>
    <w:rsid w:val="000F0EA7"/>
    <w:rsid w:val="00103E09"/>
    <w:rsid w:val="00112210"/>
    <w:rsid w:val="00131056"/>
    <w:rsid w:val="001336A1"/>
    <w:rsid w:val="001503D3"/>
    <w:rsid w:val="00171C5C"/>
    <w:rsid w:val="0018374A"/>
    <w:rsid w:val="001974EA"/>
    <w:rsid w:val="001E5ADB"/>
    <w:rsid w:val="0020217A"/>
    <w:rsid w:val="0020253C"/>
    <w:rsid w:val="0025543B"/>
    <w:rsid w:val="00286F6F"/>
    <w:rsid w:val="00287FA8"/>
    <w:rsid w:val="002B07DE"/>
    <w:rsid w:val="002D1833"/>
    <w:rsid w:val="002D724C"/>
    <w:rsid w:val="002F1AB3"/>
    <w:rsid w:val="002F51D8"/>
    <w:rsid w:val="0030006A"/>
    <w:rsid w:val="00304EE1"/>
    <w:rsid w:val="00311DB5"/>
    <w:rsid w:val="00320B0B"/>
    <w:rsid w:val="00322C4B"/>
    <w:rsid w:val="003231D3"/>
    <w:rsid w:val="00330D2B"/>
    <w:rsid w:val="00337E22"/>
    <w:rsid w:val="0034505A"/>
    <w:rsid w:val="0038332F"/>
    <w:rsid w:val="00392652"/>
    <w:rsid w:val="003A2859"/>
    <w:rsid w:val="003E7A6F"/>
    <w:rsid w:val="004170F6"/>
    <w:rsid w:val="004224D0"/>
    <w:rsid w:val="004239FB"/>
    <w:rsid w:val="004306D9"/>
    <w:rsid w:val="00433404"/>
    <w:rsid w:val="00467019"/>
    <w:rsid w:val="0047376F"/>
    <w:rsid w:val="00476528"/>
    <w:rsid w:val="004806AA"/>
    <w:rsid w:val="00494450"/>
    <w:rsid w:val="004A54F8"/>
    <w:rsid w:val="004C46C3"/>
    <w:rsid w:val="004D223D"/>
    <w:rsid w:val="004D2BCC"/>
    <w:rsid w:val="004D55EE"/>
    <w:rsid w:val="004E6FF3"/>
    <w:rsid w:val="004F7FC0"/>
    <w:rsid w:val="005137BE"/>
    <w:rsid w:val="00515D43"/>
    <w:rsid w:val="00532A7E"/>
    <w:rsid w:val="00556646"/>
    <w:rsid w:val="00570AF0"/>
    <w:rsid w:val="005760EA"/>
    <w:rsid w:val="0058152B"/>
    <w:rsid w:val="0058454B"/>
    <w:rsid w:val="005918D4"/>
    <w:rsid w:val="005926DF"/>
    <w:rsid w:val="005956FA"/>
    <w:rsid w:val="005A2665"/>
    <w:rsid w:val="005A7321"/>
    <w:rsid w:val="005B4758"/>
    <w:rsid w:val="005C0DBF"/>
    <w:rsid w:val="005C2648"/>
    <w:rsid w:val="005C762D"/>
    <w:rsid w:val="005D0058"/>
    <w:rsid w:val="005E5BD2"/>
    <w:rsid w:val="005E5EC3"/>
    <w:rsid w:val="005F467F"/>
    <w:rsid w:val="005F6F60"/>
    <w:rsid w:val="005F77E6"/>
    <w:rsid w:val="00605A02"/>
    <w:rsid w:val="00620631"/>
    <w:rsid w:val="00621C81"/>
    <w:rsid w:val="00622BA1"/>
    <w:rsid w:val="0063426B"/>
    <w:rsid w:val="006342CF"/>
    <w:rsid w:val="00637F29"/>
    <w:rsid w:val="006475CE"/>
    <w:rsid w:val="00662861"/>
    <w:rsid w:val="0066317E"/>
    <w:rsid w:val="00667DE7"/>
    <w:rsid w:val="006756BF"/>
    <w:rsid w:val="00677A53"/>
    <w:rsid w:val="00687D54"/>
    <w:rsid w:val="006A4753"/>
    <w:rsid w:val="006B1460"/>
    <w:rsid w:val="006B63E5"/>
    <w:rsid w:val="006C5545"/>
    <w:rsid w:val="006D272C"/>
    <w:rsid w:val="006D4930"/>
    <w:rsid w:val="006F5E70"/>
    <w:rsid w:val="00706CFF"/>
    <w:rsid w:val="0070736A"/>
    <w:rsid w:val="007077C5"/>
    <w:rsid w:val="00717148"/>
    <w:rsid w:val="0075598B"/>
    <w:rsid w:val="00767A7E"/>
    <w:rsid w:val="00770BFF"/>
    <w:rsid w:val="007856CC"/>
    <w:rsid w:val="00786AD3"/>
    <w:rsid w:val="007914AB"/>
    <w:rsid w:val="007A2C44"/>
    <w:rsid w:val="007C0706"/>
    <w:rsid w:val="008046F5"/>
    <w:rsid w:val="00804AB0"/>
    <w:rsid w:val="008111BF"/>
    <w:rsid w:val="00831ACD"/>
    <w:rsid w:val="008A04F1"/>
    <w:rsid w:val="008A0F83"/>
    <w:rsid w:val="008C340E"/>
    <w:rsid w:val="008C4EED"/>
    <w:rsid w:val="0091073C"/>
    <w:rsid w:val="00926EEA"/>
    <w:rsid w:val="00935790"/>
    <w:rsid w:val="00943342"/>
    <w:rsid w:val="009456CD"/>
    <w:rsid w:val="00951CF7"/>
    <w:rsid w:val="00977133"/>
    <w:rsid w:val="00990426"/>
    <w:rsid w:val="00991788"/>
    <w:rsid w:val="009B1E68"/>
    <w:rsid w:val="009B54A9"/>
    <w:rsid w:val="009C4302"/>
    <w:rsid w:val="009D5E71"/>
    <w:rsid w:val="009D69DB"/>
    <w:rsid w:val="009F18F9"/>
    <w:rsid w:val="009F2B67"/>
    <w:rsid w:val="00A23F06"/>
    <w:rsid w:val="00A2486A"/>
    <w:rsid w:val="00A422EB"/>
    <w:rsid w:val="00A4277F"/>
    <w:rsid w:val="00A4725C"/>
    <w:rsid w:val="00A6774F"/>
    <w:rsid w:val="00A70A1F"/>
    <w:rsid w:val="00A72981"/>
    <w:rsid w:val="00A7677F"/>
    <w:rsid w:val="00A77C3D"/>
    <w:rsid w:val="00A83609"/>
    <w:rsid w:val="00A86C85"/>
    <w:rsid w:val="00A902E5"/>
    <w:rsid w:val="00AA64E6"/>
    <w:rsid w:val="00AB035A"/>
    <w:rsid w:val="00AB2B6B"/>
    <w:rsid w:val="00AC31CD"/>
    <w:rsid w:val="00AC3259"/>
    <w:rsid w:val="00AE37B1"/>
    <w:rsid w:val="00AF2260"/>
    <w:rsid w:val="00B00AAC"/>
    <w:rsid w:val="00B200D2"/>
    <w:rsid w:val="00B26685"/>
    <w:rsid w:val="00B340B6"/>
    <w:rsid w:val="00B41919"/>
    <w:rsid w:val="00B50D99"/>
    <w:rsid w:val="00B56731"/>
    <w:rsid w:val="00B65D3C"/>
    <w:rsid w:val="00B73031"/>
    <w:rsid w:val="00B9579C"/>
    <w:rsid w:val="00B95A4E"/>
    <w:rsid w:val="00BA0C74"/>
    <w:rsid w:val="00BB3154"/>
    <w:rsid w:val="00BB3A9B"/>
    <w:rsid w:val="00BC7EC3"/>
    <w:rsid w:val="00BD4B92"/>
    <w:rsid w:val="00BD6C5E"/>
    <w:rsid w:val="00C05E6F"/>
    <w:rsid w:val="00C21B2E"/>
    <w:rsid w:val="00C3052A"/>
    <w:rsid w:val="00C4381C"/>
    <w:rsid w:val="00C462F5"/>
    <w:rsid w:val="00C46D72"/>
    <w:rsid w:val="00C50370"/>
    <w:rsid w:val="00C562E5"/>
    <w:rsid w:val="00C63F66"/>
    <w:rsid w:val="00C64FC8"/>
    <w:rsid w:val="00C7065E"/>
    <w:rsid w:val="00C74FE3"/>
    <w:rsid w:val="00C81C93"/>
    <w:rsid w:val="00C87684"/>
    <w:rsid w:val="00C957AA"/>
    <w:rsid w:val="00CA0133"/>
    <w:rsid w:val="00CC1DFB"/>
    <w:rsid w:val="00CC20C7"/>
    <w:rsid w:val="00CD6228"/>
    <w:rsid w:val="00CE65C6"/>
    <w:rsid w:val="00D06151"/>
    <w:rsid w:val="00D06B5C"/>
    <w:rsid w:val="00D2017E"/>
    <w:rsid w:val="00D51A22"/>
    <w:rsid w:val="00D538B6"/>
    <w:rsid w:val="00D55605"/>
    <w:rsid w:val="00D5736C"/>
    <w:rsid w:val="00D61F69"/>
    <w:rsid w:val="00D874DA"/>
    <w:rsid w:val="00DB23CA"/>
    <w:rsid w:val="00DB4F66"/>
    <w:rsid w:val="00DB7112"/>
    <w:rsid w:val="00DC0B27"/>
    <w:rsid w:val="00DD18D4"/>
    <w:rsid w:val="00DE17EF"/>
    <w:rsid w:val="00DE1F47"/>
    <w:rsid w:val="00DE2D2B"/>
    <w:rsid w:val="00DF0B33"/>
    <w:rsid w:val="00DF2B30"/>
    <w:rsid w:val="00DF2FEF"/>
    <w:rsid w:val="00E02623"/>
    <w:rsid w:val="00E06F0C"/>
    <w:rsid w:val="00E70492"/>
    <w:rsid w:val="00E73A42"/>
    <w:rsid w:val="00E77CFC"/>
    <w:rsid w:val="00E91117"/>
    <w:rsid w:val="00EB08D4"/>
    <w:rsid w:val="00ED7409"/>
    <w:rsid w:val="00ED7CB7"/>
    <w:rsid w:val="00F044B8"/>
    <w:rsid w:val="00F0680C"/>
    <w:rsid w:val="00F07218"/>
    <w:rsid w:val="00F15FDC"/>
    <w:rsid w:val="00F23461"/>
    <w:rsid w:val="00F30306"/>
    <w:rsid w:val="00F364E0"/>
    <w:rsid w:val="00F5620E"/>
    <w:rsid w:val="00F83187"/>
    <w:rsid w:val="00FB5BB3"/>
    <w:rsid w:val="00FD0378"/>
    <w:rsid w:val="00FD05E0"/>
    <w:rsid w:val="00FD0DB5"/>
    <w:rsid w:val="00FE40A3"/>
    <w:rsid w:val="00FF5F8C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7A61"/>
  <w15:docId w15:val="{CFF450B8-91DC-4099-868E-DB28FD1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3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A83609"/>
    <w:pPr>
      <w:widowControl w:val="0"/>
      <w:suppressAutoHyphens/>
      <w:autoSpaceDE w:val="0"/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A83609"/>
    <w:pPr>
      <w:widowControl w:val="0"/>
      <w:suppressAutoHyphens/>
      <w:autoSpaceDE w:val="0"/>
      <w:spacing w:before="240" w:after="60" w:line="240" w:lineRule="auto"/>
      <w:outlineLvl w:val="8"/>
    </w:pPr>
    <w:rPr>
      <w:rFonts w:ascii="Cambria" w:eastAsia="Times New Roman" w:hAnsi="Cambria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B67"/>
    <w:pPr>
      <w:spacing w:after="0" w:line="240" w:lineRule="auto"/>
    </w:pPr>
  </w:style>
  <w:style w:type="table" w:styleId="a4">
    <w:name w:val="Table Grid"/>
    <w:basedOn w:val="a1"/>
    <w:uiPriority w:val="59"/>
    <w:rsid w:val="009F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4725C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B9579C"/>
    <w:rPr>
      <w:color w:val="0000FF"/>
      <w:u w:val="single"/>
    </w:rPr>
  </w:style>
  <w:style w:type="character" w:customStyle="1" w:styleId="70">
    <w:name w:val="Заголовок 7 Знак"/>
    <w:basedOn w:val="a0"/>
    <w:link w:val="7"/>
    <w:semiHidden/>
    <w:rsid w:val="00A83609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A83609"/>
    <w:rPr>
      <w:rFonts w:ascii="Cambria" w:eastAsia="Times New Roman" w:hAnsi="Cambria" w:cs="Times New Roman"/>
      <w:b/>
      <w:bCs/>
      <w:lang w:eastAsia="ar-SA"/>
    </w:rPr>
  </w:style>
  <w:style w:type="paragraph" w:styleId="a6">
    <w:name w:val="Body Text"/>
    <w:basedOn w:val="a"/>
    <w:link w:val="a7"/>
    <w:rsid w:val="00A83609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A8360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Title"/>
    <w:basedOn w:val="a"/>
    <w:next w:val="a"/>
    <w:link w:val="a9"/>
    <w:qFormat/>
    <w:rsid w:val="00A8360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9">
    <w:name w:val="Заголовок Знак"/>
    <w:basedOn w:val="a0"/>
    <w:link w:val="a8"/>
    <w:rsid w:val="00A8360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rsid w:val="00A8360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A8360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Body Text Indent"/>
    <w:basedOn w:val="a"/>
    <w:link w:val="ad"/>
    <w:rsid w:val="00A836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836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A836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836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A83609"/>
    <w:pPr>
      <w:widowControl w:val="0"/>
      <w:spacing w:before="2060" w:after="0" w:line="240" w:lineRule="auto"/>
      <w:ind w:left="40"/>
      <w:jc w:val="center"/>
    </w:pPr>
    <w:rPr>
      <w:rFonts w:ascii="Courier New" w:eastAsia="Times New Roman" w:hAnsi="Courier New" w:cs="Times New Roman"/>
      <w:b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95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56FA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9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902E5"/>
  </w:style>
  <w:style w:type="paragraph" w:styleId="af2">
    <w:name w:val="List Paragraph"/>
    <w:basedOn w:val="a"/>
    <w:uiPriority w:val="34"/>
    <w:qFormat/>
    <w:rsid w:val="00CC1DFB"/>
    <w:pPr>
      <w:spacing w:after="160" w:line="259" w:lineRule="auto"/>
      <w:ind w:left="720"/>
      <w:contextualSpacing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43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3B12C-CA2F-4D08-9651-CFB38BA3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3111</Words>
  <Characters>17736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68</cp:revision>
  <cp:lastPrinted>2025-08-14T14:25:00Z</cp:lastPrinted>
  <dcterms:created xsi:type="dcterms:W3CDTF">2023-10-10T14:59:00Z</dcterms:created>
  <dcterms:modified xsi:type="dcterms:W3CDTF">2025-11-27T13:35:00Z</dcterms:modified>
</cp:coreProperties>
</file>