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07" w:rsidRPr="00D07B6B" w:rsidRDefault="00806007" w:rsidP="008060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F2B67" w:rsidRDefault="00806007" w:rsidP="008060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о проведении аукциона на право заключения договора аренды земельного участка в электронной форме</w:t>
      </w:r>
    </w:p>
    <w:p w:rsidR="00B9579C" w:rsidRDefault="00B9579C" w:rsidP="00B957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59" w:type="dxa"/>
        <w:tblLook w:val="04A0" w:firstRow="1" w:lastRow="0" w:firstColumn="1" w:lastColumn="0" w:noHBand="0" w:noVBand="1"/>
      </w:tblPr>
      <w:tblGrid>
        <w:gridCol w:w="562"/>
        <w:gridCol w:w="2268"/>
        <w:gridCol w:w="6729"/>
      </w:tblGrid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6729" w:type="dxa"/>
          </w:tcPr>
          <w:p w:rsidR="009F2B67" w:rsidRPr="00E70492" w:rsidRDefault="009F2B67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РТС-тендер (www.rts-tender.ru)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6729" w:type="dxa"/>
          </w:tcPr>
          <w:p w:rsidR="009F2B67" w:rsidRPr="00E70492" w:rsidRDefault="000E452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(352700,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г. Тимашевск, ул. Красная, 103)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3040325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6729" w:type="dxa"/>
          </w:tcPr>
          <w:p w:rsidR="009F2B67" w:rsidRPr="00E70492" w:rsidRDefault="00A4725C" w:rsidP="005C3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 </w:t>
            </w:r>
            <w:r w:rsidR="000476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C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6729" w:type="dxa"/>
          </w:tcPr>
          <w:p w:rsidR="009F2B67" w:rsidRPr="00815DA1" w:rsidRDefault="00815DA1" w:rsidP="00815D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D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D55EE" w:rsidRPr="00815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874DA" w:rsidRPr="00815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FC0" w:rsidRPr="00815DA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 xml:space="preserve"> с 09:00 (по московскому времени) – 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5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6729" w:type="dxa"/>
          </w:tcPr>
          <w:p w:rsidR="009F2B67" w:rsidRPr="00815DA1" w:rsidRDefault="004D55EE" w:rsidP="00815D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5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DA1" w:rsidRPr="00815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6729" w:type="dxa"/>
          </w:tcPr>
          <w:p w:rsidR="009F2B67" w:rsidRPr="00815DA1" w:rsidRDefault="004D55EE" w:rsidP="00815D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DA1" w:rsidRPr="00815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7FC0" w:rsidRPr="00815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F7FC0" w:rsidRPr="00815DA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12210" w:rsidRPr="00815D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7265" w:rsidRPr="00815D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AB0" w:rsidRPr="00815DA1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63426B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6729" w:type="dxa"/>
          </w:tcPr>
          <w:p w:rsidR="00F364E0" w:rsidRPr="00E70492" w:rsidRDefault="00532A7E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7E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являться только граждане.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6729" w:type="dxa"/>
          </w:tcPr>
          <w:p w:rsidR="00F364E0" w:rsidRPr="00E70492" w:rsidRDefault="00E91117" w:rsidP="005C3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>родаж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заключение договора аренды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кадастровым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 ном</w:t>
            </w:r>
            <w:bookmarkStart w:id="0" w:name="_GoBack"/>
            <w:bookmarkEnd w:id="0"/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0108034:42</w:t>
            </w:r>
            <w:r w:rsidR="005C3D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5C3D2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м, 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с видом</w:t>
            </w:r>
            <w:r w:rsidR="00131056">
              <w:t xml:space="preserve"> </w:t>
            </w:r>
            <w:r w:rsidR="00131056" w:rsidRPr="00131056">
              <w:rPr>
                <w:rFonts w:ascii="Times New Roman" w:hAnsi="Times New Roman" w:cs="Times New Roman"/>
                <w:sz w:val="24"/>
                <w:szCs w:val="24"/>
              </w:rPr>
              <w:t>разрешенного использования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C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605">
              <w:t xml:space="preserve"> </w:t>
            </w:r>
            <w:r w:rsidR="00D55605" w:rsidRPr="00D5560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Краснодарский край, Тимашевский район,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станица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Роговская, ул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Семенко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атегория земель: земли населе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нных пунктов.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земельный участок не разграничена.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r w:rsidR="00532A7E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64E0" w:rsidRPr="00E70492" w:rsidRDefault="00F364E0" w:rsidP="00FD0D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(в размере ежегодной арендной платы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, являющ</w:t>
            </w:r>
            <w:r w:rsidR="00FD0DB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ся платой за право заключения договора аренды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29" w:type="dxa"/>
          </w:tcPr>
          <w:p w:rsidR="00F364E0" w:rsidRPr="00E70492" w:rsidRDefault="005C3D26" w:rsidP="005C3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118672,50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восемнадцать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 тысяч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тьсот семьдесят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6729" w:type="dxa"/>
          </w:tcPr>
          <w:p w:rsidR="006756BF" w:rsidRPr="006756BF" w:rsidRDefault="005C3D26" w:rsidP="00811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5933,63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пять 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тысяч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девятьсот тридцать три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E6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729" w:type="dxa"/>
          </w:tcPr>
          <w:p w:rsidR="00F364E0" w:rsidRPr="00E70492" w:rsidRDefault="005C3D26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D26">
              <w:rPr>
                <w:rFonts w:ascii="Times New Roman" w:hAnsi="Times New Roman" w:cs="Times New Roman"/>
                <w:sz w:val="24"/>
                <w:szCs w:val="24"/>
              </w:rPr>
              <w:t>118672,50 (сто восемнадцать тысяч шестьсот семьдесят два) рубля 50 копеек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364E0" w:rsidRPr="00E70492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>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6729" w:type="dxa"/>
          </w:tcPr>
          <w:p w:rsidR="005C2648" w:rsidRPr="005C2648" w:rsidRDefault="005918D4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 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к сетям газораспределения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5C264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технических условий на подключение (технологическое присоединение) объектов капитального строительства к сетям газораспределения (техническая возможность) правообладателю земельного участка или его представителю необходимо представить в адрес АО «Газпром газораспределение Краснодар» либо представителю в </w:t>
            </w:r>
            <w:r w:rsidR="007914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г. Тимашевске - Филиал № 17 АО «Газпром газораспределение Краснодар» запрос на имя генерального директора и пакет документов в соответствии с п. 11, 16 Правил подключения (технологического присоединения) объектов капитального строительства к сетям газораспределения», утвержденны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от 13.09.2021 № 1547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FB5BB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Централизованные системы теплоснабжения отсутствуют.</w:t>
            </w:r>
          </w:p>
          <w:p w:rsidR="00A6774F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водоснабжения </w:t>
            </w:r>
            <w:r w:rsidR="005918D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39FB" w:rsidRPr="00E70492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водоотведения отсутствует. 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6729" w:type="dxa"/>
          </w:tcPr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– 3 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Минимальный отступ до красной линии улиц или передних границ участка, если красная линия не установлена /улиц/проездов– 5/3 м.</w:t>
            </w:r>
          </w:p>
          <w:p w:rsidR="00F364E0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Расстояния должны быть увеличены на величину выступающих частей зданий или их проекции на землю, в случае расположения последних в верхних этажах, если выступ этих элементов от плоскости стены здания составляет более 50 см.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надземных этажей зданий – 3 этажа (включая мансардный этаж);</w:t>
            </w:r>
          </w:p>
          <w:p w:rsid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зданий – 20 м (исключение шпили, башни, флагштоки, антенны, вентиляционные и дымовые трубы)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аницах земельного участка – 60%.</w:t>
            </w:r>
          </w:p>
          <w:p w:rsidR="004D223D" w:rsidRPr="00E70492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объектов вспомогательного назначения в границах земельного участка – 60%.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Tr="006D4930">
        <w:tc>
          <w:tcPr>
            <w:tcW w:w="562" w:type="dxa"/>
          </w:tcPr>
          <w:p w:rsidR="00F364E0" w:rsidRPr="00D538B6" w:rsidRDefault="00C13845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сайте ГИС Торги и на электронной торговой площадке                       РТС-тендер.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в электронной форме заявитель, получивший усиленную квалифицированную цифровую подпись и зарегистрированный на электронной площадке                    РТС-тендер, подает заявку на участие в аукционе в электронной форме.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Заявитель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Заявка на участие в аукционе в электронной форме подписывается усиленной квалифицированной цифровой подписью заявителя и направляется заявителем оператору электронной площадки РТС-тендер.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6D4930" w:rsidP="006D4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Прием заявок осуществляется оператором электронной площадки РТС-тендер по адресу www.rts-tender.ru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364E0" w:rsidRPr="00E70492" w:rsidRDefault="00F364E0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задатка </w:t>
            </w:r>
            <w:r w:rsidR="00CE65C6">
              <w:rPr>
                <w:rFonts w:ascii="Times New Roman" w:hAnsi="Times New Roman" w:cs="Times New Roman"/>
                <w:sz w:val="24"/>
                <w:szCs w:val="24"/>
              </w:rPr>
              <w:t>заявителями</w:t>
            </w:r>
          </w:p>
        </w:tc>
        <w:tc>
          <w:tcPr>
            <w:tcW w:w="6729" w:type="dxa"/>
          </w:tcPr>
          <w:p w:rsidR="00F364E0" w:rsidRPr="00E70492" w:rsidRDefault="00C13845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Получатель платежа: ООО «РТС-тендер»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Филиал «Корпоративный» ПАО «Совкомбанк» 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Расчётный счёт: 40702810512030016362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Корр. счёт 30101810445250000360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ИНН 7710357167 КПП 773001001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возврата задатка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пунктом 10.1 статьи 39.13 Земельного кодекса Российской Федерации.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к заявке для участия в</w:t>
            </w:r>
            <w:r w:rsidR="00C2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аукционе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следующих документов: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копии документов, удостоверяющих личность заявителя в полном объеме (для граждан); 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2)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допуске к аукциону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не допускается к участию в аукционе в следующих случаях: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непредставление необходимых для участия в аукционе документов или представление недостоверных сведений;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2) непоступление задатка на дату рассмотрения заявок на участие в аукционе;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 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Прочие условия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рассмотрения заявок на участие в аукционе, обязан направить заявителю,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заявителю, подписанный проект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аукциона на право заключения договора аренды земельного участка, определяется ежегодный размер арендной платы, который является платой за право заключения договора аренды.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аукциона признается участник аукциона, предложивший наибольший размер ежегодной арендной платы за земельный участок.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направляет победителю аукциона или единственному принявшему участие в аукционе его участнику подписанный проект договора аренды земельного участка в десятидневный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обязан в течение пяти дней со дня истечения срока, предусмотренного пунктом 11 статьи 39.13 Земельного кодекса РФ, направить победителю электронного аукциона или иным лицам, с которыми в соответствии с пунктами 13, 14, 20 и 25 статьи 39.12 указанного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Если договор аренды земельного участка, в течение десяти рабочих дней со дня направления победителю аукциона проекта договора не был им подписан и представлен в уполномоченный орган, уполномоченный орган направляет договор участнику аукциона, который сделал предпоследнее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о цене предмета аукциона, по цене, предложенной таким участником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орган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В случае, если победитель аукциона или иное лицо, с которым заключается договор аренды земельного участка, в течение десяти рабочих дней со дня направления им организатором торгов проекта указанного договора, не подписали и не представил организатору торгов указанный договор, организатор торгов в течение пяти рабочих дней со дня истечения этого срока направляет сведения,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</w:p>
          <w:p w:rsidR="00304EE1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проводится в день и время, указанные в Извещении о проведении аукциона. Время проведения аукциона соответствует местному времени, в котором функционирует электронная площадка РТС-тендер.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Аукцион проводится путем повышения начальной цены на «шаг аукциона», указанный в настоящем Извещении.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      </w:r>
          </w:p>
          <w:p w:rsidR="0091073C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земельным участком</w:t>
            </w:r>
          </w:p>
        </w:tc>
        <w:tc>
          <w:tcPr>
            <w:tcW w:w="6729" w:type="dxa"/>
          </w:tcPr>
          <w:p w:rsidR="00F364E0" w:rsidRPr="00E70492" w:rsidRDefault="00515D4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3">
              <w:rPr>
                <w:rFonts w:ascii="Times New Roman" w:hAnsi="Times New Roman" w:cs="Times New Roman"/>
                <w:sz w:val="24"/>
                <w:szCs w:val="24"/>
              </w:rPr>
              <w:t>Ознакомиться с состоянием земельного участка возможно в ходе осмотра, который осуществляется заинтересованными лицами самостоятельно в течение периода приема заявок.</w:t>
            </w:r>
          </w:p>
        </w:tc>
      </w:tr>
      <w:tr w:rsidR="006B1460" w:rsidRPr="003A2859" w:rsidTr="006D4930">
        <w:tc>
          <w:tcPr>
            <w:tcW w:w="562" w:type="dxa"/>
          </w:tcPr>
          <w:p w:rsidR="006B1460" w:rsidRPr="00086B96" w:rsidRDefault="005E779F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6B1460" w:rsidRDefault="006B1460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6729" w:type="dxa"/>
          </w:tcPr>
          <w:p w:rsidR="004C46C3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Размер ежегодной арендной платы за земельный участок определяется по результатам аукциона и является платой за право заключения договора аренды.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договором.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исчисляется от установленного по результатам аукциона размера ежегодной арендной платы за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часток со дня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его передачи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Оплата разницы между размером ежегодной арендной платы по настоящему договору за первые 12 месяцев и размером задатка вносится Арендатором единовременно в течение 10 дней со дня подписания договора аренды. В случае невнесения указанной разницы, Арендатор считается уклонившимся от подписания настоящего Договора.</w:t>
            </w:r>
          </w:p>
          <w:p w:rsid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      </w:r>
          </w:p>
          <w:p w:rsidR="00CC1DFB" w:rsidRDefault="005E779F" w:rsidP="008111BF">
            <w:pPr>
              <w:pStyle w:val="af2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5C7FE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Неиспользование Участка Арендатором не может служить основанием для прекращения внесения арендной платы.</w:t>
            </w:r>
          </w:p>
          <w:p w:rsidR="00CC1DFB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>. При досрочном расторжении договора аренды, денежные средства, внесенные Арендатором в счет погашения арендной платы, Арендодателем не возвращаются.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земельного участка не имеет преимущественного права на заключение на новый срок договора аренды такого земельного участка без торгов.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6B1460" w:rsidRDefault="00CC1DFB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не вправе передавать свои права и обязанности по договору аренды третьим лицам.</w:t>
            </w:r>
          </w:p>
          <w:p w:rsidR="00620631" w:rsidRPr="00620631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. Арендатор обязан:</w:t>
            </w:r>
          </w:p>
          <w:p w:rsidR="00620631" w:rsidRPr="00620631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73A42" w:rsidRPr="00E73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строительство жилого дома в соответствии с целевым использованием земельного участка </w:t>
            </w:r>
            <w:r w:rsidR="00086B96" w:rsidRPr="00086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срока договора аренды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0631" w:rsidRPr="003A2859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- в течение </w:t>
            </w:r>
            <w:r w:rsidR="007C0706">
              <w:rPr>
                <w:rFonts w:ascii="Times New Roman" w:hAnsi="Times New Roman" w:cs="Times New Roman"/>
                <w:sz w:val="24"/>
                <w:szCs w:val="24"/>
              </w:rPr>
              <w:t>10 рабочих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получения проекта договора аренды земельного участка подписать и возвратить его в отдел земельных и имущественных отношений администрации муниципального образования Тимашевский 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B33" w:rsidRPr="00DA6D00" w:rsidTr="006D4930">
        <w:tc>
          <w:tcPr>
            <w:tcW w:w="562" w:type="dxa"/>
          </w:tcPr>
          <w:p w:rsidR="00DF0B33" w:rsidRPr="005E779F" w:rsidRDefault="005E779F" w:rsidP="006D4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:rsidR="00DF0B33" w:rsidRPr="00DA6D00" w:rsidRDefault="00DF0B33" w:rsidP="00257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6729" w:type="dxa"/>
          </w:tcPr>
          <w:p w:rsidR="00DF0B33" w:rsidRPr="00DA6D00" w:rsidRDefault="00DF0B3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земельном участке отсутствуют 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>здания, сооружения,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 xml:space="preserve"> незавершенного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6228" w:rsidRPr="0000066A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0006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Начальник отдела земельных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и имущественных отношений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образования Тимашевский муниципальный район</w:t>
      </w:r>
    </w:p>
    <w:p w:rsidR="005F467F" w:rsidRPr="0000066A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Краснодарского края                                                                                                   О.А. Николаев</w:t>
      </w:r>
    </w:p>
    <w:sectPr w:rsidR="005F467F" w:rsidRPr="0000066A" w:rsidSect="00112210">
      <w:headerReference w:type="default" r:id="rId8"/>
      <w:pgSz w:w="11906" w:h="16838"/>
      <w:pgMar w:top="102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907" w:rsidRDefault="00027907" w:rsidP="00A902E5">
      <w:pPr>
        <w:spacing w:after="0" w:line="240" w:lineRule="auto"/>
      </w:pPr>
      <w:r>
        <w:separator/>
      </w:r>
    </w:p>
  </w:endnote>
  <w:endnote w:type="continuationSeparator" w:id="0">
    <w:p w:rsidR="00027907" w:rsidRDefault="00027907" w:rsidP="00A9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907" w:rsidRDefault="00027907" w:rsidP="00A902E5">
      <w:pPr>
        <w:spacing w:after="0" w:line="240" w:lineRule="auto"/>
      </w:pPr>
      <w:r>
        <w:separator/>
      </w:r>
    </w:p>
  </w:footnote>
  <w:footnote w:type="continuationSeparator" w:id="0">
    <w:p w:rsidR="00027907" w:rsidRDefault="00027907" w:rsidP="00A9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77050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A902E5" w:rsidRPr="00935790" w:rsidRDefault="00A902E5">
        <w:pPr>
          <w:pStyle w:val="aa"/>
          <w:jc w:val="center"/>
          <w:rPr>
            <w:b w:val="0"/>
          </w:rPr>
        </w:pPr>
        <w:r w:rsidRPr="00935790">
          <w:rPr>
            <w:b w:val="0"/>
          </w:rPr>
          <w:fldChar w:fldCharType="begin"/>
        </w:r>
        <w:r w:rsidRPr="00935790">
          <w:rPr>
            <w:b w:val="0"/>
          </w:rPr>
          <w:instrText>PAGE   \* MERGEFORMAT</w:instrText>
        </w:r>
        <w:r w:rsidRPr="00935790">
          <w:rPr>
            <w:b w:val="0"/>
          </w:rPr>
          <w:fldChar w:fldCharType="separate"/>
        </w:r>
        <w:r w:rsidR="00815DA1">
          <w:rPr>
            <w:b w:val="0"/>
            <w:noProof/>
          </w:rPr>
          <w:t>8</w:t>
        </w:r>
        <w:r w:rsidRPr="00935790">
          <w:rPr>
            <w:b w:val="0"/>
          </w:rPr>
          <w:fldChar w:fldCharType="end"/>
        </w:r>
      </w:p>
    </w:sdtContent>
  </w:sdt>
  <w:p w:rsidR="00A902E5" w:rsidRDefault="00A902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434A"/>
    <w:multiLevelType w:val="hybridMultilevel"/>
    <w:tmpl w:val="AC5C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2126"/>
    <w:multiLevelType w:val="hybridMultilevel"/>
    <w:tmpl w:val="B0E0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17E65"/>
    <w:rsid w:val="000259A3"/>
    <w:rsid w:val="00027907"/>
    <w:rsid w:val="000338DC"/>
    <w:rsid w:val="000344A2"/>
    <w:rsid w:val="00041417"/>
    <w:rsid w:val="0004347C"/>
    <w:rsid w:val="0004762E"/>
    <w:rsid w:val="00063B5A"/>
    <w:rsid w:val="00086B96"/>
    <w:rsid w:val="00093A29"/>
    <w:rsid w:val="000B0EEB"/>
    <w:rsid w:val="000B6042"/>
    <w:rsid w:val="000B7F0E"/>
    <w:rsid w:val="000C6B81"/>
    <w:rsid w:val="000D6958"/>
    <w:rsid w:val="000E4528"/>
    <w:rsid w:val="000F0EA7"/>
    <w:rsid w:val="00103E09"/>
    <w:rsid w:val="00112210"/>
    <w:rsid w:val="00131056"/>
    <w:rsid w:val="001336A1"/>
    <w:rsid w:val="001503D3"/>
    <w:rsid w:val="00171C5C"/>
    <w:rsid w:val="0018374A"/>
    <w:rsid w:val="001974EA"/>
    <w:rsid w:val="001E5ADB"/>
    <w:rsid w:val="0020217A"/>
    <w:rsid w:val="0020253C"/>
    <w:rsid w:val="0025543B"/>
    <w:rsid w:val="00286F6F"/>
    <w:rsid w:val="00287FA8"/>
    <w:rsid w:val="002B07DE"/>
    <w:rsid w:val="002D1833"/>
    <w:rsid w:val="002D724C"/>
    <w:rsid w:val="002F1AB3"/>
    <w:rsid w:val="002F51D8"/>
    <w:rsid w:val="0030006A"/>
    <w:rsid w:val="00304EE1"/>
    <w:rsid w:val="00311DB5"/>
    <w:rsid w:val="00320B0B"/>
    <w:rsid w:val="00322C4B"/>
    <w:rsid w:val="003231D3"/>
    <w:rsid w:val="00330D2B"/>
    <w:rsid w:val="00337E22"/>
    <w:rsid w:val="0034505A"/>
    <w:rsid w:val="0038332F"/>
    <w:rsid w:val="00392652"/>
    <w:rsid w:val="003A2859"/>
    <w:rsid w:val="003E7A6F"/>
    <w:rsid w:val="004170F6"/>
    <w:rsid w:val="004224D0"/>
    <w:rsid w:val="004239FB"/>
    <w:rsid w:val="004306D9"/>
    <w:rsid w:val="00433404"/>
    <w:rsid w:val="00467019"/>
    <w:rsid w:val="0047376F"/>
    <w:rsid w:val="00476528"/>
    <w:rsid w:val="004806AA"/>
    <w:rsid w:val="00494450"/>
    <w:rsid w:val="004A54F8"/>
    <w:rsid w:val="004C46C3"/>
    <w:rsid w:val="004D223D"/>
    <w:rsid w:val="004D2BCC"/>
    <w:rsid w:val="004D55EE"/>
    <w:rsid w:val="004E6FF3"/>
    <w:rsid w:val="004F7FC0"/>
    <w:rsid w:val="005137BE"/>
    <w:rsid w:val="00515D43"/>
    <w:rsid w:val="00532A7E"/>
    <w:rsid w:val="00556646"/>
    <w:rsid w:val="00570AF0"/>
    <w:rsid w:val="005760EA"/>
    <w:rsid w:val="0058152B"/>
    <w:rsid w:val="0058454B"/>
    <w:rsid w:val="005918D4"/>
    <w:rsid w:val="005926DF"/>
    <w:rsid w:val="005956FA"/>
    <w:rsid w:val="005A2665"/>
    <w:rsid w:val="005A7321"/>
    <w:rsid w:val="005B4758"/>
    <w:rsid w:val="005C0DBF"/>
    <w:rsid w:val="005C2648"/>
    <w:rsid w:val="005C3D26"/>
    <w:rsid w:val="005C762D"/>
    <w:rsid w:val="005D0058"/>
    <w:rsid w:val="005E5BD2"/>
    <w:rsid w:val="005E5EC3"/>
    <w:rsid w:val="005E779F"/>
    <w:rsid w:val="005F467F"/>
    <w:rsid w:val="005F6F60"/>
    <w:rsid w:val="005F77E6"/>
    <w:rsid w:val="00605A02"/>
    <w:rsid w:val="00620631"/>
    <w:rsid w:val="00621C81"/>
    <w:rsid w:val="00622BA1"/>
    <w:rsid w:val="0063426B"/>
    <w:rsid w:val="006342CF"/>
    <w:rsid w:val="00637F29"/>
    <w:rsid w:val="006475CE"/>
    <w:rsid w:val="00662861"/>
    <w:rsid w:val="0066317E"/>
    <w:rsid w:val="00667DE7"/>
    <w:rsid w:val="006756BF"/>
    <w:rsid w:val="00677A53"/>
    <w:rsid w:val="00684AFD"/>
    <w:rsid w:val="00687D54"/>
    <w:rsid w:val="006A4753"/>
    <w:rsid w:val="006B1460"/>
    <w:rsid w:val="006B63E5"/>
    <w:rsid w:val="006C5545"/>
    <w:rsid w:val="006D272C"/>
    <w:rsid w:val="006D4930"/>
    <w:rsid w:val="006F5E70"/>
    <w:rsid w:val="00706CFF"/>
    <w:rsid w:val="0070736A"/>
    <w:rsid w:val="007077C5"/>
    <w:rsid w:val="00717148"/>
    <w:rsid w:val="0075598B"/>
    <w:rsid w:val="00767A7E"/>
    <w:rsid w:val="00770BFF"/>
    <w:rsid w:val="007856CC"/>
    <w:rsid w:val="00786AD3"/>
    <w:rsid w:val="007914AB"/>
    <w:rsid w:val="007A2C44"/>
    <w:rsid w:val="007C0706"/>
    <w:rsid w:val="008046F5"/>
    <w:rsid w:val="00804AB0"/>
    <w:rsid w:val="00806007"/>
    <w:rsid w:val="008111BF"/>
    <w:rsid w:val="00815DA1"/>
    <w:rsid w:val="00831ACD"/>
    <w:rsid w:val="008A04F1"/>
    <w:rsid w:val="008A0F83"/>
    <w:rsid w:val="008B7265"/>
    <w:rsid w:val="008C340E"/>
    <w:rsid w:val="008C4EED"/>
    <w:rsid w:val="0091073C"/>
    <w:rsid w:val="00926EEA"/>
    <w:rsid w:val="00935790"/>
    <w:rsid w:val="00943342"/>
    <w:rsid w:val="009456CD"/>
    <w:rsid w:val="00951CF7"/>
    <w:rsid w:val="00977133"/>
    <w:rsid w:val="00990426"/>
    <w:rsid w:val="00991788"/>
    <w:rsid w:val="009B1E68"/>
    <w:rsid w:val="009B54A9"/>
    <w:rsid w:val="009C4302"/>
    <w:rsid w:val="009D5E71"/>
    <w:rsid w:val="009D69DB"/>
    <w:rsid w:val="009F18F9"/>
    <w:rsid w:val="009F2B67"/>
    <w:rsid w:val="00A23F06"/>
    <w:rsid w:val="00A2486A"/>
    <w:rsid w:val="00A422EB"/>
    <w:rsid w:val="00A4277F"/>
    <w:rsid w:val="00A4725C"/>
    <w:rsid w:val="00A6774F"/>
    <w:rsid w:val="00A70A1F"/>
    <w:rsid w:val="00A72981"/>
    <w:rsid w:val="00A7677F"/>
    <w:rsid w:val="00A77C3D"/>
    <w:rsid w:val="00A83609"/>
    <w:rsid w:val="00A86C85"/>
    <w:rsid w:val="00A902E5"/>
    <w:rsid w:val="00AA64E6"/>
    <w:rsid w:val="00AB035A"/>
    <w:rsid w:val="00AB2B6B"/>
    <w:rsid w:val="00AC31CD"/>
    <w:rsid w:val="00AC3259"/>
    <w:rsid w:val="00AE37B1"/>
    <w:rsid w:val="00AF2260"/>
    <w:rsid w:val="00B00AAC"/>
    <w:rsid w:val="00B200D2"/>
    <w:rsid w:val="00B26685"/>
    <w:rsid w:val="00B340B6"/>
    <w:rsid w:val="00B41919"/>
    <w:rsid w:val="00B50D99"/>
    <w:rsid w:val="00B56731"/>
    <w:rsid w:val="00B65D3C"/>
    <w:rsid w:val="00B73031"/>
    <w:rsid w:val="00B9579C"/>
    <w:rsid w:val="00B95A4E"/>
    <w:rsid w:val="00BA0C74"/>
    <w:rsid w:val="00BB3154"/>
    <w:rsid w:val="00BB3A9B"/>
    <w:rsid w:val="00BC7EC3"/>
    <w:rsid w:val="00BD4B92"/>
    <w:rsid w:val="00BD6C5E"/>
    <w:rsid w:val="00C05E6F"/>
    <w:rsid w:val="00C13845"/>
    <w:rsid w:val="00C21B2E"/>
    <w:rsid w:val="00C3052A"/>
    <w:rsid w:val="00C4381C"/>
    <w:rsid w:val="00C462F5"/>
    <w:rsid w:val="00C46D72"/>
    <w:rsid w:val="00C50370"/>
    <w:rsid w:val="00C562E5"/>
    <w:rsid w:val="00C63F66"/>
    <w:rsid w:val="00C64FC8"/>
    <w:rsid w:val="00C7065E"/>
    <w:rsid w:val="00C74FE3"/>
    <w:rsid w:val="00C81C93"/>
    <w:rsid w:val="00C87684"/>
    <w:rsid w:val="00C957AA"/>
    <w:rsid w:val="00CA0133"/>
    <w:rsid w:val="00CC1DFB"/>
    <w:rsid w:val="00CC20C7"/>
    <w:rsid w:val="00CD6228"/>
    <w:rsid w:val="00CE65C6"/>
    <w:rsid w:val="00D06151"/>
    <w:rsid w:val="00D06B5C"/>
    <w:rsid w:val="00D2017E"/>
    <w:rsid w:val="00D51A22"/>
    <w:rsid w:val="00D538B6"/>
    <w:rsid w:val="00D55605"/>
    <w:rsid w:val="00D5736C"/>
    <w:rsid w:val="00D61F69"/>
    <w:rsid w:val="00D874DA"/>
    <w:rsid w:val="00DB23CA"/>
    <w:rsid w:val="00DB4F66"/>
    <w:rsid w:val="00DB7112"/>
    <w:rsid w:val="00DC0B27"/>
    <w:rsid w:val="00DD18D4"/>
    <w:rsid w:val="00DE17EF"/>
    <w:rsid w:val="00DE1F47"/>
    <w:rsid w:val="00DE2D2B"/>
    <w:rsid w:val="00DF0B33"/>
    <w:rsid w:val="00DF2B30"/>
    <w:rsid w:val="00DF2FEF"/>
    <w:rsid w:val="00E02623"/>
    <w:rsid w:val="00E06F0C"/>
    <w:rsid w:val="00E70492"/>
    <w:rsid w:val="00E73A42"/>
    <w:rsid w:val="00E77CFC"/>
    <w:rsid w:val="00E91117"/>
    <w:rsid w:val="00EB08D4"/>
    <w:rsid w:val="00EB4C3B"/>
    <w:rsid w:val="00ED7409"/>
    <w:rsid w:val="00ED7CB7"/>
    <w:rsid w:val="00F044B8"/>
    <w:rsid w:val="00F0680C"/>
    <w:rsid w:val="00F07218"/>
    <w:rsid w:val="00F15FDC"/>
    <w:rsid w:val="00F23461"/>
    <w:rsid w:val="00F30306"/>
    <w:rsid w:val="00F364E0"/>
    <w:rsid w:val="00F5620E"/>
    <w:rsid w:val="00F83187"/>
    <w:rsid w:val="00FB5BB3"/>
    <w:rsid w:val="00FD0378"/>
    <w:rsid w:val="00FD05E0"/>
    <w:rsid w:val="00FD0DB5"/>
    <w:rsid w:val="00FE40A3"/>
    <w:rsid w:val="00FF5F8C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9F66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3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Заголовок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uiPriority w:val="99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02E5"/>
  </w:style>
  <w:style w:type="paragraph" w:styleId="af2">
    <w:name w:val="List Paragraph"/>
    <w:basedOn w:val="a"/>
    <w:uiPriority w:val="34"/>
    <w:qFormat/>
    <w:rsid w:val="00CC1DFB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43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1246F-56AD-44AF-86DB-95BD9AE7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3</cp:revision>
  <cp:lastPrinted>2026-07-27T14:55:00Z</cp:lastPrinted>
  <dcterms:created xsi:type="dcterms:W3CDTF">2026-07-23T15:08:00Z</dcterms:created>
  <dcterms:modified xsi:type="dcterms:W3CDTF">2026-07-27T14:55:00Z</dcterms:modified>
</cp:coreProperties>
</file>