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3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887713">
        <w:rPr>
          <w:sz w:val="28"/>
          <w:szCs w:val="28"/>
        </w:rPr>
        <w:t>архитектуры</w:t>
      </w:r>
    </w:p>
    <w:p w:rsidR="00645161" w:rsidRDefault="00887713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="00645161">
        <w:rPr>
          <w:sz w:val="28"/>
          <w:szCs w:val="28"/>
        </w:rPr>
        <w:t xml:space="preserve">администрации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645161" w:rsidRDefault="00645161" w:rsidP="00645161">
      <w:pPr>
        <w:ind w:left="5040"/>
        <w:rPr>
          <w:sz w:val="28"/>
          <w:szCs w:val="28"/>
        </w:rPr>
      </w:pPr>
    </w:p>
    <w:p w:rsidR="00645161" w:rsidRDefault="00887713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645161" w:rsidRPr="00A060AD" w:rsidRDefault="00645161" w:rsidP="0064516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F06514" w:rsidP="002E295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C4D33">
        <w:rPr>
          <w:sz w:val="28"/>
          <w:szCs w:val="28"/>
        </w:rPr>
        <w:t xml:space="preserve">5 апреля </w:t>
      </w:r>
      <w:r w:rsidR="0040768F">
        <w:rPr>
          <w:sz w:val="28"/>
          <w:szCs w:val="28"/>
        </w:rPr>
        <w:t>20</w:t>
      </w:r>
      <w:r w:rsidR="00645161">
        <w:rPr>
          <w:sz w:val="28"/>
          <w:szCs w:val="28"/>
        </w:rPr>
        <w:t>2</w:t>
      </w:r>
      <w:r w:rsidR="000C4D33">
        <w:rPr>
          <w:sz w:val="28"/>
          <w:szCs w:val="28"/>
        </w:rPr>
        <w:t>2</w:t>
      </w:r>
      <w:r w:rsidR="0040768F">
        <w:rPr>
          <w:sz w:val="28"/>
          <w:szCs w:val="28"/>
        </w:rPr>
        <w:t xml:space="preserve"> г</w:t>
      </w:r>
      <w:r w:rsidR="00645161">
        <w:rPr>
          <w:sz w:val="28"/>
          <w:szCs w:val="28"/>
        </w:rPr>
        <w:t>.</w:t>
      </w:r>
      <w:r w:rsidR="0040768F">
        <w:rPr>
          <w:sz w:val="28"/>
          <w:szCs w:val="28"/>
        </w:rPr>
        <w:t xml:space="preserve">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0C4D33">
        <w:rPr>
          <w:sz w:val="28"/>
          <w:szCs w:val="28"/>
        </w:rPr>
        <w:t>1</w:t>
      </w:r>
      <w:r w:rsidR="00041B84">
        <w:rPr>
          <w:sz w:val="28"/>
          <w:szCs w:val="28"/>
        </w:rPr>
        <w:t>/</w:t>
      </w:r>
      <w:r w:rsidR="0030541B">
        <w:rPr>
          <w:sz w:val="28"/>
          <w:szCs w:val="28"/>
          <w:lang w:val="en-US"/>
        </w:rPr>
        <w:t>70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b/>
          <w:sz w:val="28"/>
          <w:szCs w:val="28"/>
        </w:rPr>
      </w:pPr>
    </w:p>
    <w:p w:rsidR="000723A7" w:rsidRPr="006A28EC" w:rsidRDefault="000723A7" w:rsidP="002E2957">
      <w:pPr>
        <w:rPr>
          <w:b/>
          <w:sz w:val="28"/>
          <w:szCs w:val="28"/>
        </w:rPr>
      </w:pPr>
    </w:p>
    <w:p w:rsidR="00F43945" w:rsidRPr="006A28EC" w:rsidRDefault="00F43945" w:rsidP="004B46C9">
      <w:pPr>
        <w:ind w:right="94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>Заключение</w:t>
      </w:r>
    </w:p>
    <w:p w:rsidR="004A536A" w:rsidRPr="00E82B95" w:rsidRDefault="00F43945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 xml:space="preserve">о проведении экспертизы </w:t>
      </w:r>
      <w:r w:rsidR="004A536A" w:rsidRPr="00E82B95">
        <w:rPr>
          <w:b/>
          <w:sz w:val="28"/>
          <w:szCs w:val="28"/>
        </w:rPr>
        <w:t>п</w:t>
      </w:r>
      <w:r w:rsidR="004A536A" w:rsidRPr="00E82B95">
        <w:rPr>
          <w:rFonts w:eastAsia="Calibri"/>
          <w:b/>
          <w:sz w:val="28"/>
          <w:szCs w:val="28"/>
          <w:lang w:eastAsia="en-US"/>
        </w:rPr>
        <w:t xml:space="preserve">остановления </w:t>
      </w:r>
      <w:r w:rsidR="004A536A" w:rsidRPr="00E82B95">
        <w:rPr>
          <w:b/>
          <w:sz w:val="28"/>
          <w:szCs w:val="28"/>
        </w:rPr>
        <w:t xml:space="preserve">администрации </w:t>
      </w:r>
    </w:p>
    <w:p w:rsidR="004A536A" w:rsidRPr="00E82B95" w:rsidRDefault="004A536A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>муниципального образования Тимашевский район от 03.03.2020 № 230</w:t>
      </w:r>
    </w:p>
    <w:p w:rsidR="004A536A" w:rsidRPr="00E82B95" w:rsidRDefault="004A536A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4A536A" w:rsidRPr="00E82B95" w:rsidRDefault="004A536A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 xml:space="preserve">муниципальной услуги «Предоставление разрешения на отклонение </w:t>
      </w:r>
    </w:p>
    <w:p w:rsidR="00E82B95" w:rsidRPr="00E82B95" w:rsidRDefault="004A536A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  <w:r w:rsidR="00E82B95" w:rsidRPr="00E82B95">
        <w:rPr>
          <w:b/>
          <w:sz w:val="28"/>
          <w:szCs w:val="28"/>
        </w:rPr>
        <w:t xml:space="preserve"> </w:t>
      </w:r>
    </w:p>
    <w:p w:rsidR="007F22B9" w:rsidRPr="00E82B95" w:rsidRDefault="00E82B95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>(с изменениями от 08.11.2021 № 1511)</w:t>
      </w:r>
    </w:p>
    <w:p w:rsidR="007F22B9" w:rsidRPr="000C4D33" w:rsidRDefault="007F22B9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E82B95" w:rsidRDefault="00911769" w:rsidP="007F22B9">
      <w:pPr>
        <w:jc w:val="both"/>
        <w:rPr>
          <w:sz w:val="28"/>
          <w:szCs w:val="28"/>
        </w:rPr>
      </w:pPr>
      <w:r w:rsidRPr="00E82B95">
        <w:rPr>
          <w:sz w:val="28"/>
          <w:szCs w:val="28"/>
        </w:rPr>
        <w:t xml:space="preserve">          </w:t>
      </w:r>
      <w:r w:rsidR="00D8479E" w:rsidRPr="00E82B95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E82B95">
        <w:rPr>
          <w:sz w:val="28"/>
          <w:szCs w:val="28"/>
        </w:rPr>
        <w:t>,</w:t>
      </w:r>
      <w:r w:rsidR="00D8479E" w:rsidRPr="00E82B95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E82B95">
        <w:rPr>
          <w:sz w:val="28"/>
          <w:szCs w:val="28"/>
        </w:rPr>
        <w:t xml:space="preserve">, </w:t>
      </w:r>
      <w:r w:rsidR="00D8479E" w:rsidRPr="00E82B95">
        <w:rPr>
          <w:sz w:val="28"/>
          <w:szCs w:val="28"/>
        </w:rPr>
        <w:t>рассмотре</w:t>
      </w:r>
      <w:r w:rsidR="00866467" w:rsidRPr="00E82B95">
        <w:rPr>
          <w:sz w:val="28"/>
          <w:szCs w:val="28"/>
        </w:rPr>
        <w:t>л</w:t>
      </w:r>
      <w:r w:rsidR="003C0DE9" w:rsidRPr="00E82B95">
        <w:rPr>
          <w:sz w:val="28"/>
          <w:szCs w:val="28"/>
        </w:rPr>
        <w:t xml:space="preserve"> </w:t>
      </w:r>
      <w:r w:rsidR="00887713" w:rsidRPr="00E82B95">
        <w:rPr>
          <w:sz w:val="28"/>
          <w:szCs w:val="28"/>
        </w:rPr>
        <w:t>п</w:t>
      </w:r>
      <w:r w:rsidR="00887713" w:rsidRPr="00E82B95">
        <w:rPr>
          <w:rFonts w:eastAsia="Calibri"/>
          <w:sz w:val="28"/>
          <w:szCs w:val="28"/>
          <w:lang w:eastAsia="en-US"/>
        </w:rPr>
        <w:t xml:space="preserve">остановление </w:t>
      </w:r>
      <w:r w:rsidR="00887713" w:rsidRPr="00E82B95">
        <w:rPr>
          <w:sz w:val="28"/>
          <w:szCs w:val="28"/>
        </w:rPr>
        <w:t>администрации муниципального образования Тимашевский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87713" w:rsidRPr="00E82B95">
        <w:rPr>
          <w:rFonts w:eastAsia="Calibri"/>
          <w:sz w:val="28"/>
          <w:szCs w:val="28"/>
          <w:lang w:eastAsia="en-US"/>
        </w:rPr>
        <w:t xml:space="preserve"> </w:t>
      </w:r>
      <w:r w:rsidR="00E82B95">
        <w:rPr>
          <w:rFonts w:eastAsia="Calibri"/>
          <w:sz w:val="28"/>
          <w:szCs w:val="28"/>
          <w:lang w:eastAsia="en-US"/>
        </w:rPr>
        <w:t xml:space="preserve">(с изменениями от 08.11.2021 № 1511)  </w:t>
      </w:r>
      <w:r w:rsidR="00B14FBC" w:rsidRPr="00E82B95">
        <w:rPr>
          <w:sz w:val="28"/>
          <w:szCs w:val="28"/>
        </w:rPr>
        <w:t>(далее - муниципальный нормативный правовой акт).</w:t>
      </w:r>
    </w:p>
    <w:p w:rsidR="00716C4A" w:rsidRPr="00A543F9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43F9">
        <w:rPr>
          <w:rFonts w:ascii="Times New Roman" w:hAnsi="Times New Roman"/>
          <w:sz w:val="28"/>
          <w:szCs w:val="28"/>
        </w:rPr>
        <w:t xml:space="preserve">         </w:t>
      </w:r>
      <w:r w:rsidR="00716C4A" w:rsidRPr="00A543F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A543F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A543F9">
        <w:rPr>
          <w:rFonts w:ascii="Times New Roman" w:hAnsi="Times New Roman"/>
          <w:sz w:val="28"/>
          <w:szCs w:val="28"/>
        </w:rPr>
        <w:t>.</w:t>
      </w:r>
      <w:r w:rsidR="00716C4A" w:rsidRPr="00A543F9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A543F9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3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A543F9" w:rsidRPr="00A543F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A543F9">
        <w:rPr>
          <w:rFonts w:ascii="Times New Roman" w:hAnsi="Times New Roman" w:cs="Times New Roman"/>
          <w:sz w:val="28"/>
          <w:szCs w:val="28"/>
        </w:rPr>
        <w:t>полу</w:t>
      </w:r>
      <w:r w:rsidR="00B028D6" w:rsidRPr="00A543F9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A543F9">
        <w:rPr>
          <w:rFonts w:ascii="Times New Roman" w:hAnsi="Times New Roman" w:cs="Times New Roman"/>
          <w:sz w:val="28"/>
          <w:szCs w:val="28"/>
        </w:rPr>
        <w:t>.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A543F9" w:rsidRPr="00A543F9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B028D6" w:rsidRPr="00A543F9">
        <w:rPr>
          <w:rFonts w:ascii="Times New Roman" w:hAnsi="Times New Roman" w:cs="Times New Roman"/>
          <w:sz w:val="28"/>
          <w:szCs w:val="28"/>
        </w:rPr>
        <w:t>20</w:t>
      </w:r>
      <w:r w:rsidR="007F22B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>1</w:t>
      </w:r>
      <w:r w:rsidR="00AD5D34" w:rsidRPr="00A543F9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№ </w:t>
      </w:r>
      <w:r w:rsidR="00A543F9" w:rsidRPr="00A543F9">
        <w:rPr>
          <w:rFonts w:ascii="Times New Roman" w:hAnsi="Times New Roman" w:cs="Times New Roman"/>
          <w:sz w:val="28"/>
          <w:szCs w:val="28"/>
        </w:rPr>
        <w:t>1664</w:t>
      </w:r>
      <w:r w:rsidR="00900BB0" w:rsidRPr="00A543F9">
        <w:rPr>
          <w:rFonts w:ascii="Times New Roman" w:hAnsi="Times New Roman" w:cs="Times New Roman"/>
          <w:sz w:val="28"/>
          <w:szCs w:val="28"/>
        </w:rPr>
        <w:t>.</w:t>
      </w:r>
    </w:p>
    <w:p w:rsidR="00D8479E" w:rsidRPr="00A543F9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ab/>
      </w:r>
      <w:r w:rsidR="009A7B02" w:rsidRPr="00A543F9">
        <w:rPr>
          <w:rFonts w:ascii="Times New Roman" w:hAnsi="Times New Roman" w:cs="Times New Roman"/>
          <w:sz w:val="28"/>
          <w:szCs w:val="28"/>
        </w:rPr>
        <w:t>В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A543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E28D2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A543F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A543F9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lastRenderedPageBreak/>
        <w:t>муниципальных   нормативных правовых актов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A543F9">
        <w:rPr>
          <w:rFonts w:ascii="Times New Roman" w:hAnsi="Times New Roman" w:cs="Times New Roman"/>
          <w:sz w:val="28"/>
          <w:szCs w:val="28"/>
        </w:rPr>
        <w:t xml:space="preserve">на </w:t>
      </w:r>
      <w:r w:rsidR="00A543F9" w:rsidRPr="00A543F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A543F9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09686E" w:rsidRPr="00A543F9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A543F9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A543F9">
        <w:rPr>
          <w:rFonts w:ascii="Times New Roman" w:hAnsi="Times New Roman" w:cs="Times New Roman"/>
          <w:sz w:val="28"/>
          <w:szCs w:val="28"/>
        </w:rPr>
        <w:t>срок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с </w:t>
      </w:r>
      <w:r w:rsidR="00BB035D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5</w:t>
      </w:r>
      <w:r w:rsidR="00744098" w:rsidRPr="00A543F9">
        <w:rPr>
          <w:rFonts w:ascii="Times New Roman" w:hAnsi="Times New Roman" w:cs="Times New Roman"/>
          <w:sz w:val="28"/>
          <w:szCs w:val="28"/>
        </w:rPr>
        <w:t>.0</w:t>
      </w:r>
      <w:r w:rsidR="00A543F9" w:rsidRPr="00A543F9">
        <w:rPr>
          <w:rFonts w:ascii="Times New Roman" w:hAnsi="Times New Roman" w:cs="Times New Roman"/>
          <w:sz w:val="28"/>
          <w:szCs w:val="28"/>
        </w:rPr>
        <w:t>1</w:t>
      </w:r>
      <w:r w:rsidR="00744098" w:rsidRPr="00A543F9">
        <w:rPr>
          <w:rFonts w:ascii="Times New Roman" w:hAnsi="Times New Roman" w:cs="Times New Roman"/>
          <w:sz w:val="28"/>
          <w:szCs w:val="28"/>
        </w:rPr>
        <w:t>.20</w:t>
      </w:r>
      <w:r w:rsidR="002F5D23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по </w:t>
      </w:r>
      <w:r w:rsidR="00BB035D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5</w:t>
      </w:r>
      <w:r w:rsidR="00744098" w:rsidRPr="00A543F9">
        <w:rPr>
          <w:rFonts w:ascii="Times New Roman" w:hAnsi="Times New Roman" w:cs="Times New Roman"/>
          <w:sz w:val="28"/>
          <w:szCs w:val="28"/>
        </w:rPr>
        <w:t>.</w:t>
      </w:r>
      <w:r w:rsidR="001429C9" w:rsidRPr="00A543F9">
        <w:rPr>
          <w:rFonts w:ascii="Times New Roman" w:hAnsi="Times New Roman" w:cs="Times New Roman"/>
          <w:sz w:val="28"/>
          <w:szCs w:val="28"/>
        </w:rPr>
        <w:t>0</w:t>
      </w:r>
      <w:r w:rsidR="00A543F9">
        <w:rPr>
          <w:rFonts w:ascii="Times New Roman" w:hAnsi="Times New Roman" w:cs="Times New Roman"/>
          <w:sz w:val="28"/>
          <w:szCs w:val="28"/>
        </w:rPr>
        <w:t>4.</w:t>
      </w:r>
      <w:r w:rsidR="00744098" w:rsidRPr="00A543F9">
        <w:rPr>
          <w:rFonts w:ascii="Times New Roman" w:hAnsi="Times New Roman" w:cs="Times New Roman"/>
          <w:sz w:val="28"/>
          <w:szCs w:val="28"/>
        </w:rPr>
        <w:t>20</w:t>
      </w:r>
      <w:r w:rsidR="002F5D23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6537C8" w:rsidRPr="00A543F9">
        <w:rPr>
          <w:rFonts w:ascii="Times New Roman" w:hAnsi="Times New Roman" w:cs="Times New Roman"/>
          <w:sz w:val="28"/>
          <w:szCs w:val="28"/>
        </w:rPr>
        <w:t>.</w:t>
      </w:r>
    </w:p>
    <w:p w:rsidR="00BB035D" w:rsidRPr="00A543F9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3F9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A543F9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A543F9">
        <w:rPr>
          <w:rFonts w:ascii="Times New Roman" w:hAnsi="Times New Roman" w:cs="Times New Roman"/>
          <w:sz w:val="28"/>
          <w:szCs w:val="28"/>
        </w:rPr>
        <w:t xml:space="preserve"> и отчету об оценке фактического воздействия </w:t>
      </w:r>
      <w:r w:rsidR="00BB035D" w:rsidRPr="00A543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A543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E28D2">
          <w:rPr>
            <w:rFonts w:ascii="Times New Roman" w:hAnsi="Times New Roman" w:cs="Times New Roman"/>
            <w:sz w:val="28"/>
            <w:szCs w:val="28"/>
          </w:rPr>
          <w:t>1.</w:t>
        </w:r>
        <w:r w:rsidR="00BB035D" w:rsidRPr="00A543F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B035D" w:rsidRPr="00A543F9">
        <w:rPr>
          <w:rFonts w:ascii="Times New Roman" w:hAnsi="Times New Roman" w:cs="Times New Roman"/>
          <w:sz w:val="28"/>
          <w:szCs w:val="28"/>
        </w:rPr>
        <w:t xml:space="preserve"> Порядка с 2</w:t>
      </w:r>
      <w:r w:rsidR="00A543F9" w:rsidRPr="00A543F9">
        <w:rPr>
          <w:rFonts w:ascii="Times New Roman" w:hAnsi="Times New Roman" w:cs="Times New Roman"/>
          <w:sz w:val="28"/>
          <w:szCs w:val="28"/>
        </w:rPr>
        <w:t>5</w:t>
      </w:r>
      <w:r w:rsidR="00BB035D" w:rsidRPr="00A543F9">
        <w:rPr>
          <w:rFonts w:ascii="Times New Roman" w:hAnsi="Times New Roman" w:cs="Times New Roman"/>
          <w:sz w:val="28"/>
          <w:szCs w:val="28"/>
        </w:rPr>
        <w:t>.0</w:t>
      </w:r>
      <w:r w:rsidR="00A543F9" w:rsidRPr="00A543F9">
        <w:rPr>
          <w:rFonts w:ascii="Times New Roman" w:hAnsi="Times New Roman" w:cs="Times New Roman"/>
          <w:sz w:val="28"/>
          <w:szCs w:val="28"/>
        </w:rPr>
        <w:t>1</w:t>
      </w:r>
      <w:r w:rsidR="00BB035D" w:rsidRPr="00A543F9">
        <w:rPr>
          <w:rFonts w:ascii="Times New Roman" w:hAnsi="Times New Roman" w:cs="Times New Roman"/>
          <w:sz w:val="28"/>
          <w:szCs w:val="28"/>
        </w:rPr>
        <w:t>.202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 xml:space="preserve"> по 2</w:t>
      </w:r>
      <w:r w:rsidR="00A543F9" w:rsidRPr="00A543F9">
        <w:rPr>
          <w:rFonts w:ascii="Times New Roman" w:hAnsi="Times New Roman" w:cs="Times New Roman"/>
          <w:sz w:val="28"/>
          <w:szCs w:val="28"/>
        </w:rPr>
        <w:t>5</w:t>
      </w:r>
      <w:r w:rsidR="00BB035D" w:rsidRPr="00A543F9">
        <w:rPr>
          <w:rFonts w:ascii="Times New Roman" w:hAnsi="Times New Roman" w:cs="Times New Roman"/>
          <w:sz w:val="28"/>
          <w:szCs w:val="28"/>
        </w:rPr>
        <w:t>.0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>.202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>.</w:t>
      </w:r>
    </w:p>
    <w:p w:rsidR="00A53F09" w:rsidRDefault="00741145" w:rsidP="00A53F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C7">
        <w:rPr>
          <w:rFonts w:ascii="Times New Roman" w:hAnsi="Times New Roman" w:cs="Times New Roman"/>
          <w:sz w:val="28"/>
          <w:szCs w:val="28"/>
        </w:rPr>
        <w:tab/>
      </w:r>
      <w:r w:rsidR="00A53F09" w:rsidRPr="002339C7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A53F09" w:rsidRPr="002339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A53F09" w:rsidRPr="002339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A53F09" w:rsidRPr="002339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5888" w:rsidRDefault="00DE5888" w:rsidP="00A53F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проводилась:</w:t>
      </w:r>
    </w:p>
    <w:p w:rsidR="00DE5888" w:rsidRDefault="00DE5888" w:rsidP="00DE58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выдано положительное заключение от 25 февраля 2020 г.     № 6/40.</w:t>
      </w:r>
    </w:p>
    <w:p w:rsidR="00DE5888" w:rsidRPr="00281089" w:rsidRDefault="00DE5888" w:rsidP="00DE5888">
      <w:pPr>
        <w:ind w:firstLine="567"/>
        <w:jc w:val="both"/>
        <w:rPr>
          <w:sz w:val="28"/>
          <w:szCs w:val="28"/>
        </w:rPr>
      </w:pPr>
      <w:r w:rsidRPr="005F7F56">
        <w:rPr>
          <w:sz w:val="28"/>
          <w:szCs w:val="28"/>
        </w:rPr>
        <w:t>Оценка регулирующего воздействия в отношении проекта постановления администрации муниципального образования Тимашевский район «О внесении изменений в постановление администрации муниципального</w:t>
      </w:r>
      <w:r w:rsidRPr="00281089">
        <w:rPr>
          <w:sz w:val="28"/>
          <w:szCs w:val="28"/>
        </w:rPr>
        <w:t xml:space="preserve"> образования Тимашевский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не проводилась</w:t>
      </w:r>
      <w:r w:rsidRPr="00281089">
        <w:rPr>
          <w:sz w:val="28"/>
          <w:szCs w:val="28"/>
        </w:rPr>
        <w:t>.</w:t>
      </w:r>
    </w:p>
    <w:p w:rsidR="00662A49" w:rsidRPr="009D1721" w:rsidRDefault="00662A49" w:rsidP="00662A49">
      <w:pPr>
        <w:ind w:firstLine="567"/>
        <w:jc w:val="both"/>
        <w:rPr>
          <w:sz w:val="28"/>
          <w:szCs w:val="28"/>
        </w:rPr>
      </w:pPr>
      <w:r w:rsidRPr="00E0100A">
        <w:rPr>
          <w:sz w:val="28"/>
          <w:szCs w:val="28"/>
        </w:rPr>
        <w:t>По результатам проведенного анализа фактического воздействия постановления администрации муниципального образования Тимашевский район от 03.03.2020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 от 08.11.2021 № 1511) сделаны выводы об отсутствии необходимости в отмене рассматриваемого муниципального нормативного правового акта или внесения в него изменений.</w:t>
      </w:r>
      <w:r w:rsidRPr="009D1721">
        <w:rPr>
          <w:sz w:val="28"/>
          <w:szCs w:val="28"/>
        </w:rPr>
        <w:t xml:space="preserve"> </w:t>
      </w:r>
    </w:p>
    <w:p w:rsidR="00880310" w:rsidRPr="00C02843" w:rsidRDefault="00EE6AB5" w:rsidP="00880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0310" w:rsidRPr="00880310">
        <w:rPr>
          <w:rFonts w:ascii="Times New Roman" w:hAnsi="Times New Roman" w:cs="Times New Roman"/>
          <w:sz w:val="28"/>
          <w:szCs w:val="28"/>
        </w:rPr>
        <w:t>В соответствии с пунктом 1.8 Порядка Уполномоченный орган подготовил отчет об оценке фактического воздействия муниципального нормативного правового акта</w:t>
      </w:r>
      <w:r w:rsidR="00880310" w:rsidRPr="00C02843">
        <w:rPr>
          <w:rFonts w:ascii="Times New Roman" w:hAnsi="Times New Roman" w:cs="Times New Roman"/>
          <w:sz w:val="28"/>
          <w:szCs w:val="28"/>
        </w:rPr>
        <w:t xml:space="preserve">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      </w:t>
      </w:r>
    </w:p>
    <w:p w:rsidR="00880310" w:rsidRPr="00C02843" w:rsidRDefault="00880310" w:rsidP="00880310">
      <w:pPr>
        <w:ind w:firstLine="709"/>
        <w:jc w:val="both"/>
        <w:outlineLvl w:val="0"/>
        <w:rPr>
          <w:sz w:val="28"/>
          <w:szCs w:val="28"/>
        </w:rPr>
      </w:pPr>
      <w:r w:rsidRPr="00C02843">
        <w:rPr>
          <w:sz w:val="28"/>
          <w:szCs w:val="28"/>
        </w:rPr>
        <w:tab/>
        <w:t xml:space="preserve">цель предлагаемого правового регулирования - определить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 </w:t>
      </w:r>
    </w:p>
    <w:p w:rsidR="00880310" w:rsidRPr="00C02843" w:rsidRDefault="00880310" w:rsidP="00880310">
      <w:pPr>
        <w:pStyle w:val="ConsPlusNonformat"/>
        <w:tabs>
          <w:tab w:val="left" w:pos="-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028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Сроки достижения целей предлагаемого правового регулирования - с даты вступления в силу настоящего постановления: со дня обнародования (акт обнародования № 47 от 03.03.2020, № 306 от 08.11.2021). Заявленные цели правового регулирования достигнуты.</w:t>
      </w:r>
    </w:p>
    <w:p w:rsidR="00880310" w:rsidRPr="00C02843" w:rsidRDefault="00880310" w:rsidP="00880310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2843">
        <w:rPr>
          <w:rFonts w:ascii="Times New Roman" w:hAnsi="Times New Roman" w:cs="Times New Roman"/>
          <w:sz w:val="28"/>
          <w:szCs w:val="28"/>
        </w:rPr>
        <w:t xml:space="preserve">      Положительные последствия регулирования:</w:t>
      </w:r>
    </w:p>
    <w:p w:rsidR="00880310" w:rsidRPr="00C02843" w:rsidRDefault="00880310" w:rsidP="00880310">
      <w:pPr>
        <w:pStyle w:val="Default"/>
        <w:jc w:val="both"/>
        <w:rPr>
          <w:color w:val="auto"/>
          <w:sz w:val="28"/>
          <w:szCs w:val="28"/>
        </w:rPr>
      </w:pPr>
      <w:r w:rsidRPr="00C02843">
        <w:rPr>
          <w:color w:val="auto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</w:t>
      </w:r>
    </w:p>
    <w:p w:rsidR="00880310" w:rsidRPr="00C02843" w:rsidRDefault="00880310" w:rsidP="00C02843">
      <w:pPr>
        <w:pStyle w:val="Default"/>
        <w:jc w:val="both"/>
        <w:rPr>
          <w:color w:val="000000" w:themeColor="text1"/>
          <w:sz w:val="28"/>
          <w:szCs w:val="28"/>
        </w:rPr>
      </w:pPr>
      <w:r w:rsidRPr="00C02843">
        <w:tab/>
      </w:r>
      <w:r w:rsidRPr="00C02843">
        <w:rPr>
          <w:color w:val="000000" w:themeColor="text1"/>
          <w:sz w:val="28"/>
          <w:szCs w:val="28"/>
          <w:lang w:val="en-US"/>
        </w:rPr>
        <w:t>C</w:t>
      </w:r>
      <w:r w:rsidRPr="00C02843">
        <w:rPr>
          <w:color w:val="000000" w:themeColor="text1"/>
          <w:sz w:val="28"/>
          <w:szCs w:val="28"/>
        </w:rPr>
        <w:t xml:space="preserve"> даты принятия МНПА администрацией</w:t>
      </w:r>
      <w:r w:rsidRPr="00C02843">
        <w:rPr>
          <w:color w:val="000000" w:themeColor="text1"/>
          <w:sz w:val="28"/>
          <w:szCs w:val="28"/>
        </w:rPr>
        <w:tab/>
        <w:t xml:space="preserve"> муниципального образования Тимашевский район разрешения на отклонение от предельных параметров разрешенного строительства, реконструкции объектов капитального строительства не выдавались. </w:t>
      </w:r>
    </w:p>
    <w:p w:rsidR="00880310" w:rsidRPr="00C02843" w:rsidRDefault="00880310" w:rsidP="00880310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2843">
        <w:rPr>
          <w:rFonts w:ascii="Times New Roman" w:hAnsi="Times New Roman" w:cs="Times New Roman"/>
          <w:sz w:val="28"/>
          <w:szCs w:val="28"/>
        </w:rPr>
        <w:t xml:space="preserve">      Отрицательные последствия регулирования отсутствуют.</w:t>
      </w:r>
    </w:p>
    <w:p w:rsidR="00A53F09" w:rsidRPr="002339C7" w:rsidRDefault="00A53F09" w:rsidP="00A53F0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BD2F8F" w:rsidRPr="002339C7" w:rsidRDefault="00A53F09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</w:t>
      </w:r>
      <w:r w:rsidR="00BD2F8F" w:rsidRPr="002339C7">
        <w:rPr>
          <w:sz w:val="28"/>
          <w:szCs w:val="28"/>
        </w:rPr>
        <w:t xml:space="preserve">  Союза «Тимашевская торгово-промышленная палата»;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индивидуальному предпринимателю Н.А. Горшковой;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индивидуальному предпринимателю О.И. Волошиной;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индивидуальному предпринимателю Ю.А. Лукоянову;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генеральному директору ООО «АГРОЙЛ» Сугробову А.В.;</w:t>
      </w:r>
    </w:p>
    <w:p w:rsidR="00BD2F8F" w:rsidRPr="002339C7" w:rsidRDefault="00BD2F8F" w:rsidP="00BD2F8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индивидуальному предпринимателю Озерову Виталию Владимировичу.     </w:t>
      </w:r>
    </w:p>
    <w:p w:rsidR="00A53F09" w:rsidRPr="002339C7" w:rsidRDefault="00A53F09" w:rsidP="00A53F0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747F8B" w:rsidRDefault="00747F8B" w:rsidP="00747F8B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339C7">
        <w:rPr>
          <w:sz w:val="28"/>
          <w:szCs w:val="28"/>
        </w:rPr>
        <w:t xml:space="preserve">  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A53F09" w:rsidRPr="00AE0ECF" w:rsidRDefault="00A53F09" w:rsidP="00A53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9C7">
        <w:rPr>
          <w:rFonts w:ascii="Times New Roman" w:hAnsi="Times New Roman" w:cs="Times New Roman"/>
          <w:sz w:val="28"/>
          <w:szCs w:val="28"/>
        </w:rPr>
        <w:tab/>
      </w:r>
      <w:r w:rsidRPr="00AE0ECF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</w:t>
      </w:r>
      <w:r w:rsidR="005C7C35">
        <w:rPr>
          <w:rFonts w:ascii="Times New Roman" w:hAnsi="Times New Roman" w:cs="Times New Roman"/>
          <w:sz w:val="28"/>
          <w:szCs w:val="28"/>
        </w:rPr>
        <w:t xml:space="preserve"> </w:t>
      </w:r>
      <w:r w:rsidRPr="00AE0ECF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запрашивал у отдела </w:t>
      </w:r>
      <w:r w:rsidR="00B45DEF" w:rsidRPr="00AE0EC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AE0E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E82B95" w:rsidRPr="00AE0ECF" w:rsidRDefault="00E82B95" w:rsidP="00E82B95">
      <w:pPr>
        <w:ind w:firstLine="567"/>
        <w:jc w:val="both"/>
        <w:rPr>
          <w:sz w:val="28"/>
          <w:szCs w:val="28"/>
        </w:rPr>
      </w:pPr>
      <w:r w:rsidRPr="00AE0ECF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82B95" w:rsidRPr="00AE0ECF" w:rsidRDefault="00E82B95" w:rsidP="00E82B95">
      <w:pPr>
        <w:ind w:firstLine="567"/>
        <w:jc w:val="both"/>
        <w:rPr>
          <w:sz w:val="28"/>
          <w:szCs w:val="28"/>
        </w:rPr>
      </w:pPr>
      <w:r w:rsidRPr="00AE0ECF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 w:rsidR="00281089" w:rsidRPr="00AE0ECF">
        <w:rPr>
          <w:sz w:val="28"/>
          <w:szCs w:val="28"/>
        </w:rPr>
        <w:t>08</w:t>
      </w:r>
      <w:r w:rsidRPr="00AE0ECF">
        <w:rPr>
          <w:sz w:val="28"/>
          <w:szCs w:val="28"/>
        </w:rPr>
        <w:t>.</w:t>
      </w:r>
      <w:r w:rsidR="00281089" w:rsidRPr="00AE0ECF">
        <w:rPr>
          <w:sz w:val="28"/>
          <w:szCs w:val="28"/>
        </w:rPr>
        <w:t>11</w:t>
      </w:r>
      <w:r w:rsidRPr="00AE0ECF">
        <w:rPr>
          <w:sz w:val="28"/>
          <w:szCs w:val="28"/>
        </w:rPr>
        <w:t>.202</w:t>
      </w:r>
      <w:r w:rsidR="00281089" w:rsidRPr="00AE0ECF">
        <w:rPr>
          <w:sz w:val="28"/>
          <w:szCs w:val="28"/>
        </w:rPr>
        <w:t>1</w:t>
      </w:r>
      <w:r w:rsidRPr="00AE0ECF">
        <w:rPr>
          <w:sz w:val="28"/>
          <w:szCs w:val="28"/>
        </w:rPr>
        <w:t xml:space="preserve"> г. № </w:t>
      </w:r>
      <w:r w:rsidR="00281089" w:rsidRPr="00AE0ECF">
        <w:rPr>
          <w:sz w:val="28"/>
          <w:szCs w:val="28"/>
        </w:rPr>
        <w:t>1511</w:t>
      </w:r>
      <w:r w:rsidRPr="00AE0ECF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Тимашевский район от </w:t>
      </w:r>
      <w:r w:rsidR="00281089" w:rsidRPr="00AE0ECF">
        <w:rPr>
          <w:sz w:val="28"/>
          <w:szCs w:val="28"/>
        </w:rPr>
        <w:t>03</w:t>
      </w:r>
      <w:r w:rsidRPr="00AE0ECF">
        <w:rPr>
          <w:sz w:val="28"/>
          <w:szCs w:val="28"/>
        </w:rPr>
        <w:t xml:space="preserve">.03.2020 </w:t>
      </w:r>
      <w:r w:rsidR="00281089" w:rsidRPr="00AE0ECF">
        <w:rPr>
          <w:sz w:val="28"/>
          <w:szCs w:val="28"/>
        </w:rPr>
        <w:t xml:space="preserve">    </w:t>
      </w:r>
      <w:r w:rsidRPr="00AE0ECF">
        <w:rPr>
          <w:sz w:val="28"/>
          <w:szCs w:val="28"/>
        </w:rPr>
        <w:t xml:space="preserve">№ </w:t>
      </w:r>
      <w:r w:rsidR="00281089" w:rsidRPr="00AE0ECF">
        <w:rPr>
          <w:sz w:val="28"/>
          <w:szCs w:val="28"/>
        </w:rPr>
        <w:t>230</w:t>
      </w:r>
      <w:r w:rsidRPr="00AE0EC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81089" w:rsidRPr="00AE0EC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77EAB" w:rsidRPr="005C7C35" w:rsidRDefault="00A53F09" w:rsidP="00F77EAB">
      <w:pPr>
        <w:pStyle w:val="Default"/>
        <w:jc w:val="both"/>
        <w:rPr>
          <w:color w:val="auto"/>
          <w:sz w:val="28"/>
          <w:szCs w:val="28"/>
        </w:rPr>
      </w:pPr>
      <w:r w:rsidRPr="005C7C35">
        <w:rPr>
          <w:sz w:val="28"/>
          <w:szCs w:val="28"/>
        </w:rPr>
        <w:t xml:space="preserve">      </w:t>
      </w:r>
      <w:r w:rsidR="00F77EAB" w:rsidRPr="005C7C35">
        <w:rPr>
          <w:color w:val="auto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</w:t>
      </w:r>
    </w:p>
    <w:p w:rsidR="00F77EAB" w:rsidRPr="005C7C35" w:rsidRDefault="00F77EAB" w:rsidP="00F77EAB">
      <w:pPr>
        <w:pStyle w:val="Default"/>
        <w:jc w:val="both"/>
        <w:rPr>
          <w:color w:val="auto"/>
          <w:sz w:val="28"/>
          <w:szCs w:val="28"/>
        </w:rPr>
      </w:pPr>
      <w:r w:rsidRPr="005C7C35">
        <w:tab/>
      </w:r>
      <w:r w:rsidRPr="005C7C35">
        <w:rPr>
          <w:color w:val="auto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архитектуры и градостроительства администрации муниципального образования Тимашевский район.</w:t>
      </w:r>
    </w:p>
    <w:p w:rsidR="00F77EAB" w:rsidRPr="005C7C35" w:rsidRDefault="00F77EAB" w:rsidP="00F77EAB">
      <w:pPr>
        <w:ind w:firstLine="709"/>
        <w:jc w:val="both"/>
        <w:rPr>
          <w:color w:val="000000" w:themeColor="text1"/>
          <w:sz w:val="28"/>
          <w:szCs w:val="28"/>
        </w:rPr>
      </w:pPr>
      <w:r w:rsidRPr="005C7C35">
        <w:rPr>
          <w:color w:val="000000" w:themeColor="text1"/>
          <w:sz w:val="28"/>
          <w:szCs w:val="28"/>
          <w:lang w:val="en-US"/>
        </w:rPr>
        <w:t>C</w:t>
      </w:r>
      <w:r w:rsidRPr="005C7C35">
        <w:rPr>
          <w:color w:val="000000" w:themeColor="text1"/>
          <w:sz w:val="28"/>
          <w:szCs w:val="28"/>
        </w:rPr>
        <w:t xml:space="preserve"> даты принятия МНПА администрацией</w:t>
      </w:r>
      <w:r w:rsidRPr="005C7C35">
        <w:rPr>
          <w:color w:val="000000" w:themeColor="text1"/>
          <w:sz w:val="28"/>
          <w:szCs w:val="28"/>
        </w:rPr>
        <w:tab/>
        <w:t xml:space="preserve"> муниципального образования Тимашевский район разрешения на отклонение от предельных параметров разрешенного строительства, реконструкции объектов капитального строительства не выдавались. 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 xml:space="preserve">      В ходе исследования в соответствии с пунктом </w:t>
      </w:r>
      <w:r w:rsidR="00D335E9">
        <w:rPr>
          <w:sz w:val="28"/>
          <w:szCs w:val="28"/>
        </w:rPr>
        <w:t>1.</w:t>
      </w:r>
      <w:r w:rsidRPr="00C02843">
        <w:rPr>
          <w:sz w:val="28"/>
          <w:szCs w:val="28"/>
        </w:rPr>
        <w:t xml:space="preserve">10 Порядка уполномоченным органом установлено следующее:  </w:t>
      </w:r>
    </w:p>
    <w:p w:rsidR="00A53F09" w:rsidRPr="00C02843" w:rsidRDefault="00A53F09" w:rsidP="00A53F09">
      <w:pPr>
        <w:ind w:firstLine="720"/>
        <w:jc w:val="both"/>
        <w:rPr>
          <w:sz w:val="28"/>
          <w:szCs w:val="28"/>
        </w:rPr>
      </w:pPr>
      <w:r w:rsidRPr="00C02843">
        <w:rPr>
          <w:sz w:val="28"/>
          <w:szCs w:val="28"/>
        </w:rPr>
        <w:t>1. 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A53F09" w:rsidRPr="00C02843" w:rsidRDefault="00A53F09" w:rsidP="00A53F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43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C02843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 предпринимательской деятельности не выявлено.    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 xml:space="preserve">  </w:t>
      </w:r>
      <w:r w:rsidRPr="00C02843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1C2045" w:rsidRPr="00C02843" w:rsidRDefault="00A53F09" w:rsidP="001C2045">
      <w:pPr>
        <w:ind w:hanging="284"/>
        <w:jc w:val="both"/>
        <w:rPr>
          <w:sz w:val="28"/>
          <w:szCs w:val="28"/>
        </w:rPr>
      </w:pPr>
      <w:r w:rsidRPr="00C02843">
        <w:rPr>
          <w:sz w:val="28"/>
          <w:szCs w:val="28"/>
        </w:rPr>
        <w:t xml:space="preserve">     </w:t>
      </w:r>
      <w:r w:rsidRPr="00C02843">
        <w:rPr>
          <w:sz w:val="28"/>
          <w:szCs w:val="28"/>
        </w:rPr>
        <w:tab/>
        <w:t xml:space="preserve">6.  </w:t>
      </w:r>
      <w:r w:rsidR="001C2045" w:rsidRPr="00C02843">
        <w:rPr>
          <w:sz w:val="28"/>
          <w:szCs w:val="28"/>
        </w:rPr>
        <w:t>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 (акт № 47 от 3 марта 2020 г.</w:t>
      </w:r>
      <w:r w:rsidR="005F7F56" w:rsidRPr="00C02843">
        <w:rPr>
          <w:sz w:val="28"/>
          <w:szCs w:val="28"/>
        </w:rPr>
        <w:t>, № 306 от 08.11.2021 г.</w:t>
      </w:r>
      <w:r w:rsidR="001C2045" w:rsidRPr="00C02843">
        <w:rPr>
          <w:sz w:val="28"/>
          <w:szCs w:val="28"/>
        </w:rPr>
        <w:t>).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</w:t>
      </w:r>
      <w:r w:rsidR="001C2045" w:rsidRPr="00C02843">
        <w:rPr>
          <w:sz w:val="28"/>
          <w:szCs w:val="28"/>
        </w:rPr>
        <w:t xml:space="preserve">архитектуры и градостроительства </w:t>
      </w:r>
      <w:r w:rsidRPr="00C02843">
        <w:rPr>
          <w:sz w:val="28"/>
          <w:szCs w:val="28"/>
        </w:rPr>
        <w:t>администрации муниципального образования Тимашевский район.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53F09" w:rsidRPr="00C02843" w:rsidRDefault="00A53F09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 xml:space="preserve">             В соответствии с Порядком проект настоящего заключения о проведении экспертизы муниципального нормативного правового акта направлялся на отзыв в отдел </w:t>
      </w:r>
      <w:r w:rsidR="00A940B3" w:rsidRPr="00C02843">
        <w:rPr>
          <w:sz w:val="28"/>
          <w:szCs w:val="28"/>
        </w:rPr>
        <w:t xml:space="preserve">архитектуры и градостроительства </w:t>
      </w:r>
      <w:r w:rsidRPr="00C02843">
        <w:rPr>
          <w:sz w:val="28"/>
          <w:szCs w:val="28"/>
        </w:rPr>
        <w:t xml:space="preserve">администрации муниципального образования Тимашевский район. Возражения не поступали. </w:t>
      </w:r>
    </w:p>
    <w:p w:rsidR="00A53F09" w:rsidRPr="00A940B3" w:rsidRDefault="00A940B3" w:rsidP="00A53F09">
      <w:pPr>
        <w:jc w:val="both"/>
        <w:rPr>
          <w:sz w:val="28"/>
          <w:szCs w:val="28"/>
        </w:rPr>
      </w:pPr>
      <w:r w:rsidRPr="00C02843">
        <w:rPr>
          <w:sz w:val="28"/>
          <w:szCs w:val="28"/>
        </w:rPr>
        <w:tab/>
      </w:r>
      <w:r w:rsidR="00A53F09" w:rsidRPr="00C02843">
        <w:rPr>
          <w:sz w:val="28"/>
          <w:szCs w:val="28"/>
        </w:rPr>
        <w:t xml:space="preserve">Настоящее заключение направлено в отдел </w:t>
      </w:r>
      <w:r w:rsidRPr="00C02843">
        <w:rPr>
          <w:sz w:val="28"/>
          <w:szCs w:val="28"/>
        </w:rPr>
        <w:t xml:space="preserve">архитектуры и градостроительства </w:t>
      </w:r>
      <w:r w:rsidR="00A53F09" w:rsidRPr="00C02843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A53F09" w:rsidRPr="00A940B3" w:rsidRDefault="00A53F09" w:rsidP="00A53F09">
      <w:pPr>
        <w:jc w:val="both"/>
        <w:rPr>
          <w:sz w:val="28"/>
          <w:szCs w:val="28"/>
        </w:rPr>
      </w:pPr>
    </w:p>
    <w:p w:rsidR="00216F94" w:rsidRPr="00A940B3" w:rsidRDefault="00216F94" w:rsidP="00216F94">
      <w:pPr>
        <w:jc w:val="both"/>
        <w:rPr>
          <w:sz w:val="28"/>
          <w:szCs w:val="28"/>
        </w:rPr>
      </w:pPr>
    </w:p>
    <w:p w:rsidR="00B169B9" w:rsidRPr="00A940B3" w:rsidRDefault="00B169B9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 xml:space="preserve">Начальник </w:t>
      </w:r>
      <w:r w:rsidR="009F3D95" w:rsidRPr="00A940B3">
        <w:rPr>
          <w:sz w:val="28"/>
          <w:szCs w:val="28"/>
        </w:rPr>
        <w:t>о</w:t>
      </w:r>
      <w:r w:rsidR="00210EF0" w:rsidRPr="00A940B3">
        <w:rPr>
          <w:sz w:val="28"/>
          <w:szCs w:val="28"/>
        </w:rPr>
        <w:t>тдела</w:t>
      </w:r>
      <w:r w:rsidR="009F3D95" w:rsidRPr="00A940B3">
        <w:rPr>
          <w:sz w:val="28"/>
          <w:szCs w:val="28"/>
        </w:rPr>
        <w:t xml:space="preserve"> </w:t>
      </w:r>
      <w:r w:rsidR="00210EF0" w:rsidRPr="00A940B3">
        <w:rPr>
          <w:sz w:val="28"/>
          <w:szCs w:val="28"/>
        </w:rPr>
        <w:t xml:space="preserve">экономики </w:t>
      </w:r>
    </w:p>
    <w:p w:rsidR="00E82E96" w:rsidRPr="00A940B3" w:rsidRDefault="00210EF0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>и прогнозирования</w:t>
      </w:r>
    </w:p>
    <w:p w:rsidR="00E82E96" w:rsidRPr="00A940B3" w:rsidRDefault="00210EF0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>образования</w:t>
      </w:r>
      <w:r w:rsidR="00210EF0" w:rsidRPr="00A940B3">
        <w:rPr>
          <w:sz w:val="28"/>
          <w:szCs w:val="28"/>
        </w:rPr>
        <w:t xml:space="preserve"> </w:t>
      </w:r>
      <w:r w:rsidRPr="00A940B3">
        <w:rPr>
          <w:sz w:val="28"/>
          <w:szCs w:val="28"/>
        </w:rPr>
        <w:t>Тимашевский район</w:t>
      </w:r>
      <w:r w:rsidR="005D0E45" w:rsidRPr="00A940B3">
        <w:rPr>
          <w:sz w:val="28"/>
          <w:szCs w:val="28"/>
        </w:rPr>
        <w:t xml:space="preserve">                                  </w:t>
      </w:r>
      <w:r w:rsidR="0093683A" w:rsidRPr="00A940B3">
        <w:rPr>
          <w:sz w:val="28"/>
          <w:szCs w:val="28"/>
        </w:rPr>
        <w:t xml:space="preserve">  </w:t>
      </w:r>
      <w:r w:rsidR="009C52A0" w:rsidRPr="00A940B3">
        <w:rPr>
          <w:sz w:val="28"/>
          <w:szCs w:val="28"/>
        </w:rPr>
        <w:t xml:space="preserve">  </w:t>
      </w:r>
      <w:r w:rsidR="00027A04" w:rsidRPr="00A940B3">
        <w:rPr>
          <w:sz w:val="28"/>
          <w:szCs w:val="28"/>
        </w:rPr>
        <w:t xml:space="preserve">    </w:t>
      </w:r>
      <w:r w:rsidR="009C52A0" w:rsidRPr="00A940B3">
        <w:rPr>
          <w:sz w:val="28"/>
          <w:szCs w:val="28"/>
        </w:rPr>
        <w:t xml:space="preserve"> </w:t>
      </w:r>
      <w:r w:rsidR="005D0E45" w:rsidRPr="00A940B3">
        <w:rPr>
          <w:sz w:val="28"/>
          <w:szCs w:val="28"/>
        </w:rPr>
        <w:t xml:space="preserve">  </w:t>
      </w:r>
      <w:r w:rsidR="00E04C29">
        <w:rPr>
          <w:sz w:val="28"/>
          <w:szCs w:val="28"/>
        </w:rPr>
        <w:t xml:space="preserve">     </w:t>
      </w:r>
      <w:r w:rsidR="005D0E45" w:rsidRPr="00A940B3">
        <w:rPr>
          <w:sz w:val="28"/>
          <w:szCs w:val="28"/>
        </w:rPr>
        <w:t xml:space="preserve">       </w:t>
      </w:r>
      <w:r w:rsidR="00027A04" w:rsidRPr="00A940B3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BE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7B" w:rsidRDefault="00A76D7B" w:rsidP="00DF2886">
      <w:r>
        <w:separator/>
      </w:r>
    </w:p>
  </w:endnote>
  <w:endnote w:type="continuationSeparator" w:id="0">
    <w:p w:rsidR="00A76D7B" w:rsidRDefault="00A76D7B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7B" w:rsidRDefault="00A76D7B" w:rsidP="00DF2886">
      <w:r>
        <w:separator/>
      </w:r>
    </w:p>
  </w:footnote>
  <w:footnote w:type="continuationSeparator" w:id="0">
    <w:p w:rsidR="00A76D7B" w:rsidRDefault="00A76D7B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1B">
          <w:rPr>
            <w:noProof/>
          </w:rPr>
          <w:t>3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17D"/>
    <w:rsid w:val="00005934"/>
    <w:rsid w:val="00006A5F"/>
    <w:rsid w:val="00012152"/>
    <w:rsid w:val="00015970"/>
    <w:rsid w:val="00016B13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0EE9"/>
    <w:rsid w:val="000B19E5"/>
    <w:rsid w:val="000B7376"/>
    <w:rsid w:val="000B7C65"/>
    <w:rsid w:val="000C1D43"/>
    <w:rsid w:val="000C49AD"/>
    <w:rsid w:val="000C4D33"/>
    <w:rsid w:val="000C7E4F"/>
    <w:rsid w:val="000D267C"/>
    <w:rsid w:val="000D4088"/>
    <w:rsid w:val="000E2E09"/>
    <w:rsid w:val="000E6BC4"/>
    <w:rsid w:val="000E7F2A"/>
    <w:rsid w:val="000F3C99"/>
    <w:rsid w:val="000F64FE"/>
    <w:rsid w:val="00101171"/>
    <w:rsid w:val="00102985"/>
    <w:rsid w:val="0010701E"/>
    <w:rsid w:val="0011051A"/>
    <w:rsid w:val="00111A37"/>
    <w:rsid w:val="001121B4"/>
    <w:rsid w:val="00112450"/>
    <w:rsid w:val="00114DBB"/>
    <w:rsid w:val="00116517"/>
    <w:rsid w:val="001220CD"/>
    <w:rsid w:val="00124E61"/>
    <w:rsid w:val="00124EA2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72A90"/>
    <w:rsid w:val="001806AF"/>
    <w:rsid w:val="00182817"/>
    <w:rsid w:val="001866D7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9C7"/>
    <w:rsid w:val="00233F2D"/>
    <w:rsid w:val="00237110"/>
    <w:rsid w:val="002430C4"/>
    <w:rsid w:val="002432C8"/>
    <w:rsid w:val="002456F9"/>
    <w:rsid w:val="00245B36"/>
    <w:rsid w:val="002534B3"/>
    <w:rsid w:val="00257339"/>
    <w:rsid w:val="00260A0A"/>
    <w:rsid w:val="00260EFD"/>
    <w:rsid w:val="00264ABA"/>
    <w:rsid w:val="00264DA8"/>
    <w:rsid w:val="00265C4C"/>
    <w:rsid w:val="0027042C"/>
    <w:rsid w:val="002714BE"/>
    <w:rsid w:val="00272203"/>
    <w:rsid w:val="0027429C"/>
    <w:rsid w:val="00281089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25F"/>
    <w:rsid w:val="002C759F"/>
    <w:rsid w:val="002D1A2E"/>
    <w:rsid w:val="002D39DF"/>
    <w:rsid w:val="002D43A4"/>
    <w:rsid w:val="002D48CE"/>
    <w:rsid w:val="002D6C43"/>
    <w:rsid w:val="002D7E84"/>
    <w:rsid w:val="002E1390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541B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581E"/>
    <w:rsid w:val="003B3DF2"/>
    <w:rsid w:val="003B4F14"/>
    <w:rsid w:val="003B70EA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5887"/>
    <w:rsid w:val="003D58DC"/>
    <w:rsid w:val="003E19F6"/>
    <w:rsid w:val="003E4B0B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732A"/>
    <w:rsid w:val="004213A6"/>
    <w:rsid w:val="004214E1"/>
    <w:rsid w:val="00421514"/>
    <w:rsid w:val="00425510"/>
    <w:rsid w:val="004257F5"/>
    <w:rsid w:val="00436CD4"/>
    <w:rsid w:val="00445854"/>
    <w:rsid w:val="00451D4B"/>
    <w:rsid w:val="0045455C"/>
    <w:rsid w:val="00454B0A"/>
    <w:rsid w:val="00462734"/>
    <w:rsid w:val="00462FD4"/>
    <w:rsid w:val="00465848"/>
    <w:rsid w:val="004665CC"/>
    <w:rsid w:val="0046749E"/>
    <w:rsid w:val="004743B2"/>
    <w:rsid w:val="00474C3C"/>
    <w:rsid w:val="00475A7E"/>
    <w:rsid w:val="00476F05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B381C"/>
    <w:rsid w:val="005B6796"/>
    <w:rsid w:val="005B7AFA"/>
    <w:rsid w:val="005C1B99"/>
    <w:rsid w:val="005C1BE2"/>
    <w:rsid w:val="005C1E66"/>
    <w:rsid w:val="005C257A"/>
    <w:rsid w:val="005C70C9"/>
    <w:rsid w:val="005C7C35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E7D67"/>
    <w:rsid w:val="005F0FAE"/>
    <w:rsid w:val="005F2143"/>
    <w:rsid w:val="005F3728"/>
    <w:rsid w:val="005F5FE6"/>
    <w:rsid w:val="005F70FC"/>
    <w:rsid w:val="005F7F56"/>
    <w:rsid w:val="00602526"/>
    <w:rsid w:val="00605708"/>
    <w:rsid w:val="00605E2B"/>
    <w:rsid w:val="00615BE7"/>
    <w:rsid w:val="0062114B"/>
    <w:rsid w:val="00624F71"/>
    <w:rsid w:val="006269E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78CD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2A49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07A7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47F8B"/>
    <w:rsid w:val="0075276A"/>
    <w:rsid w:val="00760AF5"/>
    <w:rsid w:val="0076498B"/>
    <w:rsid w:val="00765736"/>
    <w:rsid w:val="00770550"/>
    <w:rsid w:val="00771654"/>
    <w:rsid w:val="0077393F"/>
    <w:rsid w:val="00774652"/>
    <w:rsid w:val="007754BB"/>
    <w:rsid w:val="00775698"/>
    <w:rsid w:val="0077679C"/>
    <w:rsid w:val="0078328B"/>
    <w:rsid w:val="00783485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61AB5"/>
    <w:rsid w:val="00862461"/>
    <w:rsid w:val="00865467"/>
    <w:rsid w:val="00866467"/>
    <w:rsid w:val="008673BA"/>
    <w:rsid w:val="00870D62"/>
    <w:rsid w:val="00871EB3"/>
    <w:rsid w:val="008742E5"/>
    <w:rsid w:val="00875F23"/>
    <w:rsid w:val="00876293"/>
    <w:rsid w:val="00876415"/>
    <w:rsid w:val="00880310"/>
    <w:rsid w:val="008810EA"/>
    <w:rsid w:val="00881134"/>
    <w:rsid w:val="008829DF"/>
    <w:rsid w:val="00884F99"/>
    <w:rsid w:val="00885AB3"/>
    <w:rsid w:val="008864A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06741"/>
    <w:rsid w:val="009102D9"/>
    <w:rsid w:val="00911769"/>
    <w:rsid w:val="00911955"/>
    <w:rsid w:val="00911E32"/>
    <w:rsid w:val="00912F4A"/>
    <w:rsid w:val="009135AE"/>
    <w:rsid w:val="00915DB7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35E"/>
    <w:rsid w:val="009D06EF"/>
    <w:rsid w:val="009D0C96"/>
    <w:rsid w:val="009D1721"/>
    <w:rsid w:val="009D3B0E"/>
    <w:rsid w:val="009E08BB"/>
    <w:rsid w:val="009E298C"/>
    <w:rsid w:val="009E2C49"/>
    <w:rsid w:val="009E6852"/>
    <w:rsid w:val="009F3523"/>
    <w:rsid w:val="009F3D95"/>
    <w:rsid w:val="009F441D"/>
    <w:rsid w:val="009F470A"/>
    <w:rsid w:val="009F5FB9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48C8"/>
    <w:rsid w:val="00A159B7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44C3"/>
    <w:rsid w:val="00A509E0"/>
    <w:rsid w:val="00A53F09"/>
    <w:rsid w:val="00A543F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20B2"/>
    <w:rsid w:val="00A74DEC"/>
    <w:rsid w:val="00A76D7B"/>
    <w:rsid w:val="00A773EE"/>
    <w:rsid w:val="00A80FA6"/>
    <w:rsid w:val="00A81BE5"/>
    <w:rsid w:val="00A84105"/>
    <w:rsid w:val="00A84BBC"/>
    <w:rsid w:val="00A854EB"/>
    <w:rsid w:val="00A940A8"/>
    <w:rsid w:val="00A940B3"/>
    <w:rsid w:val="00A94AC3"/>
    <w:rsid w:val="00A9582F"/>
    <w:rsid w:val="00A963AD"/>
    <w:rsid w:val="00AA05E7"/>
    <w:rsid w:val="00AA2288"/>
    <w:rsid w:val="00AA60A2"/>
    <w:rsid w:val="00AA70A7"/>
    <w:rsid w:val="00AA70E5"/>
    <w:rsid w:val="00AB30C8"/>
    <w:rsid w:val="00AB3544"/>
    <w:rsid w:val="00AC2391"/>
    <w:rsid w:val="00AC605E"/>
    <w:rsid w:val="00AC70BA"/>
    <w:rsid w:val="00AD5D34"/>
    <w:rsid w:val="00AD5F64"/>
    <w:rsid w:val="00AD6E0B"/>
    <w:rsid w:val="00AD7855"/>
    <w:rsid w:val="00AE0ECF"/>
    <w:rsid w:val="00AE3440"/>
    <w:rsid w:val="00AE3714"/>
    <w:rsid w:val="00AF7722"/>
    <w:rsid w:val="00B003A9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5391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035D"/>
    <w:rsid w:val="00BB0AE5"/>
    <w:rsid w:val="00BB1E19"/>
    <w:rsid w:val="00BB2019"/>
    <w:rsid w:val="00BB259B"/>
    <w:rsid w:val="00BB4869"/>
    <w:rsid w:val="00BC1212"/>
    <w:rsid w:val="00BC1684"/>
    <w:rsid w:val="00BD1FC3"/>
    <w:rsid w:val="00BD2F8F"/>
    <w:rsid w:val="00BD4FE2"/>
    <w:rsid w:val="00BD676D"/>
    <w:rsid w:val="00BE28D2"/>
    <w:rsid w:val="00BE2FA6"/>
    <w:rsid w:val="00BE39D9"/>
    <w:rsid w:val="00BE5268"/>
    <w:rsid w:val="00BE5F97"/>
    <w:rsid w:val="00BE6A88"/>
    <w:rsid w:val="00BE7E82"/>
    <w:rsid w:val="00BF4931"/>
    <w:rsid w:val="00BF4B90"/>
    <w:rsid w:val="00BF58B2"/>
    <w:rsid w:val="00BF6DFA"/>
    <w:rsid w:val="00C02843"/>
    <w:rsid w:val="00C04E11"/>
    <w:rsid w:val="00C06271"/>
    <w:rsid w:val="00C06AF8"/>
    <w:rsid w:val="00C07456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406B7"/>
    <w:rsid w:val="00C4146B"/>
    <w:rsid w:val="00C443D4"/>
    <w:rsid w:val="00C45BDC"/>
    <w:rsid w:val="00C45D9A"/>
    <w:rsid w:val="00C45F80"/>
    <w:rsid w:val="00C52711"/>
    <w:rsid w:val="00C52AF7"/>
    <w:rsid w:val="00C54377"/>
    <w:rsid w:val="00C55BC4"/>
    <w:rsid w:val="00C62C87"/>
    <w:rsid w:val="00C64925"/>
    <w:rsid w:val="00C64E6B"/>
    <w:rsid w:val="00C65ECD"/>
    <w:rsid w:val="00C66B0B"/>
    <w:rsid w:val="00C67FEA"/>
    <w:rsid w:val="00C72FF6"/>
    <w:rsid w:val="00C73243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A105F"/>
    <w:rsid w:val="00CA1152"/>
    <w:rsid w:val="00CA14A2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5E9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888"/>
    <w:rsid w:val="00DE5DB2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100A"/>
    <w:rsid w:val="00E02BE8"/>
    <w:rsid w:val="00E03944"/>
    <w:rsid w:val="00E0472D"/>
    <w:rsid w:val="00E04C29"/>
    <w:rsid w:val="00E058CB"/>
    <w:rsid w:val="00E0739A"/>
    <w:rsid w:val="00E13927"/>
    <w:rsid w:val="00E15E04"/>
    <w:rsid w:val="00E16432"/>
    <w:rsid w:val="00E20139"/>
    <w:rsid w:val="00E23B84"/>
    <w:rsid w:val="00E23F80"/>
    <w:rsid w:val="00E2417A"/>
    <w:rsid w:val="00E2604D"/>
    <w:rsid w:val="00E4273D"/>
    <w:rsid w:val="00E43728"/>
    <w:rsid w:val="00E459E2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0ED"/>
    <w:rsid w:val="00E72442"/>
    <w:rsid w:val="00E73EF0"/>
    <w:rsid w:val="00E74EAC"/>
    <w:rsid w:val="00E80C96"/>
    <w:rsid w:val="00E81C6F"/>
    <w:rsid w:val="00E82B95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6AB5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7B63"/>
    <w:rsid w:val="00F43125"/>
    <w:rsid w:val="00F43274"/>
    <w:rsid w:val="00F43945"/>
    <w:rsid w:val="00F4395F"/>
    <w:rsid w:val="00F478C9"/>
    <w:rsid w:val="00F54E34"/>
    <w:rsid w:val="00F55B2A"/>
    <w:rsid w:val="00F60179"/>
    <w:rsid w:val="00F606DE"/>
    <w:rsid w:val="00F6224A"/>
    <w:rsid w:val="00F76780"/>
    <w:rsid w:val="00F77EAB"/>
    <w:rsid w:val="00F80E23"/>
    <w:rsid w:val="00F82B9D"/>
    <w:rsid w:val="00F84E79"/>
    <w:rsid w:val="00F8705F"/>
    <w:rsid w:val="00F91213"/>
    <w:rsid w:val="00F912C4"/>
    <w:rsid w:val="00F92F08"/>
    <w:rsid w:val="00FA63E8"/>
    <w:rsid w:val="00FB083F"/>
    <w:rsid w:val="00FB208A"/>
    <w:rsid w:val="00FB3760"/>
    <w:rsid w:val="00FB405D"/>
    <w:rsid w:val="00FB4A72"/>
    <w:rsid w:val="00FB7FCD"/>
    <w:rsid w:val="00FC064B"/>
    <w:rsid w:val="00FC076B"/>
    <w:rsid w:val="00FC62EE"/>
    <w:rsid w:val="00FD1E95"/>
    <w:rsid w:val="00FD2679"/>
    <w:rsid w:val="00FD4296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258F-2A05-4143-A553-45490CB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цель предлагаемого правового регулирования - определить стандарты, сроки и посл</vt:lpstr>
    </vt:vector>
  </TitlesOfParts>
  <Company>ДИО КК</Company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1092</cp:revision>
  <cp:lastPrinted>2017-06-26T13:06:00Z</cp:lastPrinted>
  <dcterms:created xsi:type="dcterms:W3CDTF">2015-04-10T06:47:00Z</dcterms:created>
  <dcterms:modified xsi:type="dcterms:W3CDTF">2022-04-25T11:15:00Z</dcterms:modified>
</cp:coreProperties>
</file>