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DC33F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4D15E6">
        <w:rPr>
          <w:sz w:val="28"/>
          <w:szCs w:val="28"/>
        </w:rPr>
        <w:t>«</w:t>
      </w:r>
      <w:r w:rsidR="00DC33FC" w:rsidRPr="00DC33FC">
        <w:rPr>
          <w:sz w:val="28"/>
          <w:szCs w:val="28"/>
        </w:rPr>
        <w:t>Об утверждении Положения о порядке посещения субъектами общественного контроля о</w:t>
      </w:r>
      <w:r w:rsidR="00DC33FC">
        <w:rPr>
          <w:sz w:val="28"/>
          <w:szCs w:val="28"/>
        </w:rPr>
        <w:t xml:space="preserve">рганов местного самоуправления </w:t>
      </w:r>
      <w:r w:rsidR="00DC33FC" w:rsidRPr="00DC33FC">
        <w:rPr>
          <w:sz w:val="28"/>
          <w:szCs w:val="28"/>
        </w:rPr>
        <w:t>и муниципальных организаций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DC33FC">
        <w:rPr>
          <w:sz w:val="28"/>
          <w:szCs w:val="28"/>
        </w:rPr>
        <w:t xml:space="preserve">юридического отдела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DC33FC">
        <w:rPr>
          <w:sz w:val="28"/>
          <w:szCs w:val="28"/>
        </w:rPr>
        <w:t>Пункт</w:t>
      </w:r>
      <w:r w:rsidR="00DC33FC" w:rsidRPr="00DC33FC">
        <w:rPr>
          <w:sz w:val="28"/>
          <w:szCs w:val="28"/>
        </w:rPr>
        <w:t xml:space="preserve"> 4 части 1 статьи 10 Федерал</w:t>
      </w:r>
      <w:r w:rsidR="00DC33FC">
        <w:rPr>
          <w:sz w:val="28"/>
          <w:szCs w:val="28"/>
        </w:rPr>
        <w:t>ьного закона</w:t>
      </w:r>
      <w:r w:rsidR="00DC33FC" w:rsidRPr="00DC33FC">
        <w:rPr>
          <w:sz w:val="28"/>
          <w:szCs w:val="28"/>
        </w:rPr>
        <w:t xml:space="preserve"> от 21 июля 2014 г. № 212-ФЗ «Об основах общественного контроля                          </w:t>
      </w:r>
      <w:r w:rsidR="00DC33FC">
        <w:rPr>
          <w:sz w:val="28"/>
          <w:szCs w:val="28"/>
        </w:rPr>
        <w:t>в Российской Федерации», статья</w:t>
      </w:r>
      <w:r w:rsidR="00DC33FC" w:rsidRPr="00DC33FC">
        <w:rPr>
          <w:sz w:val="28"/>
          <w:szCs w:val="28"/>
        </w:rPr>
        <w:t xml:space="preserve"> 35 Федерального закона от 6 октября 2003 г. № 131-ФЗ «Об общих принципах организации местного самоуправления                    </w:t>
      </w:r>
      <w:r w:rsidR="00DC33FC">
        <w:rPr>
          <w:sz w:val="28"/>
          <w:szCs w:val="28"/>
        </w:rPr>
        <w:t>в Российской Федерации», пункт</w:t>
      </w:r>
      <w:r w:rsidR="00DC33FC" w:rsidRPr="00DC33FC">
        <w:rPr>
          <w:sz w:val="28"/>
          <w:szCs w:val="28"/>
        </w:rPr>
        <w:t xml:space="preserve"> 7 статьи 8 Закона Краснодарского края                  от 25 декабря 2015 г. № 3305-КЗ «Об общественном контроле                                 </w:t>
      </w:r>
      <w:r w:rsidR="00DC33FC">
        <w:rPr>
          <w:sz w:val="28"/>
          <w:szCs w:val="28"/>
        </w:rPr>
        <w:t xml:space="preserve">  в Краснодарском крае», Устав</w:t>
      </w:r>
      <w:r w:rsidR="00DC33FC" w:rsidRPr="00DC33FC">
        <w:rPr>
          <w:sz w:val="28"/>
          <w:szCs w:val="28"/>
        </w:rPr>
        <w:t xml:space="preserve"> муниципального образования Тимашевский район, на основе модельного акта прокуратуры </w:t>
      </w:r>
      <w:proofErr w:type="spellStart"/>
      <w:r w:rsidR="00DC33FC" w:rsidRPr="00DC33FC">
        <w:rPr>
          <w:sz w:val="28"/>
          <w:szCs w:val="28"/>
        </w:rPr>
        <w:t>Тимашевского</w:t>
      </w:r>
      <w:proofErr w:type="spellEnd"/>
      <w:r w:rsidR="00DC33FC" w:rsidRPr="00DC33FC">
        <w:rPr>
          <w:sz w:val="28"/>
          <w:szCs w:val="28"/>
        </w:rPr>
        <w:t xml:space="preserve"> района</w:t>
      </w:r>
      <w:r w:rsidR="00DC33FC">
        <w:rPr>
          <w:sz w:val="28"/>
          <w:szCs w:val="28"/>
        </w:rPr>
        <w:t>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A04F07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5E6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3FC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00AE-F28C-43C1-ADF0-C13E0506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77</cp:revision>
  <cp:lastPrinted>2022-07-15T07:21:00Z</cp:lastPrinted>
  <dcterms:created xsi:type="dcterms:W3CDTF">2016-01-28T10:51:00Z</dcterms:created>
  <dcterms:modified xsi:type="dcterms:W3CDTF">2022-07-15T07:21:00Z</dcterms:modified>
</cp:coreProperties>
</file>