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муниципальный район Краснодарского края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2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муниципальный район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left="1006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FC1F0D" w:rsidRPr="0051268C" w:rsidRDefault="00FC1F0D" w:rsidP="0030681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F0D" w:rsidRPr="0051268C" w:rsidRDefault="00FC1F0D" w:rsidP="0030681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FC1F0D" w:rsidRPr="0051268C" w:rsidRDefault="00FC1F0D" w:rsidP="00306810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FC1F0D" w:rsidRPr="0051268C" w:rsidRDefault="00FC1F0D" w:rsidP="00306810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FC1F0D" w:rsidRPr="0051268C" w:rsidRDefault="00FC1F0D" w:rsidP="0030681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34"/>
        <w:gridCol w:w="992"/>
        <w:gridCol w:w="1134"/>
        <w:gridCol w:w="1417"/>
        <w:gridCol w:w="1134"/>
        <w:gridCol w:w="993"/>
        <w:gridCol w:w="1417"/>
        <w:gridCol w:w="1843"/>
        <w:gridCol w:w="1701"/>
      </w:tblGrid>
      <w:tr w:rsidR="00FC1F0D" w:rsidRPr="0051268C" w:rsidTr="00FD5DB8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810" w:rsidRPr="0051268C" w:rsidRDefault="00FC1F0D" w:rsidP="00306810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Непосредствен</w:t>
            </w:r>
          </w:p>
          <w:p w:rsidR="00FC1F0D" w:rsidRPr="0051268C" w:rsidRDefault="00FC1F0D" w:rsidP="00306810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Муниципаль-ный</w:t>
            </w:r>
            <w:proofErr w:type="spellEnd"/>
            <w:proofErr w:type="gramEnd"/>
          </w:p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FC1F0D" w:rsidRPr="0051268C" w:rsidTr="00FD5DB8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tabs>
                <w:tab w:val="left" w:pos="46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FD5DB8">
        <w:trPr>
          <w:trHeight w:val="8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10" w:rsidRPr="0051268C" w:rsidRDefault="00306810" w:rsidP="00306810">
            <w:pPr>
              <w:widowControl w:val="0"/>
              <w:spacing w:after="0" w:line="240" w:lineRule="auto"/>
              <w:ind w:left="-10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10" w:rsidRPr="0051268C" w:rsidRDefault="00306810" w:rsidP="00306810">
            <w:pPr>
              <w:widowControl w:val="0"/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51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1F0D" w:rsidRPr="0051268C" w:rsidRDefault="00FC1F0D" w:rsidP="00306810">
      <w:pPr>
        <w:widowControl w:val="0"/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393"/>
        <w:gridCol w:w="1134"/>
        <w:gridCol w:w="992"/>
        <w:gridCol w:w="1134"/>
        <w:gridCol w:w="1417"/>
        <w:gridCol w:w="1134"/>
        <w:gridCol w:w="993"/>
        <w:gridCol w:w="1417"/>
        <w:gridCol w:w="1843"/>
        <w:gridCol w:w="1701"/>
      </w:tblGrid>
      <w:tr w:rsidR="00FC1F0D" w:rsidRPr="0051268C" w:rsidTr="00306810">
        <w:trPr>
          <w:trHeight w:val="371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Развитие, сопровождение и поддержка информационно-телекоммуникационной инфраструктуры органов местного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муниципального образования Тимашевский район.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информационной безопасности в муниципальном образовании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5 307,8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5 693,6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2 179,7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2 716,6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2 716,6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6 912,4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6 912,4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7 623,4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71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30 433,5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30 433,5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неисключительных (пользовательских) прав на единое программное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</w:rPr>
              <w:t>5 176,1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продуктами, в 2021, 2022 годах не менее 260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306810" w:rsidRPr="0051268C" w:rsidRDefault="00306810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>нформацион</w:t>
            </w:r>
            <w:proofErr w:type="spellEnd"/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5 143,6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5 143,6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10 319,7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10 319,7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и техническая поддержка неисключительных (пользовательских) прав на единое </w:t>
            </w: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программное решение</w:t>
            </w: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01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Тимашевский район и подведомственных учреждений, обеспеченных лицензионными программными продуктами и их технической </w:t>
            </w:r>
            <w:proofErr w:type="gram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поддержкой,   </w:t>
            </w:r>
            <w:proofErr w:type="gram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в 2023 - 2026 годах не менее 255 офисных пакетов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 не менее 255 операционных систем 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информационных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2 140,1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C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4 033,3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7C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color w:val="000000"/>
              </w:rPr>
              <w:t>4 033,3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5 176,1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5 176,1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11 349,5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A37B7C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</w:rPr>
              <w:t>11 349,5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1.1.1.3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810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специализированного программного обеспечения на предмет истечения срока их действия; ежегодно,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1.1.1.4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состояния защиты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состояния защиты персональных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данных в администрации муниципального образования Тимашевский район, ежегодно,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технологий 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 w:right="-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1.1.1.5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аттестации информационных систем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аттестованных рабочих мест в администрации муниципального образования Тимашевский район,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2021 году –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 рабочих места,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рабочее место,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 w:firstLine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2024 году –</w:t>
            </w:r>
          </w:p>
          <w:p w:rsidR="00FC1F0D" w:rsidRPr="0051268C" w:rsidRDefault="00117862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9 рабочих мест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отдел земельных и имущественных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отношений;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 градостроительства;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2 712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3 000,5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3 000,5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1.1.1.6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Приобретение, установка и настройка криптографической защиты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приобретенной криптографической защиты информации</w:t>
            </w:r>
          </w:p>
          <w:p w:rsidR="00117862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(СКЗИ 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117862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117862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 шт., </w:t>
            </w:r>
          </w:p>
          <w:p w:rsidR="00117862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306810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3 шт., </w:t>
            </w:r>
          </w:p>
          <w:p w:rsidR="00306810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2023 </w:t>
            </w:r>
            <w:proofErr w:type="gram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году  -</w:t>
            </w:r>
            <w:proofErr w:type="gramEnd"/>
          </w:p>
          <w:p w:rsidR="00117862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 шт., </w:t>
            </w:r>
          </w:p>
          <w:p w:rsidR="00306810" w:rsidRPr="0051268C" w:rsidRDefault="00306810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2024 году –</w:t>
            </w:r>
            <w:r w:rsidR="00117862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17862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шт., </w:t>
            </w:r>
          </w:p>
          <w:p w:rsidR="00782B01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2025 году </w:t>
            </w:r>
            <w:r w:rsidR="00782B01" w:rsidRPr="0051268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1F0D" w:rsidRPr="0051268C" w:rsidRDefault="00117862" w:rsidP="00306810">
            <w:pPr>
              <w:widowControl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технологий;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отдел земельных и имущественных отношений;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отдел архитектуры и градостроительства;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51268C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D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D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29372A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29372A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1.1.1.7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Приобретение антивирусного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FD5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антивирусного программного обеспечения в администрации муниципального образования </w:t>
            </w:r>
          </w:p>
          <w:p w:rsidR="00117862" w:rsidRPr="0051268C" w:rsidRDefault="00117862" w:rsidP="00FD5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</w:t>
            </w:r>
          </w:p>
          <w:p w:rsidR="00117862" w:rsidRPr="0051268C" w:rsidRDefault="00117862" w:rsidP="00FD5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</w:t>
            </w:r>
          </w:p>
          <w:p w:rsidR="00823524" w:rsidRPr="0051268C" w:rsidRDefault="00117862" w:rsidP="00FD5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150 шт., </w:t>
            </w:r>
          </w:p>
          <w:p w:rsidR="00823524" w:rsidRPr="0051268C" w:rsidRDefault="00117862" w:rsidP="00FD5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2025 году – </w:t>
            </w:r>
          </w:p>
          <w:p w:rsidR="00FC1F0D" w:rsidRPr="0051268C" w:rsidRDefault="00117862" w:rsidP="00FD5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150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2BD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D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29372A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694</w:t>
            </w:r>
            <w:r w:rsidR="0035397D" w:rsidRPr="0051268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35397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654,0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1.1.1.8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событий и выявление инцидентов информационной без-опасности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3524" w:rsidRPr="0051268C" w:rsidRDefault="00FC1F0D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анализу событий и выявлению </w:t>
            </w: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инцидентов информационной безопасности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в администрации муниципального образования Тимашевский район, </w:t>
            </w:r>
          </w:p>
          <w:p w:rsidR="00FC1F0D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2025, </w:t>
            </w:r>
            <w:r w:rsidR="00823524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2026 годах - 1 </w:t>
            </w:r>
            <w:proofErr w:type="spellStart"/>
            <w:r w:rsidR="00823524" w:rsidRPr="0051268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="00823524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4 894,6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4 894,6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7862" w:rsidRPr="0051268C" w:rsidRDefault="00117862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2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Обеспечение в муниципальном образовании Тимашевский район функционирования информационно-коммуникационной инфраструктуры и информационных систем.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внедрения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в муниципальном образовании Тимашевский район функционирования информационно коммуникационной инфраструктуры и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1 960,0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5 340,6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397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1 547,3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397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0A2541" w:rsidRPr="0051268C">
              <w:rPr>
                <w:rFonts w:ascii="Times New Roman" w:eastAsia="Times New Roman" w:hAnsi="Times New Roman" w:cs="Times New Roman"/>
                <w:lang w:eastAsia="ru-RU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A2541" w:rsidRPr="0051268C">
              <w:rPr>
                <w:rFonts w:ascii="Times New Roman" w:eastAsia="Times New Roman" w:hAnsi="Times New Roman" w:cs="Times New Roman"/>
                <w:lang w:eastAsia="ru-RU"/>
              </w:rPr>
              <w:t> 200,9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397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397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="000A2541" w:rsidRPr="0051268C">
              <w:rPr>
                <w:rFonts w:ascii="Times New Roman" w:eastAsia="Times New Roman" w:hAnsi="Times New Roman" w:cs="Times New Roman"/>
                <w:lang w:eastAsia="ru-RU"/>
              </w:rPr>
              <w:t>336,5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0A2541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12 336,5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D" w:rsidRPr="0051268C" w:rsidRDefault="0035397D" w:rsidP="00353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1.2.1.1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оргтехники,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18 шт., из них: </w:t>
            </w:r>
          </w:p>
          <w:p w:rsidR="00FC1F0D" w:rsidRPr="0051268C" w:rsidRDefault="00782B01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proofErr w:type="spellStart"/>
            <w:proofErr w:type="gramStart"/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>многофункцио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>нальных</w:t>
            </w:r>
            <w:proofErr w:type="spellEnd"/>
            <w:proofErr w:type="gramEnd"/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 шт. цветных принтеров, </w:t>
            </w:r>
          </w:p>
          <w:p w:rsidR="00306810" w:rsidRPr="0051268C" w:rsidRDefault="004F70EB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</w:t>
            </w:r>
          </w:p>
          <w:p w:rsidR="00306810" w:rsidRPr="0051268C" w:rsidRDefault="004F70EB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шт., из них: </w:t>
            </w:r>
          </w:p>
          <w:p w:rsidR="00306810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06810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шт. 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многофунк</w:t>
            </w:r>
            <w:proofErr w:type="spellEnd"/>
          </w:p>
          <w:p w:rsidR="00FC1F0D" w:rsidRPr="0051268C" w:rsidRDefault="00FC1F0D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циональных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устройств, </w:t>
            </w:r>
          </w:p>
          <w:p w:rsidR="00FC1F0D" w:rsidRPr="0051268C" w:rsidRDefault="00232107" w:rsidP="0030681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цветной принтер -2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924,1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компьютерной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приобретенной компьютерной техники,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306810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28 шт., в том числе 14 </w:t>
            </w:r>
            <w:r w:rsidR="00306810" w:rsidRPr="0051268C">
              <w:rPr>
                <w:rFonts w:ascii="Times New Roman" w:eastAsia="Times New Roman" w:hAnsi="Times New Roman" w:cs="Times New Roman"/>
                <w:lang w:eastAsia="ru-RU"/>
              </w:rPr>
              <w:t>шт. системных блоков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06810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="00306810" w:rsidRPr="0051268C">
              <w:rPr>
                <w:rFonts w:ascii="Times New Roman" w:eastAsia="Times New Roman" w:hAnsi="Times New Roman" w:cs="Times New Roman"/>
                <w:lang w:eastAsia="ru-RU"/>
              </w:rPr>
              <w:t>шт. мониторов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станций;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2023 году –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176 шт., в том числе мониторов -88 шт., системных блоков - 88 шт.,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 шт., в том числе мониторов - 2 шт., системных блоков - 3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отдел по взаимодействию с правоохранительными органами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2 575,2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862" w:rsidRPr="0051268C" w:rsidTr="00306810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3 149,2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862" w:rsidRPr="0051268C" w:rsidRDefault="00117862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Приобретение системы видеоконференцсвязи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оборудования для видеоконференц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связи (камера стационарная настольная),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1.2.1.4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Приобретение серверов и серверного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приобретённых в 2022 году серверов – 1 шт.,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году серверов – 1 шт.</w:t>
            </w:r>
          </w:p>
          <w:p w:rsidR="00FC1F0D" w:rsidRPr="0051268C" w:rsidRDefault="00FC1F0D" w:rsidP="00306810">
            <w:pPr>
              <w:widowControl w:val="0"/>
              <w:tabs>
                <w:tab w:val="left" w:pos="361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12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63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1 263,1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1.2.1.5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Адаптация, модификация и </w:t>
            </w:r>
            <w:r w:rsidRPr="0051268C">
              <w:rPr>
                <w:rFonts w:ascii="Times New Roman" w:hAnsi="Times New Roman" w:cs="Times New Roman"/>
              </w:rPr>
              <w:t>сопровождение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24" w:rsidRPr="0051268C" w:rsidRDefault="00FC1F0D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адаптации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и модификации системы </w:t>
            </w:r>
            <w:r w:rsidR="00782B01"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электронного документооборота в 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администрации муниципального образования Тимашевский район на базе единой межведомственной системы электронного документооборота 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Краснодарского края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. ед.;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. ед., </w:t>
            </w:r>
          </w:p>
          <w:p w:rsidR="00FC1F0D" w:rsidRPr="0051268C" w:rsidRDefault="00714050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2025,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6810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годах </w:t>
            </w:r>
            <w:r w:rsidR="00823524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- 1 </w:t>
            </w:r>
            <w:proofErr w:type="spellStart"/>
            <w:r w:rsidR="00823524" w:rsidRPr="0051268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="00823524" w:rsidRPr="0051268C">
              <w:rPr>
                <w:rFonts w:ascii="Times New Roman" w:eastAsia="Times New Roman" w:hAnsi="Times New Roman" w:cs="Times New Roman"/>
                <w:lang w:eastAsia="ru-RU"/>
              </w:rPr>
              <w:t>.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общий отдел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638,6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A1F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A1F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2BD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870</w:t>
            </w:r>
            <w:r w:rsidR="00892576" w:rsidRPr="0051268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2BD" w:rsidRPr="0051268C" w:rsidRDefault="000D72B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870</w:t>
            </w:r>
            <w:r w:rsidR="00892576" w:rsidRPr="0051268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A1F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A1F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A0408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FF1388" w:rsidRPr="0051268C">
              <w:rPr>
                <w:rFonts w:ascii="Times New Roman" w:eastAsia="Calibri" w:hAnsi="Times New Roman" w:cs="Times New Roman"/>
                <w:lang w:val="en-US"/>
              </w:rPr>
              <w:t xml:space="preserve"> 174</w:t>
            </w:r>
            <w:r w:rsidR="00FF1388" w:rsidRPr="0051268C">
              <w:rPr>
                <w:rFonts w:ascii="Times New Roman" w:eastAsia="Calibri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FF1388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>2 174</w:t>
            </w:r>
            <w:r w:rsidRPr="0051268C">
              <w:rPr>
                <w:rFonts w:ascii="Times New Roman" w:eastAsia="Calibri" w:hAnsi="Times New Roman" w:cs="Times New Roman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Приобретение программное обеспечение в сфере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01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программного обеспечения </w:t>
            </w:r>
          </w:p>
          <w:p w:rsidR="00782B01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сфере архитектуры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proofErr w:type="gram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градострои</w:t>
            </w:r>
            <w:r w:rsidR="00782B01" w:rsidRPr="0051268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тельства</w:t>
            </w:r>
            <w:proofErr w:type="spellEnd"/>
            <w:proofErr w:type="gram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  <w:r w:rsidR="000D72B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4599C" w:rsidRPr="0051268C">
              <w:rPr>
                <w:rFonts w:ascii="Times New Roman" w:eastAsia="Times New Roman" w:hAnsi="Times New Roman" w:cs="Times New Roman"/>
                <w:lang w:eastAsia="ru-RU"/>
              </w:rPr>
              <w:t>в 2025 году – 2</w:t>
            </w:r>
            <w:r w:rsidR="000D72B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архитектуры и градостроительства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3A55E6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72BD" w:rsidRPr="005126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6095C" w:rsidRPr="005126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3A55E6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72BD" w:rsidRPr="005126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6095C" w:rsidRPr="005126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404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3A55E6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FF1388" w:rsidRPr="005126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3A55E6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FF1388" w:rsidRPr="005126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1.2.1.7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мониторингов технического состояния компьютерной техники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технического состояния компьютерной техники и оргтехники в администрации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район, ежегодно, не менее 2 раз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Тимашевский район.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1.2.1.8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Обслуживание, настройка и продление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обслуживаемого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программного обеспечения: </w:t>
            </w:r>
          </w:p>
          <w:p w:rsidR="00A6095C" w:rsidRPr="0051268C" w:rsidRDefault="00A6095C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2023-2024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82B01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годах 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gramEnd"/>
            <w:r w:rsidR="00823524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5E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19 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>шт. ежегодно,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095C" w:rsidRPr="0051268C" w:rsidRDefault="00A6095C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2025 году –</w:t>
            </w:r>
          </w:p>
          <w:p w:rsidR="00FC1F0D" w:rsidRPr="0051268C" w:rsidRDefault="00E34240" w:rsidP="00A6095C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6095C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шт., </w:t>
            </w:r>
            <w:r w:rsidR="00FC1F0D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АРМ «Муниципал» – </w:t>
            </w:r>
          </w:p>
          <w:p w:rsidR="00306810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 шт., СЭД «Обращение граждан» –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шт., «Консультант Плюс» –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шт., ViPNet </w:t>
            </w: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Client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– 12 шт., </w:t>
            </w:r>
          </w:p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АС «Единая система учета объектов и неналоговых доходов в Краснодарском крае» – 1 шт., KAISXMLCREATOR – 1 шт., «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Технокад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» –          1 шт., «Контур. Экстерн» – </w:t>
            </w:r>
          </w:p>
          <w:p w:rsidR="00A6095C" w:rsidRPr="0051268C" w:rsidRDefault="00FC1F0D" w:rsidP="00A6095C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  <w:r w:rsidR="003E2A1F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B7ACA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ЭВМ «КУБ </w:t>
            </w:r>
            <w:r w:rsidR="00EB7ACA" w:rsidRPr="0051268C">
              <w:rPr>
                <w:rFonts w:ascii="Times New Roman" w:eastAsia="Times New Roman" w:hAnsi="Times New Roman" w:cs="Times New Roman"/>
                <w:lang w:val="en-US" w:eastAsia="ru-RU"/>
              </w:rPr>
              <w:t>CMS</w:t>
            </w:r>
            <w:r w:rsidR="00EB7ACA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</w:p>
          <w:p w:rsidR="00306810" w:rsidRPr="0051268C" w:rsidRDefault="00EB7ACA" w:rsidP="00A6095C">
            <w:pPr>
              <w:widowControl w:val="0"/>
              <w:spacing w:after="0" w:line="240" w:lineRule="auto"/>
              <w:ind w:left="55" w:righ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 шт.,</w:t>
            </w:r>
          </w:p>
          <w:p w:rsidR="00306810" w:rsidRPr="0051268C" w:rsidRDefault="003E2A1F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2026 году – </w:t>
            </w:r>
          </w:p>
          <w:p w:rsidR="00FC1F0D" w:rsidRPr="0051268C" w:rsidRDefault="003E2A1F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шт. (АС «Единая система учета объектов и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неналоговых доходов в Краснодарском крае»)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F0D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F0D" w:rsidRPr="0051268C" w:rsidRDefault="00FC1F0D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050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778,</w:t>
            </w: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778,5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050" w:rsidRPr="0051268C" w:rsidRDefault="00714050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A1F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D4" w:rsidRPr="0051268C" w:rsidRDefault="003A55E6" w:rsidP="00892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  <w:r w:rsidR="000A2541" w:rsidRPr="0051268C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D4" w:rsidRPr="0051268C" w:rsidRDefault="003A55E6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  <w:r w:rsidR="000A2541" w:rsidRPr="0051268C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A1F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A1F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0A2541" w:rsidP="00FF1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2855,</w:t>
            </w: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0A2541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2855,6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1F" w:rsidRPr="0051268C" w:rsidRDefault="003E2A1F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1.2.1.9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</w:rPr>
              <w:t>Создание и сопровождение официального сайта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t xml:space="preserve">казанных услуг по </w:t>
            </w:r>
            <w:r w:rsidRPr="0051268C">
              <w:rPr>
                <w:rFonts w:ascii="Times New Roman" w:hAnsi="Times New Roman" w:cs="Times New Roman"/>
              </w:rPr>
              <w:t>созданию официального сайта муниципального образования Тимашевский район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. ед.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2023 году</w:t>
            </w:r>
          </w:p>
          <w:p w:rsidR="00306810" w:rsidRPr="0051268C" w:rsidRDefault="00400C15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Количество о</w:t>
            </w:r>
            <w:r w:rsidRPr="0051268C">
              <w:rPr>
                <w:rFonts w:ascii="Times New Roman" w:hAnsi="Times New Roman" w:cs="Times New Roman"/>
                <w:shd w:val="clear" w:color="auto" w:fill="FFFFFF"/>
              </w:rPr>
              <w:t>казанных услуг по с</w:t>
            </w:r>
            <w:r w:rsidRPr="0051268C">
              <w:rPr>
                <w:rFonts w:ascii="Times New Roman" w:hAnsi="Times New Roman" w:cs="Times New Roman"/>
              </w:rPr>
              <w:t xml:space="preserve">опровождению официального сайта: </w:t>
            </w:r>
          </w:p>
          <w:p w:rsidR="00232107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</w:t>
            </w:r>
            <w:r w:rsidR="00232107" w:rsidRPr="0051268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. ед., в 2024 - 202</w:t>
            </w:r>
            <w:r w:rsidR="00750EF2" w:rsidRPr="005126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годах –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. ед. ежегодно</w:t>
            </w:r>
            <w:r w:rsidR="00750EF2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Исполнитель: отдел информационных технологий</w:t>
            </w: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BD" w:rsidRPr="0051268C" w:rsidRDefault="000D72BD" w:rsidP="00EB7ACA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A55E6" w:rsidRPr="005126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BD" w:rsidRPr="0051268C" w:rsidRDefault="000D72BD" w:rsidP="00EB7ACA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A55E6" w:rsidRPr="005126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750EF2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FF1388" w:rsidP="00EE0CFD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A55E6" w:rsidRPr="0051268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EE0CFD" w:rsidRPr="0051268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400C15" w:rsidRPr="005126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A6095C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55E6" w:rsidRPr="005126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F2A49" w:rsidRPr="005126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00C15" w:rsidRPr="005126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41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1.2.1.10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бесперебойной работы компьютерной и оргтехники в администрации муниципального образования Тимашевский район 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100 % освоение денежных средств на ремонт компьютерной и оргтехники, приобретение расходных и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комплектующих материалов и заправку картриджей,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2023-2026 годах 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Тимашевский район.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информационных технологий</w:t>
            </w: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419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77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val="en-US" w:eastAsia="ru-RU"/>
              </w:rPr>
              <w:t>938,8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1.2.1.11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неисключительных прав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использование программ для ЭВМ 1С «Зарплата и кадры государственного учреждения 8 ПРОФ»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</w:t>
            </w:r>
          </w:p>
          <w:p w:rsidR="00306810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8 ПРОФ» (установка, тестирование, техническое сопровождение), в 2023 году </w:t>
            </w:r>
            <w:r w:rsidR="00306810" w:rsidRPr="0051268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6810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5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доступа граждан и организаций к муниципальным услугам на основе информационных и телекоммуникационных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Общее финансирование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повышению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1.3.1.1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Увеличение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приоритетных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400C15" w:rsidRPr="0051268C" w:rsidRDefault="00400C15" w:rsidP="00306810">
            <w:pPr>
              <w:widowControl w:val="0"/>
              <w:tabs>
                <w:tab w:val="left" w:pos="331"/>
              </w:tabs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район:</w:t>
            </w:r>
          </w:p>
          <w:p w:rsidR="00306810" w:rsidRPr="0051268C" w:rsidRDefault="00400C15" w:rsidP="00306810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 – не менее </w:t>
            </w:r>
          </w:p>
          <w:p w:rsidR="00400C15" w:rsidRPr="0051268C" w:rsidRDefault="00400C15" w:rsidP="00306810">
            <w:pPr>
              <w:widowControl w:val="0"/>
              <w:tabs>
                <w:tab w:val="left" w:pos="382"/>
                <w:tab w:val="left" w:pos="949"/>
              </w:tabs>
              <w:spacing w:after="0" w:line="240" w:lineRule="auto"/>
              <w:ind w:right="-1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60 единиц;</w:t>
            </w:r>
          </w:p>
          <w:p w:rsidR="00306810" w:rsidRPr="0051268C" w:rsidRDefault="00400C15" w:rsidP="00306810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2022 году – не менее </w:t>
            </w:r>
          </w:p>
          <w:p w:rsidR="00400C15" w:rsidRPr="0051268C" w:rsidRDefault="00400C15" w:rsidP="00306810">
            <w:pPr>
              <w:widowControl w:val="0"/>
              <w:tabs>
                <w:tab w:val="left" w:pos="382"/>
                <w:tab w:val="left" w:pos="949"/>
              </w:tabs>
              <w:spacing w:after="0" w:line="240" w:lineRule="auto"/>
              <w:ind w:right="-1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65 единиц; </w:t>
            </w:r>
          </w:p>
          <w:p w:rsidR="00306810" w:rsidRPr="0051268C" w:rsidRDefault="00400C15" w:rsidP="00306810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2023 году – не менее </w:t>
            </w:r>
          </w:p>
          <w:p w:rsidR="00400C15" w:rsidRPr="0051268C" w:rsidRDefault="00400C15" w:rsidP="00306810">
            <w:pPr>
              <w:widowControl w:val="0"/>
              <w:tabs>
                <w:tab w:val="left" w:pos="382"/>
                <w:tab w:val="left" w:pos="949"/>
              </w:tabs>
              <w:spacing w:after="0" w:line="240" w:lineRule="auto"/>
              <w:ind w:right="-1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51 единицы;</w:t>
            </w:r>
          </w:p>
          <w:p w:rsidR="00306810" w:rsidRPr="0051268C" w:rsidRDefault="00400C15" w:rsidP="00306810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2024 году – не менее </w:t>
            </w:r>
          </w:p>
          <w:p w:rsidR="00400C15" w:rsidRPr="0051268C" w:rsidRDefault="00400C15" w:rsidP="00306810">
            <w:pPr>
              <w:widowControl w:val="0"/>
              <w:tabs>
                <w:tab w:val="left" w:pos="382"/>
                <w:tab w:val="left" w:pos="949"/>
              </w:tabs>
              <w:spacing w:after="0" w:line="240" w:lineRule="auto"/>
              <w:ind w:right="-1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53 единицы;</w:t>
            </w:r>
          </w:p>
          <w:p w:rsidR="00306810" w:rsidRPr="0051268C" w:rsidRDefault="00400C15" w:rsidP="00306810">
            <w:pPr>
              <w:widowControl w:val="0"/>
              <w:numPr>
                <w:ilvl w:val="0"/>
                <w:numId w:val="27"/>
              </w:numPr>
              <w:tabs>
                <w:tab w:val="left" w:pos="241"/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в 2025 году –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</w:t>
            </w:r>
          </w:p>
          <w:p w:rsidR="00400C15" w:rsidRPr="0051268C" w:rsidRDefault="00400C15" w:rsidP="00306810">
            <w:pPr>
              <w:widowControl w:val="0"/>
              <w:tabs>
                <w:tab w:val="left" w:pos="241"/>
                <w:tab w:val="left" w:pos="382"/>
                <w:tab w:val="left" w:pos="949"/>
              </w:tabs>
              <w:spacing w:after="0" w:line="240" w:lineRule="auto"/>
              <w:ind w:right="-1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80 единиц;</w:t>
            </w:r>
          </w:p>
          <w:p w:rsidR="00306810" w:rsidRPr="0051268C" w:rsidRDefault="00400C15" w:rsidP="00306810">
            <w:pPr>
              <w:widowControl w:val="0"/>
              <w:numPr>
                <w:ilvl w:val="0"/>
                <w:numId w:val="27"/>
              </w:numPr>
              <w:tabs>
                <w:tab w:val="left" w:pos="382"/>
                <w:tab w:val="left" w:pos="949"/>
              </w:tabs>
              <w:spacing w:after="0" w:line="240" w:lineRule="auto"/>
              <w:ind w:left="0" w:right="-118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 2026 году – не менее</w:t>
            </w:r>
          </w:p>
          <w:p w:rsidR="00400C15" w:rsidRPr="0051268C" w:rsidRDefault="00400C15" w:rsidP="00306810">
            <w:pPr>
              <w:widowControl w:val="0"/>
              <w:tabs>
                <w:tab w:val="left" w:pos="382"/>
                <w:tab w:val="left" w:pos="949"/>
              </w:tabs>
              <w:spacing w:after="0" w:line="240" w:lineRule="auto"/>
              <w:ind w:right="-1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85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муниципальных услуг, предоставляемых в электронном виде, без необходимости личного посещения администрации МО Тимашевский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услуг, переведённых в электронный вид от общего количества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услуг, 100 % 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1.3.1.3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Предоставление полной и актуальной информации гражданам и юридическим лицам о предоставляемых муниципальных услугах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Количество мониторингов функционирования (актуальности) переведенных в электронную форму муниципальных услуг: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 2021 году –</w:t>
            </w:r>
          </w:p>
          <w:p w:rsidR="00400C15" w:rsidRPr="0051268C" w:rsidRDefault="00400C15" w:rsidP="00306810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135 раз; 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 2022 году –</w:t>
            </w:r>
          </w:p>
          <w:p w:rsidR="00400C15" w:rsidRPr="0051268C" w:rsidRDefault="00400C15" w:rsidP="00306810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150 раз;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в 2023 году – </w:t>
            </w:r>
          </w:p>
          <w:p w:rsidR="00400C15" w:rsidRPr="0051268C" w:rsidRDefault="00400C15" w:rsidP="00306810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160 раз;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в 2024 году –</w:t>
            </w:r>
          </w:p>
          <w:p w:rsidR="00400C15" w:rsidRPr="0051268C" w:rsidRDefault="00400C15" w:rsidP="00306810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165 раз;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в 2025 году –</w:t>
            </w:r>
          </w:p>
          <w:p w:rsidR="00400C15" w:rsidRPr="0051268C" w:rsidRDefault="00400C15" w:rsidP="00306810">
            <w:pPr>
              <w:widowControl w:val="0"/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170 раз; 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6"/>
              </w:numPr>
              <w:tabs>
                <w:tab w:val="left" w:pos="256"/>
              </w:tabs>
              <w:spacing w:after="0" w:line="240" w:lineRule="auto"/>
              <w:ind w:left="30" w:right="-118" w:firstLine="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в 2026 году – </w:t>
            </w:r>
          </w:p>
          <w:p w:rsidR="00400C15" w:rsidRPr="0051268C" w:rsidRDefault="00400C15" w:rsidP="00306810">
            <w:pPr>
              <w:widowControl w:val="0"/>
              <w:tabs>
                <w:tab w:val="left" w:pos="256"/>
              </w:tabs>
              <w:spacing w:after="0" w:line="240" w:lineRule="auto"/>
              <w:ind w:left="30" w:right="-1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175 раз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информационных технологий </w:t>
            </w: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4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Цель: Реализация прав граждан на своевременное получение полной и достоверной информации о деятельности органов местного самоуправления муниципального образования Тимашевский район.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Краснодарского края и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4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Задачи: 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информации.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left="30" w:right="-118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мероприятия: 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3 130,0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4 098,8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 xml:space="preserve">4 098,8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F77B2B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4 179</w:t>
            </w:r>
            <w:r w:rsidR="00173DA3" w:rsidRPr="005126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3F1061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4 179</w:t>
            </w:r>
            <w:r w:rsidR="008102A9" w:rsidRPr="005126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3F1061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20 554,8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3F1061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20 554,8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2.1.1.1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официальных документов, издаваемых органами местного самоуправления муниципального образования Тимашевский район на официальном сайте: </w:t>
            </w:r>
            <w:r w:rsidRPr="0051268C">
              <w:rPr>
                <w:rFonts w:ascii="Times New Roman" w:eastAsia="Calibri" w:hAnsi="Times New Roman" w:cs="Times New Roman"/>
              </w:rPr>
              <w:lastRenderedPageBreak/>
              <w:t>https://тимрегион.рф/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Тимашевский район, размещенных на официальном сайте: https://тимрегион.рф/, не менее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1300 шт. 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Тимашевский район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отдел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ых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12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6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Изготовление и размещение информационных материалов в печатных изданиях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2 600,0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Количество информационных материалов в печатных изданиях: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-44" w:firstLine="0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в 2021 году- </w:t>
            </w:r>
          </w:p>
          <w:p w:rsidR="00400C15" w:rsidRPr="0051268C" w:rsidRDefault="00400C15" w:rsidP="00306810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не менее  </w:t>
            </w:r>
          </w:p>
          <w:p w:rsidR="00400C15" w:rsidRPr="0051268C" w:rsidRDefault="00400C15" w:rsidP="00306810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80,0 тыс. кв. см;</w:t>
            </w:r>
          </w:p>
          <w:p w:rsidR="00400C15" w:rsidRPr="0051268C" w:rsidRDefault="00400C15" w:rsidP="00F13659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 2022 году –</w:t>
            </w:r>
            <w:r w:rsidRPr="0051268C">
              <w:rPr>
                <w:rFonts w:ascii="Times New Roman" w:hAnsi="Times New Roman" w:cs="Times New Roman"/>
              </w:rPr>
              <w:t xml:space="preserve"> </w:t>
            </w:r>
            <w:r w:rsidR="00F13659" w:rsidRPr="0051268C">
              <w:rPr>
                <w:rFonts w:ascii="Times New Roman" w:hAnsi="Times New Roman" w:cs="Times New Roman"/>
              </w:rPr>
              <w:t xml:space="preserve"> </w:t>
            </w:r>
            <w:r w:rsidRPr="0051268C">
              <w:rPr>
                <w:rFonts w:ascii="Times New Roman" w:eastAsia="Calibri" w:hAnsi="Times New Roman" w:cs="Times New Roman"/>
              </w:rPr>
              <w:t>не менее                  70,0 тыс. кв. см;</w:t>
            </w:r>
          </w:p>
          <w:p w:rsidR="00400C15" w:rsidRPr="0051268C" w:rsidRDefault="00400C15" w:rsidP="00306810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в 2023 году - </w:t>
            </w:r>
          </w:p>
          <w:p w:rsidR="00F13659" w:rsidRPr="0051268C" w:rsidRDefault="00F13659" w:rsidP="00F13659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не менее</w:t>
            </w:r>
          </w:p>
          <w:p w:rsidR="00400C15" w:rsidRPr="0051268C" w:rsidRDefault="00400C15" w:rsidP="00F13659">
            <w:pPr>
              <w:widowControl w:val="0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271,0 тыс. кв. см;</w:t>
            </w:r>
          </w:p>
          <w:p w:rsidR="00400C15" w:rsidRPr="0051268C" w:rsidRDefault="00400C15" w:rsidP="00306810">
            <w:pPr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hanging="44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2024 </w:t>
            </w:r>
            <w:r w:rsidR="00F13659" w:rsidRPr="0051268C">
              <w:rPr>
                <w:rFonts w:ascii="Times New Roman" w:eastAsia="Calibri" w:hAnsi="Times New Roman" w:cs="Times New Roman"/>
              </w:rPr>
              <w:t xml:space="preserve">году </w:t>
            </w:r>
            <w:r w:rsidRPr="0051268C">
              <w:rPr>
                <w:rFonts w:ascii="Times New Roman" w:eastAsia="Calibri" w:hAnsi="Times New Roman" w:cs="Times New Roman"/>
              </w:rPr>
              <w:t xml:space="preserve">– </w:t>
            </w:r>
          </w:p>
          <w:p w:rsidR="00400C15" w:rsidRPr="0051268C" w:rsidRDefault="00400C15" w:rsidP="00306810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45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400C15" w:rsidRPr="0051268C" w:rsidRDefault="00400C15" w:rsidP="00306810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162 тыс. кв. см.;</w:t>
            </w:r>
          </w:p>
          <w:p w:rsidR="00F77B2B" w:rsidRPr="0051268C" w:rsidRDefault="00F77B2B" w:rsidP="00F77B2B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2025 году 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– не менее </w:t>
            </w:r>
            <w:r w:rsidRPr="0051268C">
              <w:rPr>
                <w:rFonts w:ascii="Times New Roman" w:eastAsia="Calibri" w:hAnsi="Times New Roman" w:cs="Times New Roman"/>
              </w:rPr>
              <w:t>120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 тыс.</w:t>
            </w:r>
            <w:r w:rsidRPr="0051268C">
              <w:rPr>
                <w:rFonts w:ascii="Times New Roman" w:eastAsia="Calibri" w:hAnsi="Times New Roman" w:cs="Times New Roman"/>
              </w:rPr>
              <w:t xml:space="preserve"> кв. см;</w:t>
            </w:r>
          </w:p>
          <w:p w:rsidR="00400C15" w:rsidRPr="0051268C" w:rsidRDefault="00F77B2B" w:rsidP="00F77B2B">
            <w:pPr>
              <w:pStyle w:val="afa"/>
              <w:widowControl w:val="0"/>
              <w:numPr>
                <w:ilvl w:val="0"/>
                <w:numId w:val="28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2026 году – не менее 22 тыс. </w:t>
            </w:r>
            <w:proofErr w:type="spellStart"/>
            <w:r w:rsidRPr="0051268C">
              <w:rPr>
                <w:rFonts w:ascii="Times New Roman" w:eastAsia="Calibri" w:hAnsi="Times New Roman" w:cs="Times New Roman"/>
              </w:rPr>
              <w:t>кв.см</w:t>
            </w:r>
            <w:proofErr w:type="spellEnd"/>
            <w:r w:rsidRPr="0051268C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Муниципальный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заказчик: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Тимашевский район.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2 880,0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3 750,0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8160AA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3 73</w:t>
            </w:r>
            <w:r w:rsidR="00566410" w:rsidRPr="0051268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8160AA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3 73</w:t>
            </w:r>
            <w:r w:rsidR="00566410" w:rsidRPr="0051268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1 750,0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>17 960</w:t>
            </w:r>
            <w:r w:rsidR="00400C15" w:rsidRPr="0051268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17 960,0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2.1.1.3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Изготовление буклетов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изготовленных </w:t>
            </w:r>
            <w:r w:rsidRPr="0051268C">
              <w:rPr>
                <w:rFonts w:ascii="Times New Roman" w:eastAsia="Calibri" w:hAnsi="Times New Roman" w:cs="Times New Roman"/>
              </w:rPr>
              <w:lastRenderedPageBreak/>
              <w:t>буклетов,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в 2021-2024 годах – не менее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280 штук;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в 2025 году – </w:t>
            </w:r>
          </w:p>
          <w:p w:rsidR="00232107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BA35ED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125 штук</w:t>
            </w:r>
            <w:r w:rsidR="00BA35ED" w:rsidRPr="0051268C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BA35ED" w:rsidRPr="0051268C" w:rsidRDefault="00BA35E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в 2026 году – </w:t>
            </w:r>
          </w:p>
          <w:p w:rsidR="00400C15" w:rsidRPr="0051268C" w:rsidRDefault="00BA35ED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280 штук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lastRenderedPageBreak/>
              <w:t xml:space="preserve">Исполнитель: отдел по </w:t>
            </w:r>
            <w:r w:rsidRPr="0051268C">
              <w:rPr>
                <w:rFonts w:ascii="Times New Roman" w:eastAsia="Calibri" w:hAnsi="Times New Roman" w:cs="Times New Roman"/>
              </w:rPr>
              <w:lastRenderedPageBreak/>
              <w:t>работе со СМИ</w:t>
            </w: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2.1.1.4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Изготовление и размещение информационных сюжетов на телевидении, радио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Количество информационных сюжетов на телевидении,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в 2021 – 2026 годах – 0 секунд.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информационных сюжетов на радио: в 2021 – 2026 годах –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 секунд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2.1.1.5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Изготовление и размещение информаций в сети Интернет, в том числе на официальном сайте муниципального образования Тимашевский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информаций, размещенных в сети «Интернет»: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не менее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900 шт. ежегодно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информаций, размещенных на официальном сайте </w:t>
            </w:r>
            <w:r w:rsidRPr="0051268C">
              <w:rPr>
                <w:rFonts w:ascii="Times New Roman" w:eastAsia="Calibri" w:hAnsi="Times New Roman" w:cs="Times New Roman"/>
              </w:rPr>
              <w:lastRenderedPageBreak/>
              <w:t xml:space="preserve">https://тимрегион.рф/: не менее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1350 шт. 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lastRenderedPageBreak/>
              <w:t xml:space="preserve">Муниципальный заказчик: администрация муниципального образования 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2.1.1.6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Организация и проведение «прямых линий», пресс-конференций с участием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524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организованных </w:t>
            </w:r>
          </w:p>
          <w:p w:rsidR="00823524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и проведенных «прямых линий», пресс-конференций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с участием органов местного самоуправления: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25 штук 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B8" w:rsidRPr="0051268C" w:rsidRDefault="00FD5DB8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Муници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пальный </w:t>
            </w:r>
          </w:p>
          <w:p w:rsidR="00BA35ED" w:rsidRPr="0051268C" w:rsidRDefault="00FD5DB8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за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казчик: </w:t>
            </w:r>
          </w:p>
          <w:p w:rsidR="00400C15" w:rsidRPr="0051268C" w:rsidRDefault="00BA35ED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ад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министрация </w:t>
            </w:r>
            <w:proofErr w:type="spellStart"/>
            <w:r w:rsidR="00400C15" w:rsidRPr="0051268C">
              <w:rPr>
                <w:rFonts w:ascii="Times New Roman" w:eastAsia="Calibri" w:hAnsi="Times New Roman" w:cs="Times New Roman"/>
              </w:rPr>
              <w:t>муниципаль-ного</w:t>
            </w:r>
            <w:proofErr w:type="spellEnd"/>
            <w:r w:rsidR="00400C15" w:rsidRPr="0051268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00C15" w:rsidRPr="0051268C">
              <w:rPr>
                <w:rFonts w:ascii="Times New Roman" w:eastAsia="Calibri" w:hAnsi="Times New Roman" w:cs="Times New Roman"/>
              </w:rPr>
              <w:t>образо-вания</w:t>
            </w:r>
            <w:proofErr w:type="spellEnd"/>
            <w:r w:rsidR="00400C15" w:rsidRPr="0051268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Тимашевский район.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798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2.1.1.7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Приобретение  оборудования для фото и видеосъемки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приобретаемого оборудования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для фото </w:t>
            </w:r>
          </w:p>
          <w:p w:rsidR="00F13659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и видеосъемки: в 2024 году </w:t>
            </w:r>
            <w:r w:rsidR="00F13659" w:rsidRPr="0051268C">
              <w:rPr>
                <w:rFonts w:ascii="Times New Roman" w:eastAsia="Calibri" w:hAnsi="Times New Roman" w:cs="Times New Roman"/>
              </w:rPr>
              <w:t>–</w:t>
            </w:r>
            <w:r w:rsidRPr="0051268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1241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25 ед.,</w:t>
            </w:r>
            <w:r w:rsidR="00B81241" w:rsidRPr="0051268C">
              <w:rPr>
                <w:rFonts w:ascii="Times New Roman" w:eastAsia="Calibri" w:hAnsi="Times New Roman" w:cs="Times New Roman"/>
              </w:rPr>
              <w:t xml:space="preserve"> в том числе: карта памяти – 3 шт., </w:t>
            </w:r>
          </w:p>
          <w:p w:rsidR="00F13659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микрофон </w:t>
            </w:r>
            <w:r w:rsidR="00F13659" w:rsidRPr="0051268C">
              <w:rPr>
                <w:rFonts w:ascii="Times New Roman" w:eastAsia="Calibri" w:hAnsi="Times New Roman" w:cs="Times New Roman"/>
              </w:rPr>
              <w:t>–</w:t>
            </w:r>
            <w:r w:rsidRPr="0051268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1241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 шт., фотоаппарат – </w:t>
            </w:r>
          </w:p>
          <w:p w:rsidR="00B81241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1 шт., объектив </w:t>
            </w:r>
            <w:r w:rsidR="00823524" w:rsidRPr="0051268C">
              <w:rPr>
                <w:rFonts w:ascii="Times New Roman" w:eastAsia="Calibri" w:hAnsi="Times New Roman" w:cs="Times New Roman"/>
              </w:rPr>
              <w:t>на фотоаппарат</w:t>
            </w:r>
            <w:r w:rsidRPr="0051268C">
              <w:rPr>
                <w:rFonts w:ascii="Times New Roman" w:eastAsia="Calibri" w:hAnsi="Times New Roman" w:cs="Times New Roman"/>
              </w:rPr>
              <w:t xml:space="preserve"> – 1 шт., электронный стабилизатор для фотоаппарата– </w:t>
            </w:r>
          </w:p>
          <w:p w:rsidR="00B81241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1 шт., зарядное устройство для </w:t>
            </w:r>
            <w:r w:rsidRPr="0051268C">
              <w:rPr>
                <w:rFonts w:ascii="Times New Roman" w:eastAsia="Calibri" w:hAnsi="Times New Roman" w:cs="Times New Roman"/>
              </w:rPr>
              <w:lastRenderedPageBreak/>
              <w:t xml:space="preserve">фотоаппарата – </w:t>
            </w:r>
          </w:p>
          <w:p w:rsidR="00823524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1 шт., аккумулятор для фотоаппарата – </w:t>
            </w:r>
          </w:p>
          <w:p w:rsidR="00B81241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 шт., комплект для цифровой камеры (клетка, ручка и фиксатор кабеля) – 1 шт., штатив для фотоаппарата </w:t>
            </w:r>
          </w:p>
          <w:p w:rsidR="00B81241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с держателем телефона </w:t>
            </w:r>
          </w:p>
          <w:p w:rsidR="00F13659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и пультом – </w:t>
            </w:r>
          </w:p>
          <w:p w:rsidR="00B81241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 шт., </w:t>
            </w:r>
          </w:p>
          <w:p w:rsidR="00823524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радиосистема –</w:t>
            </w:r>
          </w:p>
          <w:p w:rsidR="00F13659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3 шт.; </w:t>
            </w:r>
            <w:proofErr w:type="spellStart"/>
            <w:r w:rsidRPr="0051268C">
              <w:rPr>
                <w:rFonts w:ascii="Times New Roman" w:eastAsia="Calibri" w:hAnsi="Times New Roman" w:cs="Times New Roman"/>
              </w:rPr>
              <w:t>экшн</w:t>
            </w:r>
            <w:proofErr w:type="spellEnd"/>
            <w:r w:rsidRPr="0051268C">
              <w:rPr>
                <w:rFonts w:ascii="Times New Roman" w:eastAsia="Calibri" w:hAnsi="Times New Roman" w:cs="Times New Roman"/>
              </w:rPr>
              <w:t xml:space="preserve">-камера – 1 шт.; стабилизатор для телефона – </w:t>
            </w:r>
          </w:p>
          <w:p w:rsidR="00823524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 шт.</w:t>
            </w:r>
            <w:proofErr w:type="gramStart"/>
            <w:r w:rsidRPr="0051268C">
              <w:rPr>
                <w:rFonts w:ascii="Times New Roman" w:eastAsia="Calibri" w:hAnsi="Times New Roman" w:cs="Times New Roman"/>
              </w:rPr>
              <w:t>;  светофильтр</w:t>
            </w:r>
            <w:proofErr w:type="gramEnd"/>
            <w:r w:rsidRPr="0051268C">
              <w:rPr>
                <w:rFonts w:ascii="Times New Roman" w:eastAsia="Calibri" w:hAnsi="Times New Roman" w:cs="Times New Roman"/>
              </w:rPr>
              <w:t xml:space="preserve"> на фотоаппарат –</w:t>
            </w:r>
          </w:p>
          <w:p w:rsidR="00823524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 2 шт.;</w:t>
            </w:r>
            <w:r w:rsidRPr="0051268C">
              <w:rPr>
                <w:rFonts w:ascii="Times New Roman" w:hAnsi="Times New Roman" w:cs="Times New Roman"/>
              </w:rPr>
              <w:t xml:space="preserve"> </w:t>
            </w:r>
            <w:r w:rsidRPr="0051268C">
              <w:rPr>
                <w:rFonts w:ascii="Times New Roman" w:eastAsia="Calibri" w:hAnsi="Times New Roman" w:cs="Times New Roman"/>
              </w:rPr>
              <w:t xml:space="preserve">сумка для фотоаппарата – </w:t>
            </w:r>
          </w:p>
          <w:p w:rsidR="00F13659" w:rsidRPr="0051268C" w:rsidRDefault="00B81241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1 шт.; </w:t>
            </w:r>
            <w:proofErr w:type="spellStart"/>
            <w:proofErr w:type="gramStart"/>
            <w:r w:rsidRPr="0051268C">
              <w:rPr>
                <w:rFonts w:ascii="Times New Roman" w:eastAsia="Calibri" w:hAnsi="Times New Roman" w:cs="Times New Roman"/>
              </w:rPr>
              <w:t>профессио-нальный</w:t>
            </w:r>
            <w:proofErr w:type="spellEnd"/>
            <w:proofErr w:type="gramEnd"/>
            <w:r w:rsidRPr="0051268C">
              <w:rPr>
                <w:rFonts w:ascii="Times New Roman" w:eastAsia="Calibri" w:hAnsi="Times New Roman" w:cs="Times New Roman"/>
              </w:rPr>
              <w:t xml:space="preserve"> видео штатив – 1шт</w:t>
            </w:r>
            <w:r w:rsidR="00823524" w:rsidRPr="0051268C">
              <w:rPr>
                <w:rFonts w:ascii="Times New Roman" w:eastAsia="Calibri" w:hAnsi="Times New Roman" w:cs="Times New Roman"/>
              </w:rPr>
              <w:t xml:space="preserve">.; внешний жёсткий диск – </w:t>
            </w:r>
          </w:p>
          <w:p w:rsidR="00F13659" w:rsidRPr="0051268C" w:rsidRDefault="00823524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proofErr w:type="spellStart"/>
            <w:r w:rsidRPr="0051268C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51268C">
              <w:rPr>
                <w:rFonts w:ascii="Times New Roman" w:eastAsia="Calibri" w:hAnsi="Times New Roman" w:cs="Times New Roman"/>
                <w:lang w:val="en-US"/>
              </w:rPr>
              <w:t>.;</w:t>
            </w:r>
            <w:r w:rsidR="00B81241" w:rsidRPr="0051268C">
              <w:rPr>
                <w:rFonts w:ascii="Times New Roman" w:eastAsia="Calibri" w:hAnsi="Times New Roman" w:cs="Times New Roman"/>
                <w:lang w:val="en-US"/>
              </w:rPr>
              <w:t xml:space="preserve">                  </w:t>
            </w:r>
            <w:r w:rsidR="00F13659" w:rsidRPr="0051268C">
              <w:rPr>
                <w:rFonts w:ascii="Times New Roman" w:eastAsia="Calibri" w:hAnsi="Times New Roman" w:cs="Times New Roman"/>
              </w:rPr>
              <w:t>в</w:t>
            </w:r>
            <w:r w:rsidR="00F13659" w:rsidRPr="0051268C">
              <w:rPr>
                <w:rFonts w:ascii="Times New Roman" w:eastAsia="Calibri" w:hAnsi="Times New Roman" w:cs="Times New Roman"/>
                <w:lang w:val="en-US"/>
              </w:rPr>
              <w:t xml:space="preserve"> 2025 </w:t>
            </w:r>
            <w:r w:rsidR="00F13659" w:rsidRPr="0051268C">
              <w:rPr>
                <w:rFonts w:ascii="Times New Roman" w:eastAsia="Calibri" w:hAnsi="Times New Roman" w:cs="Times New Roman"/>
              </w:rPr>
              <w:t>году</w:t>
            </w:r>
            <w:r w:rsidR="00F13659" w:rsidRPr="0051268C">
              <w:rPr>
                <w:rFonts w:ascii="Times New Roman" w:eastAsia="Calibri" w:hAnsi="Times New Roman" w:cs="Times New Roman"/>
                <w:lang w:val="en-US"/>
              </w:rPr>
              <w:t xml:space="preserve"> –</w:t>
            </w:r>
          </w:p>
          <w:p w:rsidR="00F13659" w:rsidRPr="0051268C" w:rsidRDefault="00F13659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proofErr w:type="spellStart"/>
            <w:r w:rsidRPr="0051268C">
              <w:rPr>
                <w:rFonts w:ascii="Times New Roman" w:eastAsia="Calibri" w:hAnsi="Times New Roman" w:cs="Times New Roman"/>
              </w:rPr>
              <w:t>ед</w:t>
            </w:r>
            <w:proofErr w:type="spellEnd"/>
            <w:r w:rsidRPr="0051268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400C15" w:rsidRPr="0051268C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spellStart"/>
            <w:r w:rsidR="00400C15" w:rsidRPr="0051268C">
              <w:rPr>
                <w:rFonts w:ascii="Times New Roman" w:eastAsia="Calibri" w:hAnsi="Times New Roman" w:cs="Times New Roman"/>
              </w:rPr>
              <w:t>квадрокоптер</w:t>
            </w:r>
            <w:proofErr w:type="spellEnd"/>
            <w:r w:rsidR="00400C15" w:rsidRPr="0051268C">
              <w:rPr>
                <w:rFonts w:ascii="Times New Roman" w:eastAsia="Calibri" w:hAnsi="Times New Roman" w:cs="Times New Roman"/>
                <w:lang w:val="en-US"/>
              </w:rPr>
              <w:t xml:space="preserve"> DJI Air 3S Fly </w:t>
            </w:r>
            <w:r w:rsidR="00400C15" w:rsidRPr="0051268C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More Combo </w:t>
            </w:r>
          </w:p>
          <w:p w:rsidR="00F13659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 xml:space="preserve">c </w:t>
            </w:r>
            <w:r w:rsidRPr="0051268C">
              <w:rPr>
                <w:rFonts w:ascii="Times New Roman" w:eastAsia="Calibri" w:hAnsi="Times New Roman" w:cs="Times New Roman"/>
              </w:rPr>
              <w:t>пультом</w:t>
            </w:r>
            <w:r w:rsidRPr="0051268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1268C">
              <w:rPr>
                <w:rFonts w:ascii="Times New Roman" w:eastAsia="Calibri" w:hAnsi="Times New Roman" w:cs="Times New Roman"/>
                <w:lang w:val="en-US"/>
              </w:rPr>
              <w:t>DJI RC</w:t>
            </w:r>
            <w:r w:rsidR="00F13659" w:rsidRPr="0051268C">
              <w:rPr>
                <w:rFonts w:ascii="Times New Roman" w:eastAsia="Calibri" w:hAnsi="Times New Roman" w:cs="Times New Roman"/>
                <w:lang w:val="en-US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797,8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797,8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Основное мероприятие: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</w:t>
            </w:r>
            <w:r w:rsidR="00400C15" w:rsidRPr="0051268C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</w:t>
            </w:r>
            <w:r w:rsidR="00400C15" w:rsidRPr="0051268C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13</w:t>
            </w:r>
            <w:r w:rsidR="00400C15" w:rsidRPr="0051268C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13</w:t>
            </w:r>
            <w:r w:rsidR="00400C15" w:rsidRPr="0051268C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2.1.2.1.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232107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  <w:p w:rsidR="00400C15" w:rsidRPr="0051268C" w:rsidRDefault="00232107" w:rsidP="00232107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информационных видеоматериалов</w:t>
            </w:r>
            <w:r w:rsidR="00400C15" w:rsidRPr="0051268C">
              <w:rPr>
                <w:rFonts w:ascii="Times New Roman" w:eastAsia="Calibri" w:hAnsi="Times New Roman" w:cs="Times New Roman"/>
              </w:rPr>
              <w:t>:</w:t>
            </w:r>
          </w:p>
          <w:p w:rsidR="00400C15" w:rsidRPr="0051268C" w:rsidRDefault="00400C15" w:rsidP="00232107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в 2023 году – </w:t>
            </w:r>
          </w:p>
          <w:p w:rsidR="00400C15" w:rsidRPr="0051268C" w:rsidRDefault="00400C15" w:rsidP="00232107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2 шт.; </w:t>
            </w:r>
          </w:p>
          <w:p w:rsidR="00400C15" w:rsidRPr="0051268C" w:rsidRDefault="00400C15" w:rsidP="00232107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2024 -2026 годах</w:t>
            </w:r>
          </w:p>
          <w:p w:rsidR="00400C15" w:rsidRPr="0051268C" w:rsidRDefault="00400C15" w:rsidP="00232107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– 0 шт.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Исполнитель: отдел по работе со СМИ</w:t>
            </w: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2.1.2.2.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Изготовление и размещение листовок, </w:t>
            </w:r>
            <w:r w:rsidRPr="0051268C">
              <w:rPr>
                <w:rFonts w:ascii="Times New Roman" w:eastAsia="Calibri" w:hAnsi="Times New Roman" w:cs="Times New Roman"/>
              </w:rPr>
              <w:lastRenderedPageBreak/>
              <w:t>баннеров и иного иллюстрированного материала, направленного на развитие, совершенствования и укрепление системы повышения мотивации граждан к военной службе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Количество изготовленных и </w:t>
            </w:r>
            <w:r w:rsidRPr="0051268C">
              <w:rPr>
                <w:rFonts w:ascii="Times New Roman" w:eastAsia="Calibri" w:hAnsi="Times New Roman" w:cs="Times New Roman"/>
              </w:rPr>
              <w:lastRenderedPageBreak/>
              <w:t xml:space="preserve">размещенных информационных листовок: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 2024 году -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30 000 шт., 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 2025 году –</w:t>
            </w:r>
          </w:p>
          <w:p w:rsidR="00400C15" w:rsidRPr="0051268C" w:rsidRDefault="00082992" w:rsidP="00306810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50 </w:t>
            </w:r>
            <w:proofErr w:type="gramStart"/>
            <w:r w:rsidRPr="0051268C">
              <w:rPr>
                <w:rFonts w:ascii="Times New Roman" w:eastAsia="Calibri" w:hAnsi="Times New Roman" w:cs="Times New Roman"/>
              </w:rPr>
              <w:t>000</w:t>
            </w:r>
            <w:r w:rsidR="0011070C" w:rsidRPr="0051268C">
              <w:rPr>
                <w:rFonts w:ascii="Times New Roman" w:eastAsia="Calibri" w:hAnsi="Times New Roman" w:cs="Times New Roman"/>
              </w:rPr>
              <w:t> 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 шт.</w:t>
            </w:r>
            <w:proofErr w:type="gramEnd"/>
          </w:p>
          <w:p w:rsidR="00400C15" w:rsidRPr="0051268C" w:rsidRDefault="00400C15" w:rsidP="00306810">
            <w:pPr>
              <w:widowControl w:val="0"/>
              <w:spacing w:after="0" w:line="240" w:lineRule="auto"/>
              <w:ind w:right="-110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Объем изготовленных и размещенных информационных баннеров:</w:t>
            </w:r>
          </w:p>
          <w:p w:rsidR="00400C15" w:rsidRPr="0051268C" w:rsidRDefault="0011070C" w:rsidP="005315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 xml:space="preserve">в 2024 году – не менее </w:t>
            </w:r>
            <w:r w:rsidR="00082992" w:rsidRPr="0051268C">
              <w:rPr>
                <w:rFonts w:ascii="Times New Roman" w:eastAsia="Calibri" w:hAnsi="Times New Roman" w:cs="Times New Roman"/>
              </w:rPr>
              <w:t xml:space="preserve">300 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кв. м., </w:t>
            </w:r>
            <w:r w:rsidR="00F13659" w:rsidRPr="0051268C">
              <w:rPr>
                <w:rFonts w:ascii="Times New Roman" w:eastAsia="Calibri" w:hAnsi="Times New Roman" w:cs="Times New Roman"/>
              </w:rPr>
              <w:t xml:space="preserve">в 2025 году – не менее </w:t>
            </w:r>
            <w:r w:rsidR="005315E8" w:rsidRPr="0051268C">
              <w:rPr>
                <w:rFonts w:ascii="Times New Roman" w:eastAsia="Calibri" w:hAnsi="Times New Roman" w:cs="Times New Roman"/>
              </w:rPr>
              <w:t>250</w:t>
            </w:r>
            <w:r w:rsidR="00400C15" w:rsidRPr="0051268C">
              <w:rPr>
                <w:rFonts w:ascii="Times New Roman" w:eastAsia="Calibri" w:hAnsi="Times New Roman" w:cs="Times New Roman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  <w:p w:rsidR="00400C15" w:rsidRPr="0051268C" w:rsidRDefault="00400C15" w:rsidP="0030681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ГО и ЧС, </w:t>
            </w: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казачества</w:t>
            </w: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</w:t>
            </w:r>
            <w:r w:rsidR="00400C15" w:rsidRPr="0051268C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4</w:t>
            </w:r>
            <w:r w:rsidR="00400C15" w:rsidRPr="0051268C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8</w:t>
            </w:r>
            <w:r w:rsidR="00400C15" w:rsidRPr="0051268C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C2315D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8</w:t>
            </w:r>
            <w:r w:rsidR="00400C15" w:rsidRPr="0051268C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10 414,8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9 322,3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12 020,3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12 020,3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8 762,7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8 762,7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5921F7" w:rsidP="009515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95159B" w:rsidRPr="0051268C">
              <w:rPr>
                <w:rFonts w:ascii="Times New Roman" w:eastAsia="Times New Roman" w:hAnsi="Times New Roman" w:cs="Times New Roman"/>
                <w:lang w:eastAsia="ru-RU"/>
              </w:rPr>
              <w:t> 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11070C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13 692,3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A34FB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61077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A34FB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61077" w:rsidRPr="005126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412,4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C15" w:rsidRPr="0051268C" w:rsidTr="00306810">
        <w:trPr>
          <w:trHeight w:val="369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tabs>
                <w:tab w:val="left" w:pos="442"/>
              </w:tabs>
              <w:spacing w:after="0" w:line="240" w:lineRule="auto"/>
              <w:ind w:right="-156" w:hanging="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11070C" w:rsidP="0011070C">
            <w:pPr>
              <w:widowControl w:val="0"/>
              <w:spacing w:after="0" w:line="240" w:lineRule="auto"/>
              <w:ind w:left="-104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64 624,8</w:t>
            </w:r>
            <w:r w:rsidR="00597F35" w:rsidRPr="005126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11070C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268C">
              <w:rPr>
                <w:rFonts w:ascii="Times New Roman" w:eastAsia="Times New Roman" w:hAnsi="Times New Roman" w:cs="Times New Roman"/>
                <w:lang w:eastAsia="ru-RU"/>
              </w:rPr>
              <w:t>64624,8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6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15" w:rsidRPr="0051268C" w:rsidRDefault="00400C15" w:rsidP="00306810">
            <w:pPr>
              <w:widowControl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F0D" w:rsidRPr="0051268C" w:rsidRDefault="00FC1F0D" w:rsidP="003068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F0D" w:rsidRPr="0051268C" w:rsidRDefault="00FC1F0D" w:rsidP="003068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 </w:t>
      </w:r>
    </w:p>
    <w:p w:rsidR="00306810" w:rsidRPr="0051268C" w:rsidRDefault="00306810" w:rsidP="003068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10" w:rsidRPr="0051268C" w:rsidRDefault="00306810" w:rsidP="003068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306810" w:rsidRPr="0051268C" w:rsidRDefault="00306810" w:rsidP="00306810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06810" w:rsidRPr="0051268C" w:rsidRDefault="00306810" w:rsidP="00306810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муниципальный район</w:t>
      </w:r>
    </w:p>
    <w:p w:rsidR="00306810" w:rsidRPr="00306810" w:rsidRDefault="00306810" w:rsidP="00306810">
      <w:pPr>
        <w:widowControl w:val="0"/>
        <w:tabs>
          <w:tab w:val="left" w:pos="7470"/>
        </w:tabs>
        <w:spacing w:after="0" w:line="240" w:lineRule="auto"/>
        <w:ind w:right="-1"/>
      </w:pPr>
      <w:r w:rsidRPr="0051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                                                                             И.А. Скрипиль</w:t>
      </w:r>
      <w:bookmarkStart w:id="0" w:name="_GoBack"/>
      <w:bookmarkEnd w:id="0"/>
    </w:p>
    <w:p w:rsidR="00FC1F0D" w:rsidRPr="00FC1F0D" w:rsidRDefault="00FC1F0D" w:rsidP="00306810">
      <w:pPr>
        <w:widowControl w:val="0"/>
        <w:spacing w:after="200" w:line="276" w:lineRule="auto"/>
      </w:pPr>
    </w:p>
    <w:p w:rsidR="00673EC3" w:rsidRDefault="00673EC3" w:rsidP="00306810">
      <w:pPr>
        <w:widowControl w:val="0"/>
      </w:pPr>
    </w:p>
    <w:sectPr w:rsidR="00673EC3" w:rsidSect="00306810">
      <w:headerReference w:type="default" r:id="rId8"/>
      <w:headerReference w:type="first" r:id="rId9"/>
      <w:pgSz w:w="16838" w:h="11906" w:orient="landscape"/>
      <w:pgMar w:top="992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80" w:rsidRDefault="00DF1B80">
      <w:pPr>
        <w:spacing w:after="0" w:line="240" w:lineRule="auto"/>
      </w:pPr>
      <w:r>
        <w:separator/>
      </w:r>
    </w:p>
  </w:endnote>
  <w:endnote w:type="continuationSeparator" w:id="0">
    <w:p w:rsidR="00DF1B80" w:rsidRDefault="00D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80" w:rsidRDefault="00DF1B80">
      <w:pPr>
        <w:spacing w:after="0" w:line="240" w:lineRule="auto"/>
      </w:pPr>
      <w:r>
        <w:separator/>
      </w:r>
    </w:p>
  </w:footnote>
  <w:footnote w:type="continuationSeparator" w:id="0">
    <w:p w:rsidR="00DF1B80" w:rsidRDefault="00DF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05" w:rsidRDefault="00621805">
    <w:pPr>
      <w:pStyle w:val="a6"/>
      <w:jc w:val="center"/>
    </w:pPr>
    <w:sdt>
      <w:sdtPr>
        <w:id w:val="-548541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8694A29" wp14:editId="3A4EC8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02096117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621805" w:rsidRPr="00321B14" w:rsidRDefault="00621805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51268C" w:rsidRPr="0051268C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694A29" id="Прямоугольник 3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02096117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621805" w:rsidRPr="00321B14" w:rsidRDefault="00621805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1268C" w:rsidRPr="0051268C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621805" w:rsidRDefault="006218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3230"/>
      <w:docPartObj>
        <w:docPartGallery w:val="Page Numbers (Margins)"/>
        <w:docPartUnique/>
      </w:docPartObj>
    </w:sdtPr>
    <w:sdtContent>
      <w:p w:rsidR="00621805" w:rsidRDefault="00621805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75A77B" wp14:editId="6BA7059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8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805" w:rsidRPr="00321B14" w:rsidRDefault="00621805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75A77B" id="Прямоугольник 8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" o:allowincell="f" stroked="f">
                  <v:textbox style="layout-flow:vertical">
                    <w:txbxContent>
                      <w:p w:rsidR="00306810" w:rsidRPr="00321B14" w:rsidRDefault="00306810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F6"/>
    <w:rsid w:val="00005623"/>
    <w:rsid w:val="00061077"/>
    <w:rsid w:val="00082992"/>
    <w:rsid w:val="000A2541"/>
    <w:rsid w:val="000D72BD"/>
    <w:rsid w:val="0011070C"/>
    <w:rsid w:val="001131DC"/>
    <w:rsid w:val="00115E42"/>
    <w:rsid w:val="00117862"/>
    <w:rsid w:val="00153D27"/>
    <w:rsid w:val="00173DA3"/>
    <w:rsid w:val="001816F4"/>
    <w:rsid w:val="001E3E8E"/>
    <w:rsid w:val="00232107"/>
    <w:rsid w:val="002641DF"/>
    <w:rsid w:val="0029372A"/>
    <w:rsid w:val="002C078B"/>
    <w:rsid w:val="002E3641"/>
    <w:rsid w:val="00306810"/>
    <w:rsid w:val="0035397D"/>
    <w:rsid w:val="00355507"/>
    <w:rsid w:val="00362EDA"/>
    <w:rsid w:val="003A55E6"/>
    <w:rsid w:val="003E2A1F"/>
    <w:rsid w:val="003E3A6C"/>
    <w:rsid w:val="003E4B31"/>
    <w:rsid w:val="003F1061"/>
    <w:rsid w:val="00400C15"/>
    <w:rsid w:val="00404631"/>
    <w:rsid w:val="004376D4"/>
    <w:rsid w:val="00477E25"/>
    <w:rsid w:val="00485C66"/>
    <w:rsid w:val="004F70EB"/>
    <w:rsid w:val="0051268C"/>
    <w:rsid w:val="005315E8"/>
    <w:rsid w:val="0055516F"/>
    <w:rsid w:val="005659D7"/>
    <w:rsid w:val="00566410"/>
    <w:rsid w:val="005921F7"/>
    <w:rsid w:val="00597F35"/>
    <w:rsid w:val="00621805"/>
    <w:rsid w:val="00673EC3"/>
    <w:rsid w:val="00692AD5"/>
    <w:rsid w:val="006A01C0"/>
    <w:rsid w:val="006B6269"/>
    <w:rsid w:val="00714050"/>
    <w:rsid w:val="00750EF2"/>
    <w:rsid w:val="00782B01"/>
    <w:rsid w:val="007847F9"/>
    <w:rsid w:val="0079424E"/>
    <w:rsid w:val="007F0B2F"/>
    <w:rsid w:val="007F2A49"/>
    <w:rsid w:val="00802C85"/>
    <w:rsid w:val="008102A9"/>
    <w:rsid w:val="008125FC"/>
    <w:rsid w:val="008160AA"/>
    <w:rsid w:val="00817EAD"/>
    <w:rsid w:val="00823524"/>
    <w:rsid w:val="00892576"/>
    <w:rsid w:val="008A541B"/>
    <w:rsid w:val="008B2259"/>
    <w:rsid w:val="008D3CF6"/>
    <w:rsid w:val="0091453D"/>
    <w:rsid w:val="0095159B"/>
    <w:rsid w:val="00967112"/>
    <w:rsid w:val="00A00ECA"/>
    <w:rsid w:val="00A04085"/>
    <w:rsid w:val="00A32E91"/>
    <w:rsid w:val="00A34FB5"/>
    <w:rsid w:val="00A37B7C"/>
    <w:rsid w:val="00A5572D"/>
    <w:rsid w:val="00A6095C"/>
    <w:rsid w:val="00AC6F18"/>
    <w:rsid w:val="00B4599C"/>
    <w:rsid w:val="00B81241"/>
    <w:rsid w:val="00B869FC"/>
    <w:rsid w:val="00BA35ED"/>
    <w:rsid w:val="00BF29B0"/>
    <w:rsid w:val="00C00F69"/>
    <w:rsid w:val="00C2315D"/>
    <w:rsid w:val="00C7518A"/>
    <w:rsid w:val="00C81AE1"/>
    <w:rsid w:val="00CF2535"/>
    <w:rsid w:val="00D6673C"/>
    <w:rsid w:val="00D8050F"/>
    <w:rsid w:val="00D97085"/>
    <w:rsid w:val="00DB0863"/>
    <w:rsid w:val="00DF1B80"/>
    <w:rsid w:val="00DF435E"/>
    <w:rsid w:val="00E34240"/>
    <w:rsid w:val="00E35F6D"/>
    <w:rsid w:val="00E376CB"/>
    <w:rsid w:val="00E53577"/>
    <w:rsid w:val="00E82331"/>
    <w:rsid w:val="00EA5AE0"/>
    <w:rsid w:val="00EB465D"/>
    <w:rsid w:val="00EB7ACA"/>
    <w:rsid w:val="00ED5368"/>
    <w:rsid w:val="00EE0CFD"/>
    <w:rsid w:val="00F13659"/>
    <w:rsid w:val="00F77B2B"/>
    <w:rsid w:val="00FC1F0D"/>
    <w:rsid w:val="00FD5DB8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2683"/>
  <w15:chartTrackingRefBased/>
  <w15:docId w15:val="{84938B96-A8FB-4F3D-916B-A2B4DF9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F0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1F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C1F0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F0D"/>
  </w:style>
  <w:style w:type="numbering" w:customStyle="1" w:styleId="110">
    <w:name w:val="Нет списка11"/>
    <w:next w:val="a2"/>
    <w:semiHidden/>
    <w:rsid w:val="00FC1F0D"/>
  </w:style>
  <w:style w:type="table" w:styleId="a3">
    <w:name w:val="Table Grid"/>
    <w:basedOn w:val="a1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FC1F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FC1F0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FC1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C1F0D"/>
  </w:style>
  <w:style w:type="paragraph" w:customStyle="1" w:styleId="ConsPlusNormal">
    <w:name w:val="ConsPlusNormal"/>
    <w:link w:val="ConsPlusNormal0"/>
    <w:rsid w:val="00FC1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C1F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C1F0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C1F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C1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FC1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FC1F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C1F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FC1F0D"/>
  </w:style>
  <w:style w:type="character" w:styleId="ae">
    <w:name w:val="Emphasis"/>
    <w:qFormat/>
    <w:rsid w:val="00FC1F0D"/>
    <w:rPr>
      <w:i/>
      <w:iCs/>
    </w:rPr>
  </w:style>
  <w:style w:type="paragraph" w:styleId="af">
    <w:name w:val="Body Text Indent"/>
    <w:basedOn w:val="a"/>
    <w:link w:val="af0"/>
    <w:rsid w:val="00FC1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C1F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C1F0D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FC1F0D"/>
    <w:rPr>
      <w:b/>
      <w:bCs/>
    </w:rPr>
  </w:style>
  <w:style w:type="paragraph" w:styleId="af2">
    <w:name w:val="Body Text"/>
    <w:basedOn w:val="a"/>
    <w:link w:val="af3"/>
    <w:rsid w:val="00FC1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C1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FC1F0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C1F0D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FC1F0D"/>
    <w:rPr>
      <w:b/>
      <w:bCs/>
      <w:sz w:val="27"/>
      <w:szCs w:val="27"/>
      <w:shd w:val="clear" w:color="auto" w:fill="FFFFFF"/>
    </w:rPr>
  </w:style>
  <w:style w:type="character" w:customStyle="1" w:styleId="111">
    <w:name w:val="Основной текст + 11"/>
    <w:aliases w:val="5 pt"/>
    <w:rsid w:val="00FC1F0D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FC1F0D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FC1F0D"/>
    <w:rPr>
      <w:noProof/>
      <w:shd w:val="clear" w:color="auto" w:fill="FFFFFF"/>
    </w:rPr>
  </w:style>
  <w:style w:type="character" w:customStyle="1" w:styleId="af5">
    <w:name w:val="Колонтитул"/>
    <w:basedOn w:val="af4"/>
    <w:rsid w:val="00FC1F0D"/>
    <w:rPr>
      <w:noProof/>
      <w:shd w:val="clear" w:color="auto" w:fill="FFFFFF"/>
    </w:rPr>
  </w:style>
  <w:style w:type="character" w:customStyle="1" w:styleId="1110">
    <w:name w:val="Основной текст + 111"/>
    <w:aliases w:val="5 pt1,Полужирный"/>
    <w:rsid w:val="00FC1F0D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FC1F0D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FC1F0D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FC1F0D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FC1F0D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FC1F0D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FC1F0D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FC1F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FC1F0D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FC1F0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FC1F0D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FC1F0D"/>
    <w:pPr>
      <w:spacing w:after="200" w:line="276" w:lineRule="auto"/>
      <w:ind w:left="720"/>
      <w:contextualSpacing/>
    </w:pPr>
  </w:style>
  <w:style w:type="paragraph" w:customStyle="1" w:styleId="16">
    <w:name w:val="Знак1"/>
    <w:basedOn w:val="a"/>
    <w:uiPriority w:val="99"/>
    <w:rsid w:val="00FC1F0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FC1F0D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C1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FC1F0D"/>
  </w:style>
  <w:style w:type="numbering" w:customStyle="1" w:styleId="1111">
    <w:name w:val="Нет списка111"/>
    <w:next w:val="a2"/>
    <w:semiHidden/>
    <w:rsid w:val="00FC1F0D"/>
  </w:style>
  <w:style w:type="table" w:customStyle="1" w:styleId="17">
    <w:name w:val="Сетка таблицы1"/>
    <w:basedOn w:val="a1"/>
    <w:next w:val="a3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FC1F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FC1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FC1F0D"/>
  </w:style>
  <w:style w:type="numbering" w:customStyle="1" w:styleId="11110">
    <w:name w:val="Нет списка1111"/>
    <w:next w:val="a2"/>
    <w:semiHidden/>
    <w:rsid w:val="00FC1F0D"/>
  </w:style>
  <w:style w:type="table" w:customStyle="1" w:styleId="28">
    <w:name w:val="Сетка таблицы2"/>
    <w:basedOn w:val="a1"/>
    <w:next w:val="a3"/>
    <w:uiPriority w:val="39"/>
    <w:rsid w:val="00FC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ED89-2F4D-48CA-A8AB-42728B09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22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2025-07-22T11:53:00Z</cp:lastPrinted>
  <dcterms:created xsi:type="dcterms:W3CDTF">2025-07-22T12:35:00Z</dcterms:created>
  <dcterms:modified xsi:type="dcterms:W3CDTF">2025-07-28T13:34:00Z</dcterms:modified>
</cp:coreProperties>
</file>