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A17" w:rsidRDefault="001B2A17" w:rsidP="001B2A17">
      <w:pPr>
        <w:ind w:left="5040"/>
        <w:rPr>
          <w:sz w:val="28"/>
          <w:szCs w:val="28"/>
        </w:rPr>
      </w:pPr>
      <w:r>
        <w:rPr>
          <w:sz w:val="28"/>
          <w:szCs w:val="28"/>
        </w:rPr>
        <w:t xml:space="preserve">Начальнику отдела </w:t>
      </w:r>
    </w:p>
    <w:p w:rsidR="001B2A17" w:rsidRDefault="001B2A17" w:rsidP="001B2A17">
      <w:pPr>
        <w:ind w:left="5040"/>
        <w:rPr>
          <w:sz w:val="28"/>
          <w:szCs w:val="28"/>
        </w:rPr>
      </w:pPr>
      <w:r>
        <w:rPr>
          <w:sz w:val="28"/>
          <w:szCs w:val="28"/>
        </w:rPr>
        <w:t>архитектуры и градостроительства</w:t>
      </w:r>
    </w:p>
    <w:p w:rsidR="001B2A17" w:rsidRDefault="001B2A17" w:rsidP="001B2A17">
      <w:pPr>
        <w:ind w:left="5040"/>
        <w:rPr>
          <w:sz w:val="28"/>
          <w:szCs w:val="28"/>
        </w:rPr>
      </w:pPr>
      <w:r>
        <w:rPr>
          <w:sz w:val="28"/>
          <w:szCs w:val="28"/>
        </w:rPr>
        <w:t>администрации</w:t>
      </w:r>
    </w:p>
    <w:p w:rsidR="001B2A17" w:rsidRDefault="001B2A17" w:rsidP="001B2A17">
      <w:pPr>
        <w:ind w:left="5040"/>
        <w:rPr>
          <w:sz w:val="28"/>
          <w:szCs w:val="28"/>
        </w:rPr>
      </w:pPr>
      <w:r>
        <w:rPr>
          <w:sz w:val="28"/>
          <w:szCs w:val="28"/>
        </w:rPr>
        <w:t>муниципального образования</w:t>
      </w:r>
    </w:p>
    <w:p w:rsidR="001B2A17" w:rsidRDefault="001B2A17" w:rsidP="001B2A17">
      <w:pPr>
        <w:ind w:left="5040"/>
        <w:rPr>
          <w:sz w:val="28"/>
          <w:szCs w:val="28"/>
        </w:rPr>
      </w:pPr>
      <w:r>
        <w:rPr>
          <w:sz w:val="28"/>
          <w:szCs w:val="28"/>
        </w:rPr>
        <w:t>Тимашевский район</w:t>
      </w:r>
    </w:p>
    <w:p w:rsidR="001B2A17" w:rsidRDefault="001B2A17" w:rsidP="001B2A17">
      <w:pPr>
        <w:ind w:left="5040"/>
        <w:rPr>
          <w:sz w:val="28"/>
          <w:szCs w:val="28"/>
          <w:highlight w:val="yellow"/>
        </w:rPr>
      </w:pPr>
    </w:p>
    <w:p w:rsidR="001B2A17" w:rsidRDefault="001B2A17" w:rsidP="001B2A17">
      <w:pPr>
        <w:ind w:left="5040"/>
        <w:rPr>
          <w:sz w:val="28"/>
          <w:szCs w:val="28"/>
        </w:rPr>
      </w:pPr>
      <w:r>
        <w:rPr>
          <w:sz w:val="28"/>
          <w:szCs w:val="28"/>
        </w:rPr>
        <w:t>Денисенко А.А.</w:t>
      </w:r>
    </w:p>
    <w:p w:rsidR="0063074D" w:rsidRDefault="0063074D" w:rsidP="000245AC">
      <w:pPr>
        <w:ind w:right="94"/>
        <w:jc w:val="center"/>
        <w:rPr>
          <w:sz w:val="28"/>
          <w:szCs w:val="28"/>
        </w:rPr>
      </w:pPr>
    </w:p>
    <w:p w:rsidR="0063074D" w:rsidRDefault="0063074D" w:rsidP="000245AC">
      <w:pPr>
        <w:ind w:right="94"/>
        <w:jc w:val="center"/>
        <w:rPr>
          <w:sz w:val="28"/>
          <w:szCs w:val="28"/>
        </w:rPr>
      </w:pPr>
    </w:p>
    <w:p w:rsidR="005D2611" w:rsidRPr="00E42E22" w:rsidRDefault="00FE0CAC" w:rsidP="000245AC">
      <w:pPr>
        <w:ind w:right="94"/>
        <w:jc w:val="center"/>
        <w:rPr>
          <w:sz w:val="28"/>
          <w:szCs w:val="28"/>
        </w:rPr>
      </w:pPr>
      <w:r w:rsidRPr="00E42E22">
        <w:rPr>
          <w:sz w:val="28"/>
          <w:szCs w:val="28"/>
        </w:rPr>
        <w:t>Заключение</w:t>
      </w:r>
      <w:r w:rsidR="00CB0376" w:rsidRPr="00E42E22">
        <w:rPr>
          <w:sz w:val="28"/>
          <w:szCs w:val="28"/>
        </w:rPr>
        <w:t xml:space="preserve"> № </w:t>
      </w:r>
      <w:r w:rsidR="00B225F3">
        <w:rPr>
          <w:sz w:val="28"/>
          <w:szCs w:val="28"/>
        </w:rPr>
        <w:t>1</w:t>
      </w:r>
      <w:r w:rsidR="00D50FCE">
        <w:rPr>
          <w:sz w:val="28"/>
          <w:szCs w:val="28"/>
        </w:rPr>
        <w:t>7</w:t>
      </w:r>
      <w:r w:rsidR="00B225F3">
        <w:rPr>
          <w:sz w:val="28"/>
          <w:szCs w:val="28"/>
        </w:rPr>
        <w:t>/</w:t>
      </w:r>
      <w:r w:rsidR="00937234">
        <w:rPr>
          <w:sz w:val="28"/>
          <w:szCs w:val="28"/>
        </w:rPr>
        <w:t>291</w:t>
      </w:r>
      <w:bookmarkStart w:id="0" w:name="_GoBack"/>
      <w:bookmarkEnd w:id="0"/>
      <w:r w:rsidR="00E5153F" w:rsidRPr="00E42E22">
        <w:rPr>
          <w:sz w:val="28"/>
          <w:szCs w:val="28"/>
        </w:rPr>
        <w:t xml:space="preserve"> </w:t>
      </w:r>
      <w:r w:rsidR="00CB0376" w:rsidRPr="00E42E22">
        <w:rPr>
          <w:sz w:val="28"/>
          <w:szCs w:val="28"/>
        </w:rPr>
        <w:t xml:space="preserve">от </w:t>
      </w:r>
      <w:r w:rsidR="000B3002">
        <w:rPr>
          <w:sz w:val="28"/>
          <w:szCs w:val="28"/>
        </w:rPr>
        <w:t>23</w:t>
      </w:r>
      <w:r w:rsidR="001D2AA4">
        <w:rPr>
          <w:sz w:val="28"/>
          <w:szCs w:val="28"/>
        </w:rPr>
        <w:t xml:space="preserve"> ноября </w:t>
      </w:r>
      <w:r w:rsidR="00CB0376" w:rsidRPr="00E42E22">
        <w:rPr>
          <w:sz w:val="28"/>
          <w:szCs w:val="28"/>
        </w:rPr>
        <w:t>20</w:t>
      </w:r>
      <w:r w:rsidR="002D1D94" w:rsidRPr="00E42E22">
        <w:rPr>
          <w:sz w:val="28"/>
          <w:szCs w:val="28"/>
        </w:rPr>
        <w:t>2</w:t>
      </w:r>
      <w:r w:rsidR="00E42E22" w:rsidRPr="00E42E22">
        <w:rPr>
          <w:sz w:val="28"/>
          <w:szCs w:val="28"/>
        </w:rPr>
        <w:t>3</w:t>
      </w:r>
      <w:r w:rsidR="002D1D94" w:rsidRPr="00E42E22">
        <w:rPr>
          <w:sz w:val="28"/>
          <w:szCs w:val="28"/>
        </w:rPr>
        <w:t xml:space="preserve"> </w:t>
      </w:r>
      <w:r w:rsidR="00CB0376" w:rsidRPr="00E42E22">
        <w:rPr>
          <w:sz w:val="28"/>
          <w:szCs w:val="28"/>
        </w:rPr>
        <w:t>г</w:t>
      </w:r>
      <w:r w:rsidR="00211889" w:rsidRPr="00E42E22">
        <w:rPr>
          <w:sz w:val="28"/>
          <w:szCs w:val="28"/>
        </w:rPr>
        <w:t>.</w:t>
      </w:r>
    </w:p>
    <w:p w:rsidR="00EB270E" w:rsidRDefault="009158FA" w:rsidP="00EB270E">
      <w:pPr>
        <w:jc w:val="center"/>
        <w:rPr>
          <w:sz w:val="28"/>
          <w:szCs w:val="28"/>
        </w:rPr>
      </w:pPr>
      <w:r w:rsidRPr="00B3179D">
        <w:rPr>
          <w:rFonts w:eastAsiaTheme="minorEastAsia"/>
          <w:sz w:val="28"/>
          <w:szCs w:val="28"/>
        </w:rPr>
        <w:t xml:space="preserve">об оценке регулирующего воздействия </w:t>
      </w:r>
      <w:r w:rsidR="00B86BB1" w:rsidRPr="00B3179D">
        <w:rPr>
          <w:sz w:val="28"/>
          <w:szCs w:val="28"/>
        </w:rPr>
        <w:t xml:space="preserve">проекта </w:t>
      </w:r>
    </w:p>
    <w:p w:rsidR="001D2AA4" w:rsidRPr="001D2AA4" w:rsidRDefault="00A17AB3" w:rsidP="00156C86">
      <w:pPr>
        <w:jc w:val="center"/>
        <w:rPr>
          <w:sz w:val="28"/>
          <w:szCs w:val="28"/>
        </w:rPr>
      </w:pPr>
      <w:r w:rsidRPr="001D2AA4">
        <w:rPr>
          <w:sz w:val="28"/>
          <w:szCs w:val="28"/>
        </w:rPr>
        <w:t xml:space="preserve">постановления администрации муниципального образования </w:t>
      </w:r>
    </w:p>
    <w:p w:rsidR="00D50FCE" w:rsidRDefault="00A17AB3" w:rsidP="00D50FCE">
      <w:pPr>
        <w:jc w:val="center"/>
        <w:rPr>
          <w:sz w:val="28"/>
          <w:szCs w:val="28"/>
        </w:rPr>
      </w:pPr>
      <w:r w:rsidRPr="001D2AA4">
        <w:rPr>
          <w:sz w:val="28"/>
          <w:szCs w:val="28"/>
        </w:rPr>
        <w:t xml:space="preserve">Тимашевский район </w:t>
      </w:r>
      <w:r w:rsidR="00D50FCE">
        <w:rPr>
          <w:sz w:val="28"/>
          <w:szCs w:val="28"/>
        </w:rPr>
        <w:t xml:space="preserve">«Об утверждении административного регламента </w:t>
      </w:r>
    </w:p>
    <w:p w:rsidR="00D50FCE" w:rsidRDefault="00D50FCE" w:rsidP="00D50FCE">
      <w:pPr>
        <w:jc w:val="center"/>
        <w:rPr>
          <w:bCs/>
          <w:kern w:val="32"/>
          <w:sz w:val="28"/>
          <w:szCs w:val="28"/>
        </w:rPr>
      </w:pPr>
      <w:r>
        <w:rPr>
          <w:sz w:val="28"/>
          <w:szCs w:val="28"/>
        </w:rPr>
        <w:t>предоставления муниципальной услуги «</w:t>
      </w:r>
      <w:r>
        <w:rPr>
          <w:bCs/>
          <w:kern w:val="32"/>
          <w:sz w:val="28"/>
          <w:szCs w:val="28"/>
        </w:rPr>
        <w:t>Предоставление разрешения</w:t>
      </w:r>
    </w:p>
    <w:p w:rsidR="00D50FCE" w:rsidRDefault="00D50FCE" w:rsidP="00D50FCE">
      <w:pPr>
        <w:jc w:val="center"/>
        <w:rPr>
          <w:bCs/>
          <w:kern w:val="32"/>
          <w:sz w:val="28"/>
          <w:szCs w:val="28"/>
        </w:rPr>
      </w:pPr>
      <w:r>
        <w:rPr>
          <w:bCs/>
          <w:kern w:val="32"/>
          <w:sz w:val="28"/>
          <w:szCs w:val="28"/>
        </w:rPr>
        <w:t xml:space="preserve"> на условно разрешенный вид использования земельного участка </w:t>
      </w:r>
    </w:p>
    <w:p w:rsidR="00A17AB3" w:rsidRPr="001D2AA4" w:rsidRDefault="00D50FCE" w:rsidP="00D50FCE">
      <w:pPr>
        <w:jc w:val="center"/>
        <w:rPr>
          <w:sz w:val="28"/>
          <w:szCs w:val="28"/>
          <w:highlight w:val="yellow"/>
        </w:rPr>
      </w:pPr>
      <w:r>
        <w:rPr>
          <w:bCs/>
          <w:kern w:val="32"/>
          <w:sz w:val="28"/>
          <w:szCs w:val="28"/>
        </w:rPr>
        <w:t>или объекта капитального строительства</w:t>
      </w:r>
      <w:r>
        <w:rPr>
          <w:sz w:val="28"/>
          <w:szCs w:val="28"/>
        </w:rPr>
        <w:t>»</w:t>
      </w:r>
    </w:p>
    <w:p w:rsidR="00A2222A" w:rsidRDefault="00A2222A" w:rsidP="00B82E15">
      <w:pPr>
        <w:jc w:val="center"/>
        <w:outlineLvl w:val="0"/>
        <w:rPr>
          <w:b/>
          <w:sz w:val="28"/>
          <w:szCs w:val="28"/>
          <w:highlight w:val="yellow"/>
        </w:rPr>
      </w:pPr>
    </w:p>
    <w:p w:rsidR="00653AEF" w:rsidRPr="001D2AA4" w:rsidRDefault="0000722B" w:rsidP="00B772A1">
      <w:pPr>
        <w:jc w:val="both"/>
        <w:outlineLvl w:val="0"/>
        <w:rPr>
          <w:sz w:val="28"/>
          <w:szCs w:val="28"/>
        </w:rPr>
      </w:pPr>
      <w:r w:rsidRPr="001D2AA4">
        <w:rPr>
          <w:sz w:val="28"/>
          <w:szCs w:val="28"/>
        </w:rPr>
        <w:tab/>
      </w:r>
      <w:r w:rsidR="00BB0B10" w:rsidRPr="001D2AA4">
        <w:rPr>
          <w:sz w:val="28"/>
          <w:szCs w:val="28"/>
        </w:rPr>
        <w:t>Отдел экономики и прогнозирования администрации муниципального образования Тимашевский район,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Тимашевский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Уполномоченный орган), рассмотрел поступивший</w:t>
      </w:r>
      <w:r w:rsidR="00A17AB3" w:rsidRPr="001D2AA4">
        <w:rPr>
          <w:sz w:val="28"/>
          <w:szCs w:val="28"/>
        </w:rPr>
        <w:t xml:space="preserve"> </w:t>
      </w:r>
      <w:r w:rsidR="00872892">
        <w:rPr>
          <w:sz w:val="28"/>
          <w:szCs w:val="28"/>
        </w:rPr>
        <w:t xml:space="preserve">2 ноября </w:t>
      </w:r>
      <w:r w:rsidR="00BB0B10" w:rsidRPr="001D2AA4">
        <w:rPr>
          <w:sz w:val="28"/>
          <w:szCs w:val="28"/>
        </w:rPr>
        <w:t>202</w:t>
      </w:r>
      <w:r w:rsidR="009C6AA0" w:rsidRPr="001D2AA4">
        <w:rPr>
          <w:sz w:val="28"/>
          <w:szCs w:val="28"/>
        </w:rPr>
        <w:t>3</w:t>
      </w:r>
      <w:r w:rsidR="00BB0B10" w:rsidRPr="001D2AA4">
        <w:rPr>
          <w:sz w:val="28"/>
          <w:szCs w:val="28"/>
        </w:rPr>
        <w:t xml:space="preserve"> г. </w:t>
      </w:r>
      <w:r w:rsidR="00D93377" w:rsidRPr="001D2AA4">
        <w:rPr>
          <w:sz w:val="28"/>
          <w:szCs w:val="28"/>
        </w:rPr>
        <w:t xml:space="preserve">проект </w:t>
      </w:r>
      <w:r w:rsidR="00A17AB3" w:rsidRPr="001D2AA4">
        <w:rPr>
          <w:sz w:val="28"/>
          <w:szCs w:val="28"/>
        </w:rPr>
        <w:t xml:space="preserve">постановления администрации муниципального образования Тимашевский район </w:t>
      </w:r>
      <w:r w:rsidR="00D50FCE">
        <w:rPr>
          <w:sz w:val="28"/>
          <w:szCs w:val="28"/>
        </w:rPr>
        <w:t>«Об утверждении административного регламента предоставления муниципальной услуги «</w:t>
      </w:r>
      <w:r w:rsidR="00D50FCE">
        <w:rPr>
          <w:bCs/>
          <w:kern w:val="32"/>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D50FCE">
        <w:rPr>
          <w:sz w:val="28"/>
          <w:szCs w:val="28"/>
        </w:rPr>
        <w:t xml:space="preserve">» </w:t>
      </w:r>
      <w:r w:rsidR="00653AEF" w:rsidRPr="001D2AA4">
        <w:rPr>
          <w:sz w:val="28"/>
          <w:szCs w:val="28"/>
        </w:rPr>
        <w:t xml:space="preserve">(далее – </w:t>
      </w:r>
      <w:r w:rsidR="00710892" w:rsidRPr="001D2AA4">
        <w:rPr>
          <w:sz w:val="28"/>
          <w:szCs w:val="28"/>
        </w:rPr>
        <w:t>П</w:t>
      </w:r>
      <w:r w:rsidR="00516B94" w:rsidRPr="001D2AA4">
        <w:rPr>
          <w:sz w:val="28"/>
          <w:szCs w:val="28"/>
        </w:rPr>
        <w:t>роект</w:t>
      </w:r>
      <w:r w:rsidR="00FD0D20" w:rsidRPr="001D2AA4">
        <w:rPr>
          <w:sz w:val="28"/>
          <w:szCs w:val="28"/>
        </w:rPr>
        <w:t>, регламент</w:t>
      </w:r>
      <w:r w:rsidR="00653AEF" w:rsidRPr="001D2AA4">
        <w:rPr>
          <w:sz w:val="28"/>
          <w:szCs w:val="28"/>
        </w:rPr>
        <w:t>)</w:t>
      </w:r>
      <w:r w:rsidR="00710892" w:rsidRPr="001D2AA4">
        <w:rPr>
          <w:sz w:val="28"/>
          <w:szCs w:val="28"/>
        </w:rPr>
        <w:t>, направленный от</w:t>
      </w:r>
      <w:r w:rsidR="007C2540" w:rsidRPr="001D2AA4">
        <w:rPr>
          <w:sz w:val="28"/>
          <w:szCs w:val="28"/>
        </w:rPr>
        <w:t>делом</w:t>
      </w:r>
      <w:r w:rsidR="00AC3440" w:rsidRPr="001D2AA4">
        <w:rPr>
          <w:sz w:val="28"/>
          <w:szCs w:val="28"/>
        </w:rPr>
        <w:t xml:space="preserve"> </w:t>
      </w:r>
      <w:r w:rsidR="00872892">
        <w:rPr>
          <w:sz w:val="28"/>
          <w:szCs w:val="28"/>
        </w:rPr>
        <w:t xml:space="preserve">архитектуры и градостроительства </w:t>
      </w:r>
      <w:r w:rsidR="00E42E22" w:rsidRPr="001D2AA4">
        <w:rPr>
          <w:sz w:val="28"/>
          <w:szCs w:val="28"/>
        </w:rPr>
        <w:t xml:space="preserve">администрации муниципального образования Тимашевский район </w:t>
      </w:r>
      <w:r w:rsidR="00710892" w:rsidRPr="001D2AA4">
        <w:rPr>
          <w:sz w:val="28"/>
          <w:szCs w:val="28"/>
        </w:rPr>
        <w:t>(далее - Разработчик)</w:t>
      </w:r>
      <w:r w:rsidR="00AC2A0D" w:rsidRPr="001D2AA4">
        <w:rPr>
          <w:sz w:val="28"/>
          <w:szCs w:val="28"/>
        </w:rPr>
        <w:t xml:space="preserve"> для подготовки настоящего Заключения</w:t>
      </w:r>
      <w:r w:rsidR="0062202A" w:rsidRPr="001D2AA4">
        <w:rPr>
          <w:sz w:val="28"/>
          <w:szCs w:val="28"/>
        </w:rPr>
        <w:t>,</w:t>
      </w:r>
      <w:r w:rsidR="00AC2A0D" w:rsidRPr="001D2AA4">
        <w:rPr>
          <w:sz w:val="28"/>
          <w:szCs w:val="28"/>
        </w:rPr>
        <w:t xml:space="preserve"> и сообщает следующее</w:t>
      </w:r>
      <w:r w:rsidR="00653AEF" w:rsidRPr="001D2AA4">
        <w:rPr>
          <w:sz w:val="28"/>
          <w:szCs w:val="28"/>
        </w:rPr>
        <w:t>.</w:t>
      </w:r>
    </w:p>
    <w:p w:rsidR="00BB0B10" w:rsidRPr="00EC416A" w:rsidRDefault="00BB0B10" w:rsidP="00BB0B10">
      <w:pPr>
        <w:ind w:firstLine="708"/>
        <w:jc w:val="both"/>
        <w:rPr>
          <w:sz w:val="28"/>
          <w:szCs w:val="28"/>
        </w:rPr>
      </w:pPr>
      <w:r w:rsidRPr="00EC416A">
        <w:rPr>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Тимашевский рай</w:t>
      </w:r>
      <w:r w:rsidRPr="00EC416A">
        <w:rPr>
          <w:sz w:val="28"/>
          <w:szCs w:val="28"/>
        </w:rPr>
        <w:softHyphen/>
        <w:t>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w:t>
      </w:r>
      <w:r w:rsidRPr="00EC416A">
        <w:rPr>
          <w:sz w:val="28"/>
          <w:szCs w:val="28"/>
        </w:rPr>
        <w:softHyphen/>
        <w:t>ципального образования Тимашевский район от 10 сентября 2021 г. № 1231</w:t>
      </w:r>
      <w:r w:rsidR="00364EDE" w:rsidRPr="00EC416A">
        <w:rPr>
          <w:sz w:val="28"/>
          <w:szCs w:val="28"/>
        </w:rPr>
        <w:t xml:space="preserve"> (в редакции постановления администрации муниципального образования Тимашевский район от </w:t>
      </w:r>
      <w:r w:rsidR="009C6AA0" w:rsidRPr="00EC416A">
        <w:rPr>
          <w:sz w:val="28"/>
          <w:szCs w:val="28"/>
        </w:rPr>
        <w:t>1</w:t>
      </w:r>
      <w:r w:rsidR="00A17AB3" w:rsidRPr="00EC416A">
        <w:rPr>
          <w:sz w:val="28"/>
          <w:szCs w:val="28"/>
        </w:rPr>
        <w:t xml:space="preserve">7 августа </w:t>
      </w:r>
      <w:r w:rsidR="00364EDE" w:rsidRPr="00EC416A">
        <w:rPr>
          <w:sz w:val="28"/>
          <w:szCs w:val="28"/>
        </w:rPr>
        <w:t>202</w:t>
      </w:r>
      <w:r w:rsidR="00A17AB3" w:rsidRPr="00EC416A">
        <w:rPr>
          <w:sz w:val="28"/>
          <w:szCs w:val="28"/>
        </w:rPr>
        <w:t>3</w:t>
      </w:r>
      <w:r w:rsidR="00364EDE" w:rsidRPr="00EC416A">
        <w:rPr>
          <w:sz w:val="28"/>
          <w:szCs w:val="28"/>
        </w:rPr>
        <w:t xml:space="preserve"> г. № 1</w:t>
      </w:r>
      <w:r w:rsidR="00A17AB3" w:rsidRPr="00EC416A">
        <w:rPr>
          <w:sz w:val="28"/>
          <w:szCs w:val="28"/>
        </w:rPr>
        <w:t>252</w:t>
      </w:r>
      <w:r w:rsidR="00364EDE" w:rsidRPr="00EC416A">
        <w:rPr>
          <w:sz w:val="28"/>
          <w:szCs w:val="28"/>
        </w:rPr>
        <w:t xml:space="preserve">) </w:t>
      </w:r>
      <w:r w:rsidRPr="00EC416A">
        <w:rPr>
          <w:sz w:val="28"/>
          <w:szCs w:val="28"/>
        </w:rPr>
        <w:t xml:space="preserve"> (далее - Порядок) проект подлежит проведению оценки регулирующего воздействия.</w:t>
      </w:r>
    </w:p>
    <w:p w:rsidR="003F03C8" w:rsidRPr="00EC416A" w:rsidRDefault="00FD25B4" w:rsidP="003F03C8">
      <w:pPr>
        <w:ind w:firstLine="540"/>
        <w:jc w:val="both"/>
        <w:outlineLvl w:val="0"/>
        <w:rPr>
          <w:sz w:val="28"/>
          <w:szCs w:val="28"/>
        </w:rPr>
      </w:pPr>
      <w:r w:rsidRPr="00EC416A">
        <w:rPr>
          <w:sz w:val="28"/>
          <w:szCs w:val="28"/>
        </w:rPr>
        <w:t xml:space="preserve">Степень регулирующего воздействия -  </w:t>
      </w:r>
      <w:r w:rsidR="003F03C8" w:rsidRPr="00EC416A">
        <w:rPr>
          <w:sz w:val="28"/>
          <w:szCs w:val="28"/>
        </w:rPr>
        <w:t xml:space="preserve">высокая.   </w:t>
      </w:r>
    </w:p>
    <w:p w:rsidR="00EC416A" w:rsidRPr="00E12315" w:rsidRDefault="00EC416A" w:rsidP="00EC416A">
      <w:pPr>
        <w:pStyle w:val="ConsPlusNormal"/>
        <w:ind w:firstLine="540"/>
        <w:jc w:val="both"/>
        <w:rPr>
          <w:rFonts w:ascii="Times New Roman" w:hAnsi="Times New Roman" w:cs="Times New Roman"/>
          <w:sz w:val="28"/>
          <w:szCs w:val="28"/>
        </w:rPr>
      </w:pPr>
      <w:r w:rsidRPr="00E12315">
        <w:rPr>
          <w:rFonts w:ascii="Times New Roman" w:hAnsi="Times New Roman" w:cs="Times New Roman"/>
          <w:sz w:val="28"/>
          <w:szCs w:val="28"/>
        </w:rPr>
        <w:lastRenderedPageBreak/>
        <w:t xml:space="preserve">Проект муниципального нормативного правового акта содержит положения, устанавливающие новые обязанности для субъектов предпринимательской и иной экономической деятельности. </w:t>
      </w:r>
    </w:p>
    <w:p w:rsidR="00242F28" w:rsidRPr="00EC416A" w:rsidRDefault="00242F28" w:rsidP="00653AEF">
      <w:pPr>
        <w:ind w:firstLine="708"/>
        <w:jc w:val="both"/>
        <w:rPr>
          <w:rFonts w:eastAsiaTheme="minorEastAsia"/>
          <w:sz w:val="28"/>
          <w:szCs w:val="28"/>
        </w:rPr>
      </w:pPr>
      <w:r w:rsidRPr="00EC416A">
        <w:rPr>
          <w:rFonts w:eastAsiaTheme="minorEastAsia"/>
          <w:sz w:val="28"/>
          <w:szCs w:val="28"/>
        </w:rPr>
        <w:t xml:space="preserve">По результатам рассмотрения установлено, что при подготовке </w:t>
      </w:r>
      <w:r w:rsidR="00E5661A" w:rsidRPr="00EC416A">
        <w:rPr>
          <w:rFonts w:eastAsiaTheme="minorEastAsia"/>
          <w:sz w:val="28"/>
          <w:szCs w:val="28"/>
        </w:rPr>
        <w:t>П</w:t>
      </w:r>
      <w:r w:rsidRPr="00EC416A">
        <w:rPr>
          <w:rFonts w:eastAsiaTheme="minorEastAsia"/>
          <w:sz w:val="28"/>
          <w:szCs w:val="28"/>
        </w:rPr>
        <w:t>роекта требования Порядка Разработчиком соблюдены.</w:t>
      </w:r>
    </w:p>
    <w:p w:rsidR="00E40D34" w:rsidRPr="00EC416A" w:rsidRDefault="00E40D34" w:rsidP="00653AEF">
      <w:pPr>
        <w:ind w:firstLine="708"/>
        <w:jc w:val="both"/>
        <w:rPr>
          <w:rFonts w:eastAsiaTheme="minorEastAsia"/>
          <w:sz w:val="28"/>
          <w:szCs w:val="28"/>
        </w:rPr>
      </w:pPr>
      <w:r w:rsidRPr="00EC416A">
        <w:rPr>
          <w:rFonts w:eastAsiaTheme="minorEastAsia"/>
          <w:sz w:val="28"/>
          <w:szCs w:val="28"/>
        </w:rPr>
        <w:t>Проект направлен Разработчиком для проведения оценки регулирующего воздействия впервые.</w:t>
      </w:r>
    </w:p>
    <w:p w:rsidR="004D771F" w:rsidRPr="00EC416A" w:rsidRDefault="004D771F" w:rsidP="00653AEF">
      <w:pPr>
        <w:ind w:firstLine="708"/>
        <w:jc w:val="both"/>
        <w:rPr>
          <w:rFonts w:eastAsiaTheme="minorEastAsia"/>
          <w:sz w:val="28"/>
          <w:szCs w:val="28"/>
        </w:rPr>
      </w:pPr>
      <w:r w:rsidRPr="00EC416A">
        <w:rPr>
          <w:rFonts w:eastAsiaTheme="minorEastAsia"/>
          <w:sz w:val="28"/>
          <w:szCs w:val="28"/>
        </w:rPr>
        <w:t>Проведен анализ результатов исследований, проводимых регулирующим органом</w:t>
      </w:r>
      <w:r w:rsidR="003E2D1D" w:rsidRPr="00EC416A">
        <w:rPr>
          <w:rFonts w:eastAsiaTheme="minorEastAsia"/>
          <w:sz w:val="28"/>
          <w:szCs w:val="28"/>
        </w:rPr>
        <w:t xml:space="preserve"> </w:t>
      </w:r>
      <w:r w:rsidRPr="00EC416A">
        <w:rPr>
          <w:rFonts w:eastAsiaTheme="minorEastAsia"/>
          <w:sz w:val="28"/>
          <w:szCs w:val="28"/>
        </w:rPr>
        <w:t xml:space="preserve">с учетом установления полноты рассмотрения </w:t>
      </w:r>
      <w:r w:rsidR="00B34005" w:rsidRPr="00EC416A">
        <w:rPr>
          <w:rFonts w:eastAsiaTheme="minorEastAsia"/>
          <w:sz w:val="28"/>
          <w:szCs w:val="28"/>
        </w:rPr>
        <w:t xml:space="preserve">регулирующим органом </w:t>
      </w:r>
      <w:r w:rsidRPr="00EC416A">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3C05DD" w:rsidRPr="00EC416A" w:rsidRDefault="0000722B" w:rsidP="003C05DD">
      <w:pPr>
        <w:jc w:val="both"/>
        <w:outlineLvl w:val="0"/>
        <w:rPr>
          <w:sz w:val="28"/>
          <w:szCs w:val="28"/>
        </w:rPr>
      </w:pPr>
      <w:r w:rsidRPr="00EC416A">
        <w:rPr>
          <w:sz w:val="28"/>
          <w:szCs w:val="28"/>
        </w:rPr>
        <w:tab/>
      </w:r>
      <w:r w:rsidR="00B34005" w:rsidRPr="00EC416A">
        <w:rPr>
          <w:sz w:val="28"/>
          <w:szCs w:val="28"/>
        </w:rPr>
        <w:t>Р</w:t>
      </w:r>
      <w:r w:rsidR="00722999" w:rsidRPr="00EC416A">
        <w:rPr>
          <w:sz w:val="28"/>
          <w:szCs w:val="28"/>
        </w:rPr>
        <w:t>азработчиком предложен один вариант правового регулирования -</w:t>
      </w:r>
      <w:r w:rsidR="00C95A0C" w:rsidRPr="00EC416A">
        <w:rPr>
          <w:sz w:val="28"/>
          <w:szCs w:val="28"/>
        </w:rPr>
        <w:t xml:space="preserve"> </w:t>
      </w:r>
      <w:r w:rsidR="00EC416A" w:rsidRPr="00EC416A">
        <w:rPr>
          <w:sz w:val="28"/>
          <w:szCs w:val="28"/>
        </w:rPr>
        <w:t>принятие постановления администрации муниципального образования Тимашевский район «Об утверждении административного регламента предоставления муниципальной услуги «</w:t>
      </w:r>
      <w:r w:rsidR="00EC416A" w:rsidRPr="00EC416A">
        <w:rPr>
          <w:bCs/>
          <w:kern w:val="32"/>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EC416A" w:rsidRPr="00EC416A">
        <w:rPr>
          <w:sz w:val="28"/>
          <w:szCs w:val="28"/>
        </w:rPr>
        <w:t>»</w:t>
      </w:r>
      <w:r w:rsidR="003F03C8" w:rsidRPr="00EC416A">
        <w:rPr>
          <w:sz w:val="28"/>
          <w:szCs w:val="28"/>
        </w:rPr>
        <w:t>.</w:t>
      </w:r>
    </w:p>
    <w:p w:rsidR="00BD6D89" w:rsidRPr="00EC416A" w:rsidRDefault="00722999" w:rsidP="00722999">
      <w:pPr>
        <w:pStyle w:val="ConsPlusNonformat"/>
        <w:ind w:firstLine="567"/>
        <w:jc w:val="both"/>
        <w:rPr>
          <w:rFonts w:ascii="Times New Roman" w:hAnsi="Times New Roman" w:cs="Times New Roman"/>
          <w:sz w:val="28"/>
          <w:szCs w:val="28"/>
        </w:rPr>
      </w:pPr>
      <w:r w:rsidRPr="00EC416A">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EC416A" w:rsidRDefault="00BD6D89" w:rsidP="00722999">
      <w:pPr>
        <w:pStyle w:val="ConsPlusNonformat"/>
        <w:ind w:firstLine="567"/>
        <w:jc w:val="both"/>
        <w:rPr>
          <w:rFonts w:ascii="Times New Roman" w:hAnsi="Times New Roman" w:cs="Times New Roman"/>
          <w:sz w:val="28"/>
          <w:szCs w:val="28"/>
        </w:rPr>
      </w:pPr>
      <w:r w:rsidRPr="00EC416A">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EC416A">
        <w:rPr>
          <w:rFonts w:ascii="Times New Roman" w:hAnsi="Times New Roman" w:cs="Times New Roman"/>
          <w:sz w:val="28"/>
          <w:szCs w:val="28"/>
        </w:rPr>
        <w:t xml:space="preserve">Выбор варианта правового регулирования сделан исходя из оценки </w:t>
      </w:r>
      <w:r w:rsidR="005A6E6C" w:rsidRPr="00EC416A">
        <w:rPr>
          <w:rFonts w:ascii="Times New Roman" w:hAnsi="Times New Roman" w:cs="Times New Roman"/>
          <w:sz w:val="28"/>
          <w:szCs w:val="28"/>
        </w:rPr>
        <w:t>возможности достижения заявленн</w:t>
      </w:r>
      <w:r w:rsidR="00FC22E3" w:rsidRPr="00EC416A">
        <w:rPr>
          <w:rFonts w:ascii="Times New Roman" w:hAnsi="Times New Roman" w:cs="Times New Roman"/>
          <w:sz w:val="28"/>
          <w:szCs w:val="28"/>
        </w:rPr>
        <w:t>ой</w:t>
      </w:r>
      <w:r w:rsidR="005A6E6C" w:rsidRPr="00EC416A">
        <w:rPr>
          <w:rFonts w:ascii="Times New Roman" w:hAnsi="Times New Roman" w:cs="Times New Roman"/>
          <w:sz w:val="28"/>
          <w:szCs w:val="28"/>
        </w:rPr>
        <w:t xml:space="preserve"> цел</w:t>
      </w:r>
      <w:r w:rsidR="00FC22E3" w:rsidRPr="00EC416A">
        <w:rPr>
          <w:rFonts w:ascii="Times New Roman" w:hAnsi="Times New Roman" w:cs="Times New Roman"/>
          <w:sz w:val="28"/>
          <w:szCs w:val="28"/>
        </w:rPr>
        <w:t>и</w:t>
      </w:r>
      <w:r w:rsidR="005A6E6C" w:rsidRPr="00EC416A">
        <w:rPr>
          <w:rFonts w:ascii="Times New Roman" w:hAnsi="Times New Roman" w:cs="Times New Roman"/>
          <w:sz w:val="28"/>
          <w:szCs w:val="28"/>
        </w:rPr>
        <w:t xml:space="preserve"> регулирования</w:t>
      </w:r>
      <w:r w:rsidR="00FC22E3" w:rsidRPr="00EC416A">
        <w:rPr>
          <w:rFonts w:ascii="Times New Roman" w:hAnsi="Times New Roman" w:cs="Times New Roman"/>
          <w:sz w:val="28"/>
          <w:szCs w:val="28"/>
        </w:rPr>
        <w:t xml:space="preserve"> и оценки рисков наступления неблагоприятных последствий</w:t>
      </w:r>
      <w:r w:rsidR="005A6E6C" w:rsidRPr="00EC416A">
        <w:rPr>
          <w:rFonts w:ascii="Times New Roman" w:hAnsi="Times New Roman" w:cs="Times New Roman"/>
          <w:sz w:val="28"/>
          <w:szCs w:val="28"/>
        </w:rPr>
        <w:t xml:space="preserve">. </w:t>
      </w:r>
    </w:p>
    <w:p w:rsidR="000A0A25" w:rsidRPr="00EC416A" w:rsidRDefault="000A0A25" w:rsidP="000A0A25">
      <w:pPr>
        <w:ind w:firstLine="708"/>
        <w:jc w:val="both"/>
        <w:rPr>
          <w:rFonts w:eastAsiaTheme="minorEastAsia"/>
          <w:sz w:val="28"/>
          <w:szCs w:val="28"/>
        </w:rPr>
      </w:pPr>
      <w:r w:rsidRPr="00EC416A">
        <w:rPr>
          <w:rFonts w:eastAsiaTheme="minorEastAsia"/>
          <w:sz w:val="28"/>
          <w:szCs w:val="28"/>
        </w:rPr>
        <w:t xml:space="preserve">Проведена оценка эффективности </w:t>
      </w:r>
      <w:r w:rsidR="00FC22E3" w:rsidRPr="00EC416A">
        <w:rPr>
          <w:rFonts w:eastAsiaTheme="minorEastAsia"/>
          <w:sz w:val="28"/>
          <w:szCs w:val="28"/>
        </w:rPr>
        <w:t xml:space="preserve">предлагаемого варианта правового регулирования, </w:t>
      </w:r>
      <w:r w:rsidRPr="00EC416A">
        <w:rPr>
          <w:rFonts w:eastAsiaTheme="minorEastAsia"/>
          <w:sz w:val="28"/>
          <w:szCs w:val="28"/>
        </w:rPr>
        <w:t>основанн</w:t>
      </w:r>
      <w:r w:rsidR="00FC22E3" w:rsidRPr="00EC416A">
        <w:rPr>
          <w:rFonts w:eastAsiaTheme="minorEastAsia"/>
          <w:sz w:val="28"/>
          <w:szCs w:val="28"/>
        </w:rPr>
        <w:t>ого</w:t>
      </w:r>
      <w:r w:rsidRPr="00EC416A">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9C6AA0" w:rsidRPr="00EC416A" w:rsidRDefault="0098698D" w:rsidP="009C6AA0">
      <w:pPr>
        <w:pStyle w:val="ConsPlusNonformat"/>
        <w:ind w:firstLine="567"/>
        <w:jc w:val="both"/>
        <w:rPr>
          <w:rFonts w:ascii="Times New Roman" w:hAnsi="Times New Roman" w:cs="Times New Roman"/>
          <w:sz w:val="28"/>
          <w:szCs w:val="28"/>
        </w:rPr>
      </w:pPr>
      <w:r w:rsidRPr="00EC416A">
        <w:rPr>
          <w:rFonts w:ascii="Times New Roman" w:hAnsi="Times New Roman" w:cs="Times New Roman"/>
          <w:sz w:val="28"/>
          <w:szCs w:val="28"/>
        </w:rPr>
        <w:t xml:space="preserve">1. </w:t>
      </w:r>
      <w:r w:rsidR="007C4A4E" w:rsidRPr="00EC416A">
        <w:rPr>
          <w:rFonts w:ascii="Times New Roman" w:hAnsi="Times New Roman" w:cs="Times New Roman"/>
          <w:sz w:val="28"/>
          <w:szCs w:val="28"/>
        </w:rPr>
        <w:t>п</w:t>
      </w:r>
      <w:r w:rsidR="00A513C3" w:rsidRPr="00EC416A">
        <w:rPr>
          <w:rFonts w:ascii="Times New Roman" w:hAnsi="Times New Roman" w:cs="Times New Roman"/>
          <w:sz w:val="28"/>
          <w:szCs w:val="28"/>
        </w:rPr>
        <w:t>роблема</w:t>
      </w:r>
      <w:r w:rsidR="00FC22E3" w:rsidRPr="00EC416A">
        <w:rPr>
          <w:rFonts w:ascii="Times New Roman" w:hAnsi="Times New Roman" w:cs="Times New Roman"/>
          <w:sz w:val="28"/>
          <w:szCs w:val="28"/>
        </w:rPr>
        <w:t>, на решение которой направлено правовое регулирование, сформирована точно</w:t>
      </w:r>
      <w:r w:rsidR="00A513C3" w:rsidRPr="00EC416A">
        <w:rPr>
          <w:rFonts w:ascii="Times New Roman" w:hAnsi="Times New Roman" w:cs="Times New Roman"/>
          <w:sz w:val="28"/>
          <w:szCs w:val="28"/>
        </w:rPr>
        <w:t>;</w:t>
      </w:r>
    </w:p>
    <w:p w:rsidR="00EC416A" w:rsidRPr="00AF41B7" w:rsidRDefault="009C6AA0" w:rsidP="00EC416A">
      <w:pPr>
        <w:pStyle w:val="22"/>
        <w:shd w:val="clear" w:color="auto" w:fill="auto"/>
        <w:spacing w:after="0" w:line="240" w:lineRule="auto"/>
        <w:ind w:firstLine="709"/>
        <w:jc w:val="both"/>
      </w:pPr>
      <w:r w:rsidRPr="00EC416A">
        <w:t xml:space="preserve">2. </w:t>
      </w:r>
      <w:r w:rsidR="00A513C3" w:rsidRPr="00EC416A">
        <w:t>определены потенциальные адресаты предлагаемого правового регулиро</w:t>
      </w:r>
      <w:r w:rsidR="00F128D6" w:rsidRPr="00EC416A">
        <w:t>вания:</w:t>
      </w:r>
      <w:r w:rsidR="00737B7C" w:rsidRPr="00EC416A">
        <w:t xml:space="preserve"> </w:t>
      </w:r>
      <w:r w:rsidR="00EC416A" w:rsidRPr="00EC416A">
        <w:t>физические, юридические лица и индивидуальные предприниматели, заинтересованные в предоставлении разрешения на условно разрешенный вид использования</w:t>
      </w:r>
      <w:r w:rsidR="00EC416A" w:rsidRPr="003629F8">
        <w:t xml:space="preserve"> земельного участка или объекта</w:t>
      </w:r>
      <w:r w:rsidR="00EC416A" w:rsidRPr="00AF41B7">
        <w:t xml:space="preserve"> капитального строительства, расположенных на территории сельских поселений Тимашевского района.</w:t>
      </w:r>
    </w:p>
    <w:p w:rsidR="001B6A91" w:rsidRPr="00EC416A" w:rsidRDefault="007B6CF1" w:rsidP="001B6A91">
      <w:pPr>
        <w:pStyle w:val="ConsPlusNonformat"/>
        <w:jc w:val="both"/>
        <w:rPr>
          <w:rFonts w:ascii="Times New Roman" w:hAnsi="Times New Roman" w:cs="Times New Roman"/>
          <w:sz w:val="28"/>
          <w:szCs w:val="28"/>
        </w:rPr>
      </w:pPr>
      <w:r w:rsidRPr="00EC416A">
        <w:rPr>
          <w:rFonts w:ascii="Times New Roman" w:hAnsi="Times New Roman" w:cs="Times New Roman"/>
          <w:sz w:val="28"/>
          <w:szCs w:val="28"/>
        </w:rPr>
        <w:tab/>
      </w:r>
      <w:r w:rsidR="0098698D" w:rsidRPr="00EC416A">
        <w:rPr>
          <w:rFonts w:ascii="Times New Roman" w:hAnsi="Times New Roman" w:cs="Times New Roman"/>
          <w:sz w:val="28"/>
          <w:szCs w:val="28"/>
        </w:rPr>
        <w:t xml:space="preserve">3. </w:t>
      </w:r>
      <w:r w:rsidR="001B6A91" w:rsidRPr="00EC416A">
        <w:rPr>
          <w:rFonts w:ascii="Times New Roman" w:hAnsi="Times New Roman" w:cs="Times New Roman"/>
          <w:sz w:val="28"/>
          <w:szCs w:val="28"/>
        </w:rPr>
        <w:t>количественная оценка участников не ограничена. Определить точное количество не представляется возможным в связи с заявительным характером предлагаемого правового регулирования.</w:t>
      </w:r>
    </w:p>
    <w:p w:rsidR="00B66716" w:rsidRPr="00EC416A" w:rsidRDefault="0098698D" w:rsidP="00300EF4">
      <w:pPr>
        <w:pStyle w:val="ConsPlusNonformat"/>
        <w:ind w:firstLine="567"/>
        <w:jc w:val="both"/>
        <w:rPr>
          <w:rFonts w:ascii="Times New Roman" w:hAnsi="Times New Roman" w:cs="Times New Roman"/>
          <w:sz w:val="28"/>
          <w:szCs w:val="28"/>
        </w:rPr>
      </w:pPr>
      <w:r w:rsidRPr="00EC416A">
        <w:rPr>
          <w:rFonts w:ascii="Times New Roman" w:hAnsi="Times New Roman" w:cs="Times New Roman"/>
          <w:sz w:val="28"/>
          <w:szCs w:val="28"/>
        </w:rPr>
        <w:t xml:space="preserve">4. </w:t>
      </w:r>
      <w:r w:rsidR="00B66716" w:rsidRPr="00EC416A">
        <w:rPr>
          <w:rFonts w:ascii="Times New Roman" w:hAnsi="Times New Roman" w:cs="Times New Roman"/>
          <w:sz w:val="28"/>
          <w:szCs w:val="28"/>
        </w:rPr>
        <w:t>цел</w:t>
      </w:r>
      <w:r w:rsidR="00184E7E" w:rsidRPr="00EC416A">
        <w:rPr>
          <w:rFonts w:ascii="Times New Roman" w:hAnsi="Times New Roman" w:cs="Times New Roman"/>
          <w:sz w:val="28"/>
          <w:szCs w:val="28"/>
        </w:rPr>
        <w:t>ь</w:t>
      </w:r>
      <w:r w:rsidR="00B66716" w:rsidRPr="00EC416A">
        <w:rPr>
          <w:rFonts w:ascii="Times New Roman" w:hAnsi="Times New Roman" w:cs="Times New Roman"/>
          <w:sz w:val="28"/>
          <w:szCs w:val="28"/>
        </w:rPr>
        <w:t xml:space="preserve"> предлагаемого </w:t>
      </w:r>
      <w:r w:rsidR="00184E7E" w:rsidRPr="00EC416A">
        <w:rPr>
          <w:rFonts w:ascii="Times New Roman" w:hAnsi="Times New Roman" w:cs="Times New Roman"/>
          <w:sz w:val="28"/>
          <w:szCs w:val="28"/>
        </w:rPr>
        <w:t>проектом правового регулирования определена объективно</w:t>
      </w:r>
      <w:r w:rsidR="00B66716" w:rsidRPr="00EC416A">
        <w:rPr>
          <w:rFonts w:ascii="Times New Roman" w:hAnsi="Times New Roman" w:cs="Times New Roman"/>
          <w:sz w:val="28"/>
          <w:szCs w:val="28"/>
        </w:rPr>
        <w:t>;</w:t>
      </w:r>
    </w:p>
    <w:p w:rsidR="00B66716" w:rsidRPr="00EC416A" w:rsidRDefault="00B66716" w:rsidP="00722999">
      <w:pPr>
        <w:pStyle w:val="ConsPlusNonformat"/>
        <w:ind w:firstLine="567"/>
        <w:jc w:val="both"/>
        <w:rPr>
          <w:rFonts w:ascii="Times New Roman" w:hAnsi="Times New Roman" w:cs="Times New Roman"/>
          <w:sz w:val="28"/>
          <w:szCs w:val="28"/>
        </w:rPr>
      </w:pPr>
      <w:r w:rsidRPr="00EC416A">
        <w:rPr>
          <w:rFonts w:ascii="Times New Roman" w:hAnsi="Times New Roman" w:cs="Times New Roman"/>
          <w:sz w:val="28"/>
          <w:szCs w:val="28"/>
        </w:rPr>
        <w:t>срок достижения заявленных целей: с даты вступления в силу постановления</w:t>
      </w:r>
      <w:r w:rsidR="00094EAB" w:rsidRPr="00EC416A">
        <w:rPr>
          <w:rFonts w:ascii="Times New Roman" w:hAnsi="Times New Roman" w:cs="Times New Roman"/>
          <w:sz w:val="28"/>
          <w:szCs w:val="28"/>
        </w:rPr>
        <w:t>, в связи с чем отсутствует необходимость в последующем мониторинге достижения целей</w:t>
      </w:r>
      <w:r w:rsidR="00496267" w:rsidRPr="00EC416A">
        <w:rPr>
          <w:rFonts w:ascii="Times New Roman" w:hAnsi="Times New Roman" w:cs="Times New Roman"/>
          <w:sz w:val="28"/>
          <w:szCs w:val="28"/>
        </w:rPr>
        <w:t>;</w:t>
      </w:r>
    </w:p>
    <w:p w:rsidR="00B03A55" w:rsidRPr="00EC416A" w:rsidRDefault="00E27F1A" w:rsidP="00722999">
      <w:pPr>
        <w:pStyle w:val="ConsPlusNonformat"/>
        <w:ind w:firstLine="567"/>
        <w:jc w:val="both"/>
        <w:rPr>
          <w:rFonts w:ascii="Times New Roman" w:hAnsi="Times New Roman" w:cs="Times New Roman"/>
          <w:sz w:val="28"/>
          <w:szCs w:val="28"/>
        </w:rPr>
      </w:pPr>
      <w:r w:rsidRPr="00EC416A">
        <w:rPr>
          <w:rFonts w:ascii="Times New Roman" w:hAnsi="Times New Roman" w:cs="Times New Roman"/>
          <w:sz w:val="28"/>
          <w:szCs w:val="28"/>
        </w:rPr>
        <w:t>дополнительных расходов местного бюджета (бюджета муниципального образования Тимашевский район), связанных</w:t>
      </w:r>
      <w:r w:rsidR="00B03A55" w:rsidRPr="00EC416A">
        <w:rPr>
          <w:rFonts w:ascii="Times New Roman" w:hAnsi="Times New Roman" w:cs="Times New Roman"/>
          <w:sz w:val="28"/>
          <w:szCs w:val="28"/>
        </w:rPr>
        <w:t xml:space="preserve"> с введением предлагаемого пра</w:t>
      </w:r>
      <w:r w:rsidR="00B03A55" w:rsidRPr="00EC416A">
        <w:rPr>
          <w:rFonts w:ascii="Times New Roman" w:hAnsi="Times New Roman" w:cs="Times New Roman"/>
          <w:sz w:val="28"/>
          <w:szCs w:val="28"/>
        </w:rPr>
        <w:lastRenderedPageBreak/>
        <w:t>вового регулирования, не предполагается;</w:t>
      </w:r>
    </w:p>
    <w:p w:rsidR="00B03A55" w:rsidRPr="00EC416A" w:rsidRDefault="00B03A55" w:rsidP="00722999">
      <w:pPr>
        <w:pStyle w:val="ConsPlusNonformat"/>
        <w:ind w:firstLine="567"/>
        <w:jc w:val="both"/>
        <w:rPr>
          <w:rFonts w:ascii="Times New Roman" w:hAnsi="Times New Roman" w:cs="Times New Roman"/>
          <w:sz w:val="28"/>
          <w:szCs w:val="28"/>
        </w:rPr>
      </w:pPr>
      <w:r w:rsidRPr="00EC416A">
        <w:rPr>
          <w:rFonts w:ascii="Times New Roman" w:hAnsi="Times New Roman" w:cs="Times New Roman"/>
          <w:sz w:val="28"/>
          <w:szCs w:val="28"/>
        </w:rPr>
        <w:t xml:space="preserve">риски введения предлагаемого правового регулирования </w:t>
      </w:r>
      <w:r w:rsidR="00DC28AC" w:rsidRPr="00EC416A">
        <w:rPr>
          <w:rFonts w:ascii="Times New Roman" w:hAnsi="Times New Roman" w:cs="Times New Roman"/>
          <w:sz w:val="28"/>
          <w:szCs w:val="28"/>
        </w:rPr>
        <w:t xml:space="preserve">– </w:t>
      </w:r>
      <w:r w:rsidR="00D224C0" w:rsidRPr="00EC416A">
        <w:rPr>
          <w:rFonts w:ascii="Times New Roman" w:hAnsi="Times New Roman" w:cs="Times New Roman"/>
          <w:sz w:val="28"/>
          <w:szCs w:val="28"/>
        </w:rPr>
        <w:t>отсутствуют</w:t>
      </w:r>
      <w:r w:rsidRPr="00EC416A">
        <w:rPr>
          <w:rFonts w:ascii="Times New Roman" w:hAnsi="Times New Roman" w:cs="Times New Roman"/>
          <w:sz w:val="28"/>
          <w:szCs w:val="28"/>
        </w:rPr>
        <w:t>.</w:t>
      </w:r>
    </w:p>
    <w:p w:rsidR="0000722B" w:rsidRPr="00EC416A" w:rsidRDefault="00B03A55" w:rsidP="0000722B">
      <w:pPr>
        <w:pStyle w:val="ConsPlusNonformat"/>
        <w:ind w:firstLine="567"/>
        <w:jc w:val="both"/>
        <w:rPr>
          <w:rFonts w:ascii="Times New Roman" w:hAnsi="Times New Roman" w:cs="Times New Roman"/>
          <w:sz w:val="28"/>
          <w:szCs w:val="28"/>
        </w:rPr>
      </w:pPr>
      <w:r w:rsidRPr="00EC416A">
        <w:rPr>
          <w:rFonts w:ascii="Times New Roman" w:hAnsi="Times New Roman" w:cs="Times New Roman"/>
          <w:sz w:val="28"/>
          <w:szCs w:val="28"/>
        </w:rPr>
        <w:t>В соответствии с Порядком установлено следующее:</w:t>
      </w:r>
    </w:p>
    <w:p w:rsidR="00EC416A" w:rsidRPr="00AF41B7" w:rsidRDefault="00B03A55" w:rsidP="00EC416A">
      <w:pPr>
        <w:pStyle w:val="22"/>
        <w:shd w:val="clear" w:color="auto" w:fill="auto"/>
        <w:spacing w:after="0" w:line="240" w:lineRule="auto"/>
        <w:ind w:firstLine="709"/>
        <w:jc w:val="both"/>
      </w:pPr>
      <w:r w:rsidRPr="00EC416A">
        <w:t>1</w:t>
      </w:r>
      <w:r w:rsidRPr="00EC416A">
        <w:rPr>
          <w:color w:val="000000" w:themeColor="text1"/>
        </w:rPr>
        <w:t>. Потенциальными группами участников общественных отношений, интересы которых будут затронуты правовым регулированием, являются</w:t>
      </w:r>
      <w:r w:rsidR="00A564B8" w:rsidRPr="00EC416A">
        <w:rPr>
          <w:color w:val="000000" w:themeColor="text1"/>
        </w:rPr>
        <w:t>:</w:t>
      </w:r>
      <w:r w:rsidR="009C6AA0" w:rsidRPr="00EC416A">
        <w:rPr>
          <w:color w:val="000000" w:themeColor="text1"/>
        </w:rPr>
        <w:t xml:space="preserve"> </w:t>
      </w:r>
      <w:r w:rsidR="00EC416A" w:rsidRPr="00EC416A">
        <w:t>физические, юридические лица и индивидуальные предприниматели, заинтересованные в предоставлении разрешения на условно разрешенный вид использования земельного участка или объекта</w:t>
      </w:r>
      <w:r w:rsidR="00EC416A" w:rsidRPr="00AF41B7">
        <w:t xml:space="preserve"> капитального строительства, расположенных на территории сельских поселений Тимашевского района.</w:t>
      </w:r>
    </w:p>
    <w:p w:rsidR="00C52AE2" w:rsidRDefault="00B03A55" w:rsidP="00A829CE">
      <w:pPr>
        <w:ind w:firstLine="709"/>
        <w:jc w:val="both"/>
        <w:rPr>
          <w:sz w:val="28"/>
          <w:szCs w:val="28"/>
        </w:rPr>
      </w:pPr>
      <w:r w:rsidRPr="00EC416A">
        <w:rPr>
          <w:sz w:val="28"/>
          <w:szCs w:val="28"/>
        </w:rPr>
        <w:t>2. Проблема, на решение которой направлено правовое регулирование, заключается в</w:t>
      </w:r>
      <w:r w:rsidR="004355F8" w:rsidRPr="00EC416A">
        <w:rPr>
          <w:sz w:val="28"/>
          <w:szCs w:val="28"/>
        </w:rPr>
        <w:t xml:space="preserve"> следующем</w:t>
      </w:r>
      <w:r w:rsidRPr="00EC416A">
        <w:rPr>
          <w:sz w:val="28"/>
          <w:szCs w:val="28"/>
        </w:rPr>
        <w:t>:</w:t>
      </w:r>
    </w:p>
    <w:p w:rsidR="00EC416A" w:rsidRDefault="00EC416A" w:rsidP="00EC416A">
      <w:pPr>
        <w:ind w:firstLine="709"/>
        <w:jc w:val="both"/>
        <w:rPr>
          <w:sz w:val="28"/>
          <w:szCs w:val="28"/>
        </w:rPr>
      </w:pPr>
      <w:r w:rsidRPr="008E7315">
        <w:rPr>
          <w:sz w:val="28"/>
          <w:szCs w:val="28"/>
        </w:rPr>
        <w:t>Несоответствие МНПА действующему законодательству:</w:t>
      </w:r>
      <w:r w:rsidRPr="008E7315">
        <w:rPr>
          <w:bCs/>
          <w:kern w:val="32"/>
          <w:sz w:val="28"/>
          <w:szCs w:val="28"/>
        </w:rPr>
        <w:t xml:space="preserve"> плану перевода массовых социально значимых услуг в электронный формат</w:t>
      </w:r>
      <w:r w:rsidRPr="004F4D78">
        <w:rPr>
          <w:bCs/>
          <w:kern w:val="32"/>
          <w:sz w:val="28"/>
          <w:szCs w:val="28"/>
        </w:rPr>
        <w:t>, утвержденно</w:t>
      </w:r>
      <w:r>
        <w:rPr>
          <w:bCs/>
          <w:kern w:val="32"/>
          <w:sz w:val="28"/>
          <w:szCs w:val="28"/>
        </w:rPr>
        <w:t>му</w:t>
      </w:r>
      <w:r w:rsidRPr="004F4D78">
        <w:rPr>
          <w:bCs/>
          <w:kern w:val="32"/>
          <w:sz w:val="28"/>
          <w:szCs w:val="28"/>
        </w:rPr>
        <w:t xml:space="preserve">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w:t>
      </w:r>
      <w:r>
        <w:rPr>
          <w:bCs/>
          <w:kern w:val="32"/>
          <w:sz w:val="28"/>
          <w:szCs w:val="28"/>
        </w:rPr>
        <w:t xml:space="preserve"> </w:t>
      </w:r>
      <w:r w:rsidRPr="004F4D78">
        <w:rPr>
          <w:bCs/>
          <w:kern w:val="32"/>
          <w:sz w:val="28"/>
          <w:szCs w:val="28"/>
        </w:rPr>
        <w:t>от 7 июля 2022 г. № 25, типово</w:t>
      </w:r>
      <w:r>
        <w:rPr>
          <w:bCs/>
          <w:kern w:val="32"/>
          <w:sz w:val="28"/>
          <w:szCs w:val="28"/>
        </w:rPr>
        <w:t xml:space="preserve">му </w:t>
      </w:r>
      <w:r w:rsidRPr="004F4D78">
        <w:rPr>
          <w:bCs/>
          <w:kern w:val="32"/>
          <w:sz w:val="28"/>
          <w:szCs w:val="28"/>
        </w:rPr>
        <w:t>административно</w:t>
      </w:r>
      <w:r>
        <w:rPr>
          <w:bCs/>
          <w:kern w:val="32"/>
          <w:sz w:val="28"/>
          <w:szCs w:val="28"/>
        </w:rPr>
        <w:t xml:space="preserve">му </w:t>
      </w:r>
      <w:r w:rsidRPr="004F4D78">
        <w:rPr>
          <w:bCs/>
          <w:kern w:val="32"/>
          <w:sz w:val="28"/>
          <w:szCs w:val="28"/>
        </w:rPr>
        <w:t>регламент</w:t>
      </w:r>
      <w:r>
        <w:rPr>
          <w:bCs/>
          <w:kern w:val="32"/>
          <w:sz w:val="28"/>
          <w:szCs w:val="28"/>
        </w:rPr>
        <w:t>у</w:t>
      </w:r>
      <w:r w:rsidRPr="004F4D78">
        <w:rPr>
          <w:bCs/>
          <w:kern w:val="32"/>
          <w:sz w:val="28"/>
          <w:szCs w:val="28"/>
        </w:rPr>
        <w:t xml:space="preserve"> предоставления массовой социально значимой услуги «</w:t>
      </w:r>
      <w:r>
        <w:rPr>
          <w:bCs/>
          <w:kern w:val="32"/>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6A66F7">
        <w:rPr>
          <w:bCs/>
          <w:kern w:val="32"/>
          <w:sz w:val="28"/>
          <w:szCs w:val="28"/>
        </w:rPr>
        <w:t>», утвержденн</w:t>
      </w:r>
      <w:r>
        <w:rPr>
          <w:bCs/>
          <w:kern w:val="32"/>
          <w:sz w:val="28"/>
          <w:szCs w:val="28"/>
        </w:rPr>
        <w:t>ому</w:t>
      </w:r>
      <w:r w:rsidRPr="006A66F7">
        <w:rPr>
          <w:bCs/>
          <w:kern w:val="32"/>
          <w:sz w:val="28"/>
          <w:szCs w:val="28"/>
        </w:rPr>
        <w:t xml:space="preserve"> </w:t>
      </w:r>
      <w:r w:rsidRPr="002A2628">
        <w:rPr>
          <w:bCs/>
          <w:kern w:val="32"/>
          <w:sz w:val="28"/>
          <w:szCs w:val="28"/>
        </w:rPr>
        <w:t>протоколом Министерства строительства и жилищно-коммунального хозяйства Российской Федерации от 30 ноября 2021 г.</w:t>
      </w:r>
      <w:r>
        <w:rPr>
          <w:bCs/>
          <w:kern w:val="32"/>
          <w:sz w:val="28"/>
          <w:szCs w:val="28"/>
        </w:rPr>
        <w:t xml:space="preserve">         </w:t>
      </w:r>
      <w:r w:rsidRPr="002A2628">
        <w:rPr>
          <w:bCs/>
          <w:kern w:val="32"/>
          <w:sz w:val="28"/>
          <w:szCs w:val="28"/>
        </w:rPr>
        <w:t>№ 1307-ПРМ-КМ</w:t>
      </w:r>
      <w:r>
        <w:rPr>
          <w:bCs/>
          <w:kern w:val="32"/>
          <w:sz w:val="28"/>
          <w:szCs w:val="28"/>
        </w:rPr>
        <w:t xml:space="preserve"> </w:t>
      </w:r>
      <w:r w:rsidRPr="00EE5BFF">
        <w:rPr>
          <w:bCs/>
          <w:kern w:val="32"/>
          <w:sz w:val="28"/>
          <w:szCs w:val="28"/>
        </w:rPr>
        <w:t>«Об утверждении проектов типовых административных регламентов предоставления услуг»</w:t>
      </w:r>
      <w:r>
        <w:rPr>
          <w:bCs/>
          <w:kern w:val="32"/>
          <w:sz w:val="28"/>
          <w:szCs w:val="28"/>
        </w:rPr>
        <w:t xml:space="preserve">, </w:t>
      </w:r>
      <w:r>
        <w:rPr>
          <w:sz w:val="28"/>
          <w:szCs w:val="28"/>
        </w:rPr>
        <w:t>описанию целевого состояния.</w:t>
      </w:r>
    </w:p>
    <w:p w:rsidR="00EC416A" w:rsidRPr="00EC416A" w:rsidRDefault="00EC416A" w:rsidP="00EC416A">
      <w:pPr>
        <w:ind w:firstLine="709"/>
        <w:jc w:val="both"/>
        <w:rPr>
          <w:rFonts w:eastAsia="Sylfaen"/>
          <w:sz w:val="28"/>
          <w:szCs w:val="28"/>
        </w:rPr>
      </w:pPr>
      <w:r w:rsidRPr="00C76E26">
        <w:rPr>
          <w:rFonts w:eastAsia="Sylfaen"/>
          <w:sz w:val="28"/>
          <w:szCs w:val="28"/>
        </w:rPr>
        <w:t xml:space="preserve">Отсутствие единого подхода </w:t>
      </w:r>
      <w:r w:rsidRPr="00C76E26">
        <w:rPr>
          <w:sz w:val="28"/>
          <w:szCs w:val="28"/>
        </w:rPr>
        <w:t>к осуществлению административных процедур при предоставлении</w:t>
      </w:r>
      <w:r w:rsidRPr="001B12DF">
        <w:rPr>
          <w:sz w:val="28"/>
          <w:szCs w:val="28"/>
        </w:rPr>
        <w:t xml:space="preserve"> муниципальной услуги «</w:t>
      </w:r>
      <w:r w:rsidRPr="001B12DF">
        <w:rPr>
          <w:bCs/>
          <w:kern w:val="32"/>
          <w:sz w:val="28"/>
          <w:szCs w:val="28"/>
        </w:rPr>
        <w:t>Предоставление разрешения</w:t>
      </w:r>
      <w:r w:rsidRPr="00E12315">
        <w:rPr>
          <w:bCs/>
          <w:kern w:val="32"/>
          <w:sz w:val="28"/>
          <w:szCs w:val="28"/>
        </w:rPr>
        <w:t xml:space="preserve"> на условно разрешенный вид использования земельного участка или объекта </w:t>
      </w:r>
      <w:r w:rsidRPr="00EC416A">
        <w:rPr>
          <w:bCs/>
          <w:kern w:val="32"/>
          <w:sz w:val="28"/>
          <w:szCs w:val="28"/>
        </w:rPr>
        <w:t>капитального строительства</w:t>
      </w:r>
      <w:r w:rsidRPr="00EC416A">
        <w:rPr>
          <w:sz w:val="28"/>
          <w:szCs w:val="28"/>
        </w:rPr>
        <w:t xml:space="preserve">». </w:t>
      </w:r>
    </w:p>
    <w:p w:rsidR="00D24FAE" w:rsidRPr="00EC416A" w:rsidRDefault="00035885" w:rsidP="0037366B">
      <w:pPr>
        <w:tabs>
          <w:tab w:val="left" w:pos="1134"/>
          <w:tab w:val="left" w:pos="1276"/>
          <w:tab w:val="left" w:pos="1418"/>
          <w:tab w:val="left" w:pos="1560"/>
        </w:tabs>
        <w:jc w:val="both"/>
        <w:rPr>
          <w:sz w:val="28"/>
          <w:szCs w:val="28"/>
        </w:rPr>
      </w:pPr>
      <w:r w:rsidRPr="00EC416A">
        <w:rPr>
          <w:sz w:val="28"/>
          <w:szCs w:val="28"/>
        </w:rPr>
        <w:t xml:space="preserve">        </w:t>
      </w:r>
      <w:r w:rsidR="00D24FAE" w:rsidRPr="00EC416A">
        <w:rPr>
          <w:sz w:val="28"/>
          <w:szCs w:val="28"/>
        </w:rPr>
        <w:t>Предусмотренное проектом правовое регулирование иными правовыми, информационными или организационными средствами не представляется возможным.</w:t>
      </w:r>
    </w:p>
    <w:p w:rsidR="00EC416A" w:rsidRDefault="00BB0B10" w:rsidP="00EC416A">
      <w:pPr>
        <w:ind w:firstLine="709"/>
        <w:jc w:val="both"/>
        <w:rPr>
          <w:sz w:val="28"/>
          <w:szCs w:val="28"/>
        </w:rPr>
      </w:pPr>
      <w:r w:rsidRPr="00EC416A">
        <w:rPr>
          <w:sz w:val="28"/>
          <w:szCs w:val="28"/>
        </w:rPr>
        <w:t>3</w:t>
      </w:r>
      <w:r w:rsidR="00D24FAE" w:rsidRPr="00EC416A">
        <w:rPr>
          <w:sz w:val="28"/>
          <w:szCs w:val="28"/>
        </w:rPr>
        <w:t xml:space="preserve">. </w:t>
      </w:r>
      <w:r w:rsidR="0038783A" w:rsidRPr="00EC416A">
        <w:rPr>
          <w:sz w:val="28"/>
          <w:szCs w:val="28"/>
        </w:rPr>
        <w:t xml:space="preserve">Цель предлагаемого правового регулирования </w:t>
      </w:r>
      <w:r w:rsidR="00C52AE2" w:rsidRPr="00EC416A">
        <w:rPr>
          <w:sz w:val="28"/>
          <w:szCs w:val="28"/>
        </w:rPr>
        <w:t>–</w:t>
      </w:r>
      <w:r w:rsidR="0038783A" w:rsidRPr="00EC416A">
        <w:rPr>
          <w:sz w:val="28"/>
          <w:szCs w:val="28"/>
        </w:rPr>
        <w:t xml:space="preserve"> </w:t>
      </w:r>
      <w:r w:rsidR="00EC416A" w:rsidRPr="00EC416A">
        <w:rPr>
          <w:sz w:val="28"/>
          <w:szCs w:val="28"/>
        </w:rPr>
        <w:t>приведение МНПА в соответствие с действующим законодательством, в том числе описанием целевого состояния, посредством которого данная социально</w:t>
      </w:r>
      <w:r w:rsidR="00EC416A">
        <w:rPr>
          <w:sz w:val="28"/>
          <w:szCs w:val="28"/>
        </w:rPr>
        <w:t xml:space="preserve"> значимая услуга реализована в электронном виде посредством </w:t>
      </w:r>
      <w:r w:rsidR="00EC416A" w:rsidRPr="002204DF">
        <w:rPr>
          <w:sz w:val="28"/>
          <w:szCs w:val="28"/>
        </w:rPr>
        <w:t>федеральной государственной информационной системе «Единый портал государственных и муниципальных услуг (функций)» (</w:t>
      </w:r>
      <w:hyperlink r:id="rId8" w:history="1">
        <w:r w:rsidR="00EC416A" w:rsidRPr="00EC416A">
          <w:rPr>
            <w:rStyle w:val="a9"/>
            <w:color w:val="000000" w:themeColor="text1"/>
            <w:sz w:val="28"/>
            <w:szCs w:val="28"/>
            <w:u w:val="none"/>
          </w:rPr>
          <w:t>www.gosuslugi.ru</w:t>
        </w:r>
      </w:hyperlink>
      <w:r w:rsidR="00EC416A" w:rsidRPr="00EC416A">
        <w:rPr>
          <w:color w:val="000000" w:themeColor="text1"/>
          <w:sz w:val="28"/>
          <w:szCs w:val="28"/>
        </w:rPr>
        <w:t>)</w:t>
      </w:r>
      <w:r w:rsidR="00EC416A">
        <w:rPr>
          <w:sz w:val="28"/>
          <w:szCs w:val="28"/>
        </w:rPr>
        <w:t>.</w:t>
      </w:r>
    </w:p>
    <w:p w:rsidR="00EC416A" w:rsidRPr="00EC416A" w:rsidRDefault="00EC416A" w:rsidP="00EC416A">
      <w:pPr>
        <w:ind w:firstLine="709"/>
        <w:jc w:val="both"/>
        <w:rPr>
          <w:sz w:val="28"/>
          <w:szCs w:val="28"/>
        </w:rPr>
      </w:pPr>
      <w:r w:rsidRPr="001B12DF">
        <w:rPr>
          <w:color w:val="000000" w:themeColor="text1"/>
          <w:sz w:val="28"/>
          <w:szCs w:val="28"/>
        </w:rPr>
        <w:t xml:space="preserve">Принятие МНПА позволит </w:t>
      </w:r>
      <w:r w:rsidRPr="001B12DF">
        <w:rPr>
          <w:sz w:val="28"/>
          <w:szCs w:val="28"/>
        </w:rPr>
        <w:t>обеспечить единый подход к осуществлению административных процедур при предоставлении муниципальной услуги «</w:t>
      </w:r>
      <w:r w:rsidRPr="001B12DF">
        <w:rPr>
          <w:bCs/>
          <w:kern w:val="32"/>
          <w:sz w:val="28"/>
          <w:szCs w:val="28"/>
        </w:rPr>
        <w:t>Предоставление разрешения</w:t>
      </w:r>
      <w:r w:rsidRPr="00E12315">
        <w:rPr>
          <w:bCs/>
          <w:kern w:val="32"/>
          <w:sz w:val="28"/>
          <w:szCs w:val="28"/>
        </w:rPr>
        <w:t xml:space="preserve"> на условно разрешенный вид использования земельного участка или объекта капитального строительства</w:t>
      </w:r>
      <w:r w:rsidRPr="00E12315">
        <w:rPr>
          <w:sz w:val="28"/>
          <w:szCs w:val="28"/>
        </w:rPr>
        <w:t>»</w:t>
      </w:r>
      <w:r>
        <w:rPr>
          <w:sz w:val="28"/>
          <w:szCs w:val="28"/>
        </w:rPr>
        <w:t xml:space="preserve">, повышение </w:t>
      </w:r>
      <w:r w:rsidRPr="00EC416A">
        <w:rPr>
          <w:sz w:val="28"/>
          <w:szCs w:val="28"/>
        </w:rPr>
        <w:t>качества осуществления муниципальной услуги.</w:t>
      </w:r>
    </w:p>
    <w:p w:rsidR="00F50B52" w:rsidRPr="00EC416A" w:rsidRDefault="00737B7C" w:rsidP="00891603">
      <w:pPr>
        <w:tabs>
          <w:tab w:val="left" w:pos="1134"/>
          <w:tab w:val="left" w:pos="1276"/>
          <w:tab w:val="left" w:pos="1418"/>
          <w:tab w:val="left" w:pos="1560"/>
        </w:tabs>
        <w:jc w:val="both"/>
        <w:rPr>
          <w:sz w:val="28"/>
          <w:szCs w:val="28"/>
        </w:rPr>
      </w:pPr>
      <w:r w:rsidRPr="00EC416A">
        <w:rPr>
          <w:sz w:val="28"/>
          <w:szCs w:val="28"/>
        </w:rPr>
        <w:t xml:space="preserve">         </w:t>
      </w:r>
      <w:r w:rsidR="00F50B52" w:rsidRPr="00EC416A">
        <w:rPr>
          <w:sz w:val="28"/>
          <w:szCs w:val="28"/>
        </w:rPr>
        <w:t>Цел</w:t>
      </w:r>
      <w:r w:rsidR="00F80C12" w:rsidRPr="00EC416A">
        <w:rPr>
          <w:sz w:val="28"/>
          <w:szCs w:val="28"/>
        </w:rPr>
        <w:t>ь</w:t>
      </w:r>
      <w:r w:rsidR="00F50B52" w:rsidRPr="00EC416A">
        <w:rPr>
          <w:sz w:val="28"/>
          <w:szCs w:val="28"/>
        </w:rPr>
        <w:t xml:space="preserve"> правового регулирования </w:t>
      </w:r>
      <w:r w:rsidR="009249E5" w:rsidRPr="00EC416A">
        <w:rPr>
          <w:sz w:val="28"/>
          <w:szCs w:val="28"/>
        </w:rPr>
        <w:t xml:space="preserve">соответствует </w:t>
      </w:r>
      <w:r w:rsidR="00F50B52" w:rsidRPr="00EC416A">
        <w:rPr>
          <w:sz w:val="28"/>
          <w:szCs w:val="28"/>
        </w:rPr>
        <w:t xml:space="preserve">принципам правового регулирования, установленным </w:t>
      </w:r>
      <w:r w:rsidR="009249E5" w:rsidRPr="00EC416A">
        <w:rPr>
          <w:sz w:val="28"/>
          <w:szCs w:val="28"/>
        </w:rPr>
        <w:t xml:space="preserve">действующим </w:t>
      </w:r>
      <w:r w:rsidR="00F50B52" w:rsidRPr="00EC416A">
        <w:rPr>
          <w:sz w:val="28"/>
          <w:szCs w:val="28"/>
        </w:rPr>
        <w:t>законодательством Российской Федерации</w:t>
      </w:r>
      <w:r w:rsidR="00853957" w:rsidRPr="00EC416A">
        <w:rPr>
          <w:sz w:val="28"/>
          <w:szCs w:val="28"/>
        </w:rPr>
        <w:t xml:space="preserve"> и </w:t>
      </w:r>
      <w:r w:rsidR="00F50B52" w:rsidRPr="00EC416A">
        <w:rPr>
          <w:sz w:val="28"/>
          <w:szCs w:val="28"/>
        </w:rPr>
        <w:t>Краснодарского края.</w:t>
      </w:r>
    </w:p>
    <w:p w:rsidR="00C52AE2" w:rsidRPr="00EC416A" w:rsidRDefault="00F50B52" w:rsidP="00C52AE2">
      <w:pPr>
        <w:pStyle w:val="ConsPlusNormal"/>
        <w:ind w:firstLine="540"/>
        <w:jc w:val="both"/>
        <w:rPr>
          <w:rFonts w:ascii="Times New Roman" w:hAnsi="Times New Roman" w:cs="Times New Roman"/>
          <w:sz w:val="28"/>
          <w:szCs w:val="28"/>
        </w:rPr>
      </w:pPr>
      <w:r w:rsidRPr="00EC416A">
        <w:rPr>
          <w:rFonts w:ascii="Times New Roman" w:hAnsi="Times New Roman" w:cs="Times New Roman"/>
          <w:sz w:val="28"/>
          <w:szCs w:val="28"/>
        </w:rPr>
        <w:t xml:space="preserve">4. </w:t>
      </w:r>
      <w:r w:rsidR="004B5BDD" w:rsidRPr="00EC416A">
        <w:rPr>
          <w:rFonts w:ascii="Times New Roman" w:hAnsi="Times New Roman" w:cs="Times New Roman"/>
          <w:sz w:val="28"/>
          <w:szCs w:val="28"/>
        </w:rPr>
        <w:t>Проект муниципального нормативного правового акта содержит поло</w:t>
      </w:r>
      <w:r w:rsidR="004B5BDD" w:rsidRPr="00EC416A">
        <w:rPr>
          <w:rFonts w:ascii="Times New Roman" w:hAnsi="Times New Roman" w:cs="Times New Roman"/>
          <w:sz w:val="28"/>
          <w:szCs w:val="28"/>
        </w:rPr>
        <w:lastRenderedPageBreak/>
        <w:t xml:space="preserve">жения, </w:t>
      </w:r>
      <w:r w:rsidR="00C52AE2" w:rsidRPr="00EC416A">
        <w:rPr>
          <w:rFonts w:ascii="Times New Roman" w:hAnsi="Times New Roman" w:cs="Times New Roman"/>
          <w:sz w:val="28"/>
          <w:szCs w:val="28"/>
        </w:rPr>
        <w:t xml:space="preserve">устанавливающие новые обязанности для субъектов предпринимательской и иной экономической деятельности. </w:t>
      </w:r>
    </w:p>
    <w:p w:rsidR="00EC416A" w:rsidRPr="00EC416A" w:rsidRDefault="00EC416A" w:rsidP="00EC416A">
      <w:pPr>
        <w:ind w:firstLine="540"/>
        <w:jc w:val="both"/>
        <w:rPr>
          <w:sz w:val="28"/>
          <w:szCs w:val="28"/>
          <w:highlight w:val="yellow"/>
        </w:rPr>
      </w:pPr>
      <w:r w:rsidRPr="00EC416A">
        <w:rPr>
          <w:sz w:val="28"/>
          <w:szCs w:val="28"/>
        </w:rPr>
        <w:t xml:space="preserve">Для получения муниципальной услуги заявителем представляется заявление о предоставлении разрешения на условно разрешенный вид использования земельного участка или объекта капитального строительства. </w:t>
      </w:r>
    </w:p>
    <w:p w:rsidR="00F70E2B" w:rsidRPr="00EC416A" w:rsidRDefault="00C0115E" w:rsidP="002A37E7">
      <w:pPr>
        <w:pStyle w:val="ConsPlusNormal"/>
        <w:ind w:firstLine="540"/>
        <w:jc w:val="both"/>
        <w:rPr>
          <w:rFonts w:ascii="Times New Roman" w:hAnsi="Times New Roman" w:cs="Times New Roman"/>
          <w:sz w:val="28"/>
          <w:szCs w:val="28"/>
        </w:rPr>
      </w:pPr>
      <w:r w:rsidRPr="00EC416A">
        <w:rPr>
          <w:rFonts w:ascii="Times New Roman" w:hAnsi="Times New Roman" w:cs="Times New Roman"/>
          <w:sz w:val="28"/>
          <w:szCs w:val="28"/>
        </w:rPr>
        <w:t>Проектом о</w:t>
      </w:r>
      <w:r w:rsidR="00F70E2B" w:rsidRPr="00EC416A">
        <w:rPr>
          <w:rFonts w:ascii="Times New Roman" w:hAnsi="Times New Roman" w:cs="Times New Roman"/>
          <w:sz w:val="28"/>
          <w:szCs w:val="28"/>
        </w:rPr>
        <w:t>бязательные требования не установлены.</w:t>
      </w:r>
    </w:p>
    <w:p w:rsidR="00730340" w:rsidRPr="00EC416A" w:rsidRDefault="00C373FD" w:rsidP="00730340">
      <w:pPr>
        <w:pStyle w:val="ConsPlusNonformat"/>
        <w:ind w:firstLine="567"/>
        <w:jc w:val="both"/>
        <w:rPr>
          <w:rFonts w:ascii="Times New Roman" w:hAnsi="Times New Roman" w:cs="Times New Roman"/>
          <w:sz w:val="28"/>
          <w:szCs w:val="28"/>
        </w:rPr>
      </w:pPr>
      <w:bookmarkStart w:id="1" w:name="Par228"/>
      <w:bookmarkEnd w:id="1"/>
      <w:r w:rsidRPr="00EC416A">
        <w:rPr>
          <w:rFonts w:ascii="Times New Roman" w:hAnsi="Times New Roman" w:cs="Times New Roman"/>
          <w:sz w:val="28"/>
          <w:szCs w:val="28"/>
        </w:rPr>
        <w:t xml:space="preserve">5. </w:t>
      </w:r>
      <w:r w:rsidR="00F26D37" w:rsidRPr="00EC416A">
        <w:rPr>
          <w:rFonts w:ascii="Times New Roman" w:hAnsi="Times New Roman" w:cs="Times New Roman"/>
          <w:sz w:val="28"/>
          <w:szCs w:val="28"/>
        </w:rPr>
        <w:t>Риски недостижения целей правового регулирования</w:t>
      </w:r>
      <w:r w:rsidR="00691FB4" w:rsidRPr="00EC416A">
        <w:rPr>
          <w:rFonts w:ascii="Times New Roman" w:hAnsi="Times New Roman" w:cs="Times New Roman"/>
          <w:sz w:val="28"/>
          <w:szCs w:val="28"/>
        </w:rPr>
        <w:t xml:space="preserve"> отсутствуют</w:t>
      </w:r>
      <w:r w:rsidR="00730340" w:rsidRPr="00EC416A">
        <w:rPr>
          <w:rFonts w:ascii="Times New Roman" w:hAnsi="Times New Roman" w:cs="Times New Roman"/>
          <w:sz w:val="28"/>
          <w:szCs w:val="28"/>
        </w:rPr>
        <w:t>.</w:t>
      </w:r>
    </w:p>
    <w:p w:rsidR="00CA2F2C" w:rsidRDefault="00F26D37" w:rsidP="00CA2F2C">
      <w:pPr>
        <w:pStyle w:val="ConsPlusNonformat"/>
        <w:ind w:firstLine="567"/>
        <w:jc w:val="both"/>
        <w:rPr>
          <w:rFonts w:ascii="Times New Roman" w:hAnsi="Times New Roman" w:cs="Times New Roman"/>
          <w:sz w:val="28"/>
          <w:szCs w:val="28"/>
        </w:rPr>
      </w:pPr>
      <w:r w:rsidRPr="00EC416A">
        <w:rPr>
          <w:rFonts w:ascii="Times New Roman" w:hAnsi="Times New Roman" w:cs="Times New Roman"/>
          <w:sz w:val="28"/>
          <w:szCs w:val="28"/>
        </w:rPr>
        <w:t xml:space="preserve">6. </w:t>
      </w:r>
      <w:r w:rsidR="00CA2F2C" w:rsidRPr="00EC416A">
        <w:rPr>
          <w:rFonts w:ascii="Times New Roman" w:hAnsi="Times New Roman" w:cs="Times New Roman"/>
          <w:sz w:val="28"/>
          <w:szCs w:val="28"/>
        </w:rPr>
        <w:t>Дополнительные расходы местного бюджета (бюджета муниципального образования Тимашевский район), понесенные от регулирующего воздействия предлагаемого проекта муниципального нормативного правового акта, не предполагаются.</w:t>
      </w:r>
    </w:p>
    <w:p w:rsidR="00EC416A" w:rsidRPr="00EC416A" w:rsidRDefault="00EC416A" w:rsidP="00EC416A">
      <w:pPr>
        <w:pStyle w:val="ConsPlusNonformat"/>
        <w:ind w:firstLine="567"/>
        <w:jc w:val="both"/>
        <w:rPr>
          <w:rFonts w:ascii="Times New Roman" w:hAnsi="Times New Roman" w:cs="Times New Roman"/>
          <w:sz w:val="28"/>
          <w:szCs w:val="28"/>
        </w:rPr>
      </w:pPr>
      <w:r w:rsidRPr="00EC416A">
        <w:rPr>
          <w:rFonts w:ascii="Times New Roman" w:hAnsi="Times New Roman" w:cs="Times New Roman"/>
          <w:color w:val="000000" w:themeColor="text1"/>
          <w:sz w:val="28"/>
          <w:szCs w:val="28"/>
        </w:rPr>
        <w:t xml:space="preserve">Расходы потенциальных адресатов предлагаемого правового регулирования, предполагаются в виде информационных издержек на подготовку и представление </w:t>
      </w:r>
      <w:r w:rsidRPr="00EC416A">
        <w:rPr>
          <w:rFonts w:ascii="Times New Roman" w:hAnsi="Times New Roman" w:cs="Times New Roman"/>
          <w:sz w:val="28"/>
          <w:szCs w:val="28"/>
        </w:rPr>
        <w:t xml:space="preserve">заявления о предоставлении разрешения на условно разрешенный вид использования земельного участка или объекта капитального строительства </w:t>
      </w:r>
      <w:r w:rsidRPr="00EC416A">
        <w:rPr>
          <w:rFonts w:ascii="Times New Roman" w:hAnsi="Times New Roman" w:cs="Times New Roman"/>
          <w:color w:val="000000" w:themeColor="text1"/>
          <w:sz w:val="28"/>
          <w:szCs w:val="28"/>
        </w:rPr>
        <w:t xml:space="preserve">в размере </w:t>
      </w:r>
      <w:r w:rsidRPr="00EC416A">
        <w:rPr>
          <w:rFonts w:ascii="Times New Roman" w:hAnsi="Times New Roman" w:cs="Times New Roman"/>
          <w:sz w:val="28"/>
          <w:szCs w:val="28"/>
        </w:rPr>
        <w:t>примерно 2566,03 рублей в расчете на 1 заявителя.</w:t>
      </w:r>
    </w:p>
    <w:p w:rsidR="00EC416A" w:rsidRPr="00EC416A" w:rsidRDefault="00EC416A" w:rsidP="00EC416A">
      <w:pPr>
        <w:pStyle w:val="ConsPlusNonformat"/>
        <w:ind w:firstLine="567"/>
        <w:jc w:val="both"/>
        <w:rPr>
          <w:rFonts w:ascii="Times New Roman" w:hAnsi="Times New Roman" w:cs="Times New Roman"/>
          <w:sz w:val="28"/>
          <w:szCs w:val="28"/>
        </w:rPr>
      </w:pPr>
      <w:r w:rsidRPr="00EC416A">
        <w:rPr>
          <w:rFonts w:ascii="Times New Roman" w:hAnsi="Times New Roman" w:cs="Times New Roman"/>
          <w:sz w:val="28"/>
          <w:szCs w:val="28"/>
        </w:rPr>
        <w:t>Согласно Методике оценки стандартных издержек субъектов предпринимательской и иной экономической деятельности, возникающих в связи с использованием требований регулирования, утвержденной приказом Министерства экономического развития Российской Федерации от 22 сентября 2015 г. № 669, информационные издержки регулирования включают в себя затраты на подготовку и представление информации в соответствии с требованиями проекта.</w:t>
      </w:r>
    </w:p>
    <w:p w:rsidR="00FF37D2" w:rsidRDefault="00EC416A" w:rsidP="00FF37D2">
      <w:pPr>
        <w:pStyle w:val="ConsPlusNonformat"/>
        <w:ind w:firstLine="567"/>
        <w:jc w:val="both"/>
        <w:rPr>
          <w:rFonts w:ascii="Times New Roman" w:hAnsi="Times New Roman" w:cs="Times New Roman"/>
          <w:sz w:val="28"/>
          <w:szCs w:val="28"/>
        </w:rPr>
      </w:pPr>
      <w:r w:rsidRPr="00EC416A">
        <w:rPr>
          <w:rFonts w:ascii="Times New Roman" w:hAnsi="Times New Roman" w:cs="Times New Roman"/>
          <w:sz w:val="28"/>
          <w:szCs w:val="28"/>
        </w:rPr>
        <w:t>Расчет вышеуказанной суммы затрат произведен с использованием калькулятора расчета стандартных издержек (</w:t>
      </w:r>
      <w:r w:rsidRPr="00EC416A">
        <w:rPr>
          <w:rFonts w:ascii="Times New Roman" w:hAnsi="Times New Roman" w:cs="Times New Roman"/>
          <w:sz w:val="28"/>
          <w:szCs w:val="28"/>
          <w:lang w:val="en-US"/>
        </w:rPr>
        <w:t>regulation</w:t>
      </w:r>
      <w:r w:rsidRPr="00EC416A">
        <w:rPr>
          <w:rFonts w:ascii="Times New Roman" w:hAnsi="Times New Roman" w:cs="Times New Roman"/>
          <w:sz w:val="28"/>
          <w:szCs w:val="28"/>
        </w:rPr>
        <w:t>.</w:t>
      </w:r>
      <w:r w:rsidRPr="00EC416A">
        <w:rPr>
          <w:rFonts w:ascii="Times New Roman" w:hAnsi="Times New Roman" w:cs="Times New Roman"/>
          <w:sz w:val="28"/>
          <w:szCs w:val="28"/>
          <w:lang w:val="en-US"/>
        </w:rPr>
        <w:t>gov</w:t>
      </w:r>
      <w:r w:rsidRPr="00EC416A">
        <w:rPr>
          <w:rFonts w:ascii="Times New Roman" w:hAnsi="Times New Roman" w:cs="Times New Roman"/>
          <w:sz w:val="28"/>
          <w:szCs w:val="28"/>
        </w:rPr>
        <w:t>.</w:t>
      </w:r>
      <w:r w:rsidRPr="00EC416A">
        <w:rPr>
          <w:rFonts w:ascii="Times New Roman" w:hAnsi="Times New Roman" w:cs="Times New Roman"/>
          <w:sz w:val="28"/>
          <w:szCs w:val="28"/>
          <w:lang w:val="en-US"/>
        </w:rPr>
        <w:t>ru</w:t>
      </w:r>
      <w:r w:rsidRPr="00EC416A">
        <w:rPr>
          <w:rFonts w:ascii="Times New Roman" w:hAnsi="Times New Roman" w:cs="Times New Roman"/>
          <w:sz w:val="28"/>
          <w:szCs w:val="28"/>
        </w:rPr>
        <w:t xml:space="preserve">): </w:t>
      </w:r>
    </w:p>
    <w:p w:rsidR="00EC416A" w:rsidRPr="00EC416A" w:rsidRDefault="00EC416A" w:rsidP="00FF37D2">
      <w:pPr>
        <w:pStyle w:val="ConsPlusNonformat"/>
        <w:ind w:firstLine="567"/>
        <w:jc w:val="both"/>
        <w:rPr>
          <w:rFonts w:ascii="Times New Roman" w:hAnsi="Times New Roman" w:cs="Times New Roman"/>
          <w:sz w:val="28"/>
          <w:szCs w:val="28"/>
        </w:rPr>
      </w:pPr>
      <w:r w:rsidRPr="00EC416A">
        <w:rPr>
          <w:rFonts w:ascii="Times New Roman" w:hAnsi="Times New Roman" w:cs="Times New Roman"/>
          <w:sz w:val="28"/>
          <w:szCs w:val="28"/>
        </w:rPr>
        <w:t>название требования: подача заявления о предоставлении разрешения на условно разрешенный вид использования земельного участка или объекта капиталь;</w:t>
      </w:r>
    </w:p>
    <w:p w:rsidR="00EC416A" w:rsidRPr="00EC416A" w:rsidRDefault="00EC416A" w:rsidP="00FF37D2">
      <w:pPr>
        <w:ind w:firstLine="567"/>
        <w:rPr>
          <w:sz w:val="28"/>
          <w:szCs w:val="28"/>
        </w:rPr>
      </w:pPr>
      <w:r w:rsidRPr="00EC416A">
        <w:rPr>
          <w:sz w:val="28"/>
          <w:szCs w:val="28"/>
        </w:rPr>
        <w:t>тип требования: предоставление информации;</w:t>
      </w:r>
    </w:p>
    <w:p w:rsidR="00EC416A" w:rsidRPr="00EC416A" w:rsidRDefault="00EC416A" w:rsidP="00FF37D2">
      <w:pPr>
        <w:ind w:firstLine="567"/>
        <w:rPr>
          <w:sz w:val="28"/>
          <w:szCs w:val="28"/>
        </w:rPr>
      </w:pPr>
      <w:r w:rsidRPr="00EC416A">
        <w:rPr>
          <w:sz w:val="28"/>
          <w:szCs w:val="28"/>
        </w:rPr>
        <w:t>раздел требования: информационное;</w:t>
      </w:r>
    </w:p>
    <w:p w:rsidR="00EC416A" w:rsidRPr="00EC416A" w:rsidRDefault="00EC416A" w:rsidP="00FF37D2">
      <w:pPr>
        <w:pStyle w:val="ConsPlusNonformat"/>
        <w:ind w:firstLine="567"/>
        <w:jc w:val="both"/>
        <w:rPr>
          <w:rFonts w:ascii="Times New Roman" w:hAnsi="Times New Roman" w:cs="Times New Roman"/>
          <w:sz w:val="28"/>
          <w:szCs w:val="28"/>
        </w:rPr>
      </w:pPr>
      <w:r w:rsidRPr="00EC416A">
        <w:rPr>
          <w:rFonts w:ascii="Times New Roman" w:hAnsi="Times New Roman" w:cs="Times New Roman"/>
          <w:sz w:val="28"/>
          <w:szCs w:val="28"/>
        </w:rPr>
        <w:t>информационный элемент: подача заявления о предоставлении разрешения на условно разрешенный вид использования земельного участка или объекта капиталь</w:t>
      </w:r>
      <w:r w:rsidRPr="00EC416A">
        <w:rPr>
          <w:rFonts w:ascii="Times New Roman" w:eastAsia="Calibri" w:hAnsi="Times New Roman" w:cs="Times New Roman"/>
          <w:sz w:val="28"/>
          <w:szCs w:val="28"/>
        </w:rPr>
        <w:t>;</w:t>
      </w:r>
    </w:p>
    <w:p w:rsidR="00EC416A" w:rsidRPr="00EC416A" w:rsidRDefault="00EC416A" w:rsidP="00FF37D2">
      <w:pPr>
        <w:ind w:firstLine="567"/>
        <w:rPr>
          <w:sz w:val="28"/>
          <w:szCs w:val="28"/>
        </w:rPr>
      </w:pPr>
      <w:r w:rsidRPr="00EC416A">
        <w:rPr>
          <w:bCs/>
          <w:sz w:val="28"/>
          <w:szCs w:val="28"/>
        </w:rPr>
        <w:t>масштаб:</w:t>
      </w:r>
      <w:r w:rsidRPr="00EC416A">
        <w:rPr>
          <w:sz w:val="28"/>
          <w:szCs w:val="28"/>
        </w:rPr>
        <w:t xml:space="preserve"> подача заявления - 1 ед. </w:t>
      </w:r>
    </w:p>
    <w:p w:rsidR="00EC416A" w:rsidRPr="00EC416A" w:rsidRDefault="00EC416A" w:rsidP="00FF37D2">
      <w:pPr>
        <w:ind w:firstLine="567"/>
        <w:rPr>
          <w:sz w:val="28"/>
          <w:szCs w:val="28"/>
        </w:rPr>
      </w:pPr>
      <w:r w:rsidRPr="00EC416A">
        <w:rPr>
          <w:bCs/>
          <w:sz w:val="28"/>
          <w:szCs w:val="28"/>
        </w:rPr>
        <w:t>частота:</w:t>
      </w:r>
      <w:r w:rsidRPr="00EC416A">
        <w:rPr>
          <w:sz w:val="28"/>
          <w:szCs w:val="28"/>
        </w:rPr>
        <w:t xml:space="preserve"> 1 раз в год   </w:t>
      </w:r>
    </w:p>
    <w:p w:rsidR="00EC416A" w:rsidRPr="00EC416A" w:rsidRDefault="00EC416A" w:rsidP="00FF37D2">
      <w:pPr>
        <w:ind w:firstLine="567"/>
        <w:rPr>
          <w:sz w:val="28"/>
          <w:szCs w:val="28"/>
        </w:rPr>
      </w:pPr>
      <w:r w:rsidRPr="00EC416A">
        <w:rPr>
          <w:color w:val="000000" w:themeColor="text1"/>
          <w:sz w:val="28"/>
          <w:szCs w:val="28"/>
        </w:rPr>
        <w:t>Действия:</w:t>
      </w:r>
    </w:p>
    <w:p w:rsidR="00EC416A" w:rsidRPr="00EC416A" w:rsidRDefault="00EC416A" w:rsidP="00FF37D2">
      <w:pPr>
        <w:shd w:val="clear" w:color="auto" w:fill="FFFFFF"/>
        <w:ind w:firstLine="567"/>
        <w:rPr>
          <w:color w:val="000000" w:themeColor="text1"/>
          <w:sz w:val="28"/>
          <w:szCs w:val="28"/>
        </w:rPr>
      </w:pPr>
      <w:r w:rsidRPr="00EC416A">
        <w:rPr>
          <w:color w:val="000000" w:themeColor="text1"/>
          <w:sz w:val="28"/>
          <w:szCs w:val="28"/>
        </w:rPr>
        <w:t>Копирование документа - 0,20 чел./часов.</w:t>
      </w:r>
    </w:p>
    <w:p w:rsidR="00EC416A" w:rsidRPr="00EC416A" w:rsidRDefault="00EC416A" w:rsidP="00FF37D2">
      <w:pPr>
        <w:shd w:val="clear" w:color="auto" w:fill="FFFFFF"/>
        <w:ind w:firstLine="567"/>
        <w:rPr>
          <w:color w:val="000000" w:themeColor="text1"/>
          <w:sz w:val="28"/>
          <w:szCs w:val="28"/>
        </w:rPr>
      </w:pPr>
      <w:r w:rsidRPr="00EC416A">
        <w:rPr>
          <w:color w:val="000000" w:themeColor="text1"/>
          <w:sz w:val="28"/>
          <w:szCs w:val="28"/>
        </w:rPr>
        <w:t xml:space="preserve">Список приобретений: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 2500 руб. </w:t>
      </w:r>
    </w:p>
    <w:p w:rsidR="00EC416A" w:rsidRPr="00EC416A" w:rsidRDefault="00EC416A" w:rsidP="00FF37D2">
      <w:pPr>
        <w:shd w:val="clear" w:color="auto" w:fill="FFFFFF"/>
        <w:ind w:firstLine="567"/>
        <w:rPr>
          <w:color w:val="000000" w:themeColor="text1"/>
          <w:sz w:val="28"/>
          <w:szCs w:val="28"/>
        </w:rPr>
      </w:pPr>
      <w:r w:rsidRPr="00EC416A">
        <w:rPr>
          <w:bCs/>
          <w:sz w:val="28"/>
          <w:szCs w:val="28"/>
        </w:rPr>
        <w:t>Среднемесячная заработная плата работников крупных и средних организаций муниципального образования Тимашевский район по состоянию на 1 сентября 2023 г.  согласно данным органов статистики:</w:t>
      </w:r>
      <w:r w:rsidRPr="00EC416A">
        <w:rPr>
          <w:sz w:val="28"/>
          <w:szCs w:val="28"/>
        </w:rPr>
        <w:t xml:space="preserve"> 55462 руб.</w:t>
      </w:r>
    </w:p>
    <w:p w:rsidR="00EC416A" w:rsidRPr="00EC416A" w:rsidRDefault="00EC416A" w:rsidP="00FF37D2">
      <w:pPr>
        <w:shd w:val="clear" w:color="auto" w:fill="FFFFFF"/>
        <w:ind w:firstLine="567"/>
        <w:rPr>
          <w:color w:val="000000" w:themeColor="text1"/>
          <w:sz w:val="28"/>
          <w:szCs w:val="28"/>
        </w:rPr>
      </w:pPr>
      <w:r w:rsidRPr="00EC416A">
        <w:rPr>
          <w:color w:val="000000" w:themeColor="text1"/>
          <w:sz w:val="28"/>
          <w:szCs w:val="28"/>
        </w:rPr>
        <w:t>Средняя стоимость часа работы: 330,13 руб.</w:t>
      </w:r>
    </w:p>
    <w:p w:rsidR="00EC416A" w:rsidRPr="00EC416A" w:rsidRDefault="00EC416A" w:rsidP="00EC416A">
      <w:pPr>
        <w:pStyle w:val="ConsPlusNonformat"/>
        <w:ind w:firstLine="567"/>
        <w:jc w:val="both"/>
        <w:rPr>
          <w:rFonts w:ascii="Times New Roman" w:hAnsi="Times New Roman" w:cs="Times New Roman"/>
          <w:sz w:val="28"/>
          <w:szCs w:val="28"/>
        </w:rPr>
      </w:pPr>
      <w:r w:rsidRPr="00EC416A">
        <w:rPr>
          <w:rFonts w:ascii="Times New Roman" w:hAnsi="Times New Roman" w:cs="Times New Roman"/>
          <w:bCs/>
          <w:color w:val="000000" w:themeColor="text1"/>
          <w:sz w:val="28"/>
          <w:szCs w:val="28"/>
        </w:rPr>
        <w:lastRenderedPageBreak/>
        <w:t>Общая стоимость требования:</w:t>
      </w:r>
      <w:r w:rsidRPr="00EC416A">
        <w:rPr>
          <w:rFonts w:ascii="Times New Roman" w:hAnsi="Times New Roman" w:cs="Times New Roman"/>
          <w:b/>
          <w:bCs/>
          <w:color w:val="000000" w:themeColor="text1"/>
          <w:sz w:val="28"/>
          <w:szCs w:val="28"/>
        </w:rPr>
        <w:t xml:space="preserve"> </w:t>
      </w:r>
      <w:r w:rsidRPr="00EC416A">
        <w:rPr>
          <w:rFonts w:ascii="Times New Roman" w:hAnsi="Times New Roman" w:cs="Times New Roman"/>
          <w:bCs/>
          <w:color w:val="000000" w:themeColor="text1"/>
          <w:sz w:val="28"/>
          <w:szCs w:val="28"/>
        </w:rPr>
        <w:t>2566,03</w:t>
      </w:r>
      <w:r w:rsidRPr="00EC416A">
        <w:rPr>
          <w:rFonts w:ascii="Times New Roman" w:hAnsi="Times New Roman" w:cs="Times New Roman"/>
          <w:b/>
          <w:bCs/>
          <w:color w:val="000000" w:themeColor="text1"/>
          <w:sz w:val="28"/>
          <w:szCs w:val="28"/>
        </w:rPr>
        <w:t xml:space="preserve"> </w:t>
      </w:r>
      <w:r w:rsidRPr="00EC416A">
        <w:rPr>
          <w:rFonts w:ascii="Times New Roman" w:hAnsi="Times New Roman" w:cs="Times New Roman"/>
          <w:color w:val="000000" w:themeColor="text1"/>
          <w:sz w:val="28"/>
          <w:szCs w:val="28"/>
        </w:rPr>
        <w:t>руб.</w:t>
      </w:r>
    </w:p>
    <w:p w:rsidR="00F67A26" w:rsidRPr="00FF37D2" w:rsidRDefault="00F67A26" w:rsidP="00F67A26">
      <w:pPr>
        <w:pStyle w:val="ConsPlusNonformat"/>
        <w:ind w:firstLine="567"/>
        <w:jc w:val="both"/>
        <w:rPr>
          <w:rFonts w:ascii="Times New Roman" w:hAnsi="Times New Roman" w:cs="Times New Roman"/>
          <w:sz w:val="28"/>
          <w:szCs w:val="28"/>
        </w:rPr>
      </w:pPr>
      <w:r w:rsidRPr="00FF37D2">
        <w:rPr>
          <w:rFonts w:ascii="Times New Roman" w:hAnsi="Times New Roman" w:cs="Times New Roman"/>
          <w:sz w:val="28"/>
          <w:szCs w:val="28"/>
        </w:rPr>
        <w:t xml:space="preserve">Необоснованные расходы, связанные с регулирующим воздействием проекта, отсутствуют. </w:t>
      </w:r>
    </w:p>
    <w:p w:rsidR="00C373FD" w:rsidRPr="00FF37D2" w:rsidRDefault="00C373FD" w:rsidP="0029452C">
      <w:pPr>
        <w:pStyle w:val="ConsPlusNonformat"/>
        <w:ind w:firstLine="567"/>
        <w:jc w:val="both"/>
        <w:rPr>
          <w:rFonts w:ascii="Times New Roman" w:hAnsi="Times New Roman" w:cs="Times New Roman"/>
          <w:sz w:val="28"/>
          <w:szCs w:val="28"/>
        </w:rPr>
      </w:pPr>
      <w:r w:rsidRPr="00FF37D2">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0678AC" w:rsidRPr="00FF37D2">
        <w:rPr>
          <w:rFonts w:ascii="Times New Roman" w:hAnsi="Times New Roman" w:cs="Times New Roman"/>
          <w:sz w:val="28"/>
          <w:szCs w:val="28"/>
        </w:rPr>
        <w:t xml:space="preserve"> </w:t>
      </w:r>
      <w:r w:rsidR="00F67A26" w:rsidRPr="00FF37D2">
        <w:rPr>
          <w:rFonts w:ascii="Times New Roman" w:hAnsi="Times New Roman" w:cs="Times New Roman"/>
          <w:sz w:val="28"/>
          <w:szCs w:val="28"/>
        </w:rPr>
        <w:t>2</w:t>
      </w:r>
      <w:r w:rsidR="00E14FDB" w:rsidRPr="00FF37D2">
        <w:rPr>
          <w:rFonts w:ascii="Times New Roman" w:hAnsi="Times New Roman" w:cs="Times New Roman"/>
          <w:sz w:val="28"/>
          <w:szCs w:val="28"/>
        </w:rPr>
        <w:t xml:space="preserve"> ноября </w:t>
      </w:r>
      <w:r w:rsidRPr="00FF37D2">
        <w:rPr>
          <w:rFonts w:ascii="Times New Roman" w:hAnsi="Times New Roman" w:cs="Times New Roman"/>
          <w:sz w:val="28"/>
          <w:szCs w:val="28"/>
        </w:rPr>
        <w:t>20</w:t>
      </w:r>
      <w:r w:rsidR="00CA1309" w:rsidRPr="00FF37D2">
        <w:rPr>
          <w:rFonts w:ascii="Times New Roman" w:hAnsi="Times New Roman" w:cs="Times New Roman"/>
          <w:sz w:val="28"/>
          <w:szCs w:val="28"/>
        </w:rPr>
        <w:t>2</w:t>
      </w:r>
      <w:r w:rsidR="0000722B" w:rsidRPr="00FF37D2">
        <w:rPr>
          <w:rFonts w:ascii="Times New Roman" w:hAnsi="Times New Roman" w:cs="Times New Roman"/>
          <w:sz w:val="28"/>
          <w:szCs w:val="28"/>
        </w:rPr>
        <w:t>3</w:t>
      </w:r>
      <w:r w:rsidRPr="00FF37D2">
        <w:rPr>
          <w:rFonts w:ascii="Times New Roman" w:hAnsi="Times New Roman" w:cs="Times New Roman"/>
          <w:sz w:val="28"/>
          <w:szCs w:val="28"/>
        </w:rPr>
        <w:t xml:space="preserve"> г</w:t>
      </w:r>
      <w:r w:rsidR="00691FB4" w:rsidRPr="00FF37D2">
        <w:rPr>
          <w:rFonts w:ascii="Times New Roman" w:hAnsi="Times New Roman" w:cs="Times New Roman"/>
          <w:sz w:val="28"/>
          <w:szCs w:val="28"/>
        </w:rPr>
        <w:t>.</w:t>
      </w:r>
      <w:r w:rsidRPr="00FF37D2">
        <w:rPr>
          <w:rFonts w:ascii="Times New Roman" w:hAnsi="Times New Roman" w:cs="Times New Roman"/>
          <w:sz w:val="28"/>
          <w:szCs w:val="28"/>
        </w:rPr>
        <w:t xml:space="preserve"> по </w:t>
      </w:r>
      <w:r w:rsidR="00E14FDB" w:rsidRPr="00FF37D2">
        <w:rPr>
          <w:rFonts w:ascii="Times New Roman" w:hAnsi="Times New Roman" w:cs="Times New Roman"/>
          <w:sz w:val="28"/>
          <w:szCs w:val="28"/>
        </w:rPr>
        <w:t>16</w:t>
      </w:r>
      <w:r w:rsidR="00726F52" w:rsidRPr="00FF37D2">
        <w:rPr>
          <w:rFonts w:ascii="Times New Roman" w:hAnsi="Times New Roman" w:cs="Times New Roman"/>
          <w:sz w:val="28"/>
          <w:szCs w:val="28"/>
        </w:rPr>
        <w:t xml:space="preserve"> ноября </w:t>
      </w:r>
      <w:r w:rsidR="0000722B" w:rsidRPr="00FF37D2">
        <w:rPr>
          <w:rFonts w:ascii="Times New Roman" w:hAnsi="Times New Roman" w:cs="Times New Roman"/>
          <w:sz w:val="28"/>
          <w:szCs w:val="28"/>
        </w:rPr>
        <w:t xml:space="preserve">2023 </w:t>
      </w:r>
      <w:r w:rsidRPr="00FF37D2">
        <w:rPr>
          <w:rFonts w:ascii="Times New Roman" w:hAnsi="Times New Roman" w:cs="Times New Roman"/>
          <w:sz w:val="28"/>
          <w:szCs w:val="28"/>
        </w:rPr>
        <w:t>г</w:t>
      </w:r>
      <w:r w:rsidR="00691FB4" w:rsidRPr="00FF37D2">
        <w:rPr>
          <w:rFonts w:ascii="Times New Roman" w:hAnsi="Times New Roman" w:cs="Times New Roman"/>
          <w:sz w:val="28"/>
          <w:szCs w:val="28"/>
        </w:rPr>
        <w:t>.</w:t>
      </w:r>
    </w:p>
    <w:p w:rsidR="003C2894" w:rsidRPr="00FF37D2" w:rsidRDefault="00A3304F" w:rsidP="0000722B">
      <w:pPr>
        <w:ind w:firstLine="708"/>
        <w:jc w:val="both"/>
        <w:rPr>
          <w:rFonts w:eastAsiaTheme="minorEastAsia"/>
          <w:sz w:val="28"/>
          <w:szCs w:val="28"/>
        </w:rPr>
      </w:pPr>
      <w:r w:rsidRPr="00FF37D2">
        <w:rPr>
          <w:sz w:val="28"/>
          <w:szCs w:val="28"/>
        </w:rPr>
        <w:t xml:space="preserve">8. Информация о проводимых публичных консультациях была размещена </w:t>
      </w:r>
      <w:r w:rsidR="003C2894" w:rsidRPr="00FF37D2">
        <w:rPr>
          <w:rFonts w:eastAsiaTheme="minorEastAsia"/>
          <w:sz w:val="28"/>
          <w:szCs w:val="28"/>
        </w:rPr>
        <w:t>в инфо</w:t>
      </w:r>
      <w:r w:rsidR="0000722B" w:rsidRPr="00FF37D2">
        <w:rPr>
          <w:rFonts w:eastAsiaTheme="minorEastAsia"/>
          <w:sz w:val="28"/>
          <w:szCs w:val="28"/>
        </w:rPr>
        <w:t xml:space="preserve">рмационно-телекоммуникационной </w:t>
      </w:r>
      <w:r w:rsidR="003C2894" w:rsidRPr="00FF37D2">
        <w:rPr>
          <w:rFonts w:eastAsiaTheme="minorEastAsia"/>
          <w:sz w:val="28"/>
          <w:szCs w:val="28"/>
        </w:rPr>
        <w:t>сети "Интернет" (полный электронный адрес):</w:t>
      </w:r>
      <w:r w:rsidR="00BD04AC" w:rsidRPr="00FF37D2">
        <w:t xml:space="preserve"> </w:t>
      </w:r>
      <w:r w:rsidR="00BD04AC" w:rsidRPr="00FF37D2">
        <w:rPr>
          <w:rFonts w:eastAsiaTheme="minorEastAsia"/>
          <w:sz w:val="28"/>
          <w:szCs w:val="28"/>
        </w:rPr>
        <w:t>https://тимрегион.рф/.</w:t>
      </w:r>
    </w:p>
    <w:p w:rsidR="00CA1309" w:rsidRPr="00FF37D2" w:rsidRDefault="00CA1309" w:rsidP="00CA1309">
      <w:pPr>
        <w:pStyle w:val="ConsPlusNonformat"/>
        <w:ind w:firstLine="567"/>
        <w:jc w:val="both"/>
        <w:rPr>
          <w:rFonts w:ascii="Times New Roman" w:hAnsi="Times New Roman" w:cs="Times New Roman"/>
          <w:sz w:val="28"/>
          <w:szCs w:val="28"/>
        </w:rPr>
      </w:pPr>
      <w:r w:rsidRPr="00FF37D2">
        <w:rPr>
          <w:rFonts w:ascii="Times New Roman" w:hAnsi="Times New Roman" w:cs="Times New Roman"/>
          <w:sz w:val="28"/>
          <w:szCs w:val="28"/>
        </w:rPr>
        <w:t>Кроме того, проект направлялся индивидуальному предпринимателю Лукоянову</w:t>
      </w:r>
      <w:r w:rsidR="00782540" w:rsidRPr="00FF37D2">
        <w:rPr>
          <w:rFonts w:ascii="Times New Roman" w:hAnsi="Times New Roman" w:cs="Times New Roman"/>
          <w:sz w:val="28"/>
          <w:szCs w:val="28"/>
        </w:rPr>
        <w:t xml:space="preserve"> Ю.В.</w:t>
      </w:r>
      <w:r w:rsidRPr="00FF37D2">
        <w:rPr>
          <w:rFonts w:ascii="Times New Roman" w:hAnsi="Times New Roman" w:cs="Times New Roman"/>
          <w:sz w:val="28"/>
          <w:szCs w:val="28"/>
        </w:rPr>
        <w:t xml:space="preserve">, председателю Союза «Тимашевская </w:t>
      </w:r>
      <w:r w:rsidR="00C93C55" w:rsidRPr="00FF37D2">
        <w:rPr>
          <w:rFonts w:ascii="Times New Roman" w:hAnsi="Times New Roman" w:cs="Times New Roman"/>
          <w:sz w:val="28"/>
          <w:szCs w:val="28"/>
        </w:rPr>
        <w:t xml:space="preserve">межрайонная </w:t>
      </w:r>
      <w:r w:rsidRPr="00FF37D2">
        <w:rPr>
          <w:rFonts w:ascii="Times New Roman" w:hAnsi="Times New Roman" w:cs="Times New Roman"/>
          <w:sz w:val="28"/>
          <w:szCs w:val="28"/>
        </w:rPr>
        <w:t>торгово-промышленная палата» Шпыгарь</w:t>
      </w:r>
      <w:r w:rsidR="00782540" w:rsidRPr="00FF37D2">
        <w:rPr>
          <w:rFonts w:ascii="Times New Roman" w:hAnsi="Times New Roman" w:cs="Times New Roman"/>
          <w:sz w:val="28"/>
          <w:szCs w:val="28"/>
        </w:rPr>
        <w:t xml:space="preserve"> Г.В.</w:t>
      </w:r>
      <w:r w:rsidRPr="00FF37D2">
        <w:rPr>
          <w:rFonts w:ascii="Times New Roman" w:hAnsi="Times New Roman" w:cs="Times New Roman"/>
          <w:sz w:val="28"/>
          <w:szCs w:val="28"/>
        </w:rPr>
        <w:t>, председателю Ассоциации крестьянских (фермерских) хозяйств и сельскохозяйственных кооперативов Тимашевского района Авдееву</w:t>
      </w:r>
      <w:r w:rsidR="00782540" w:rsidRPr="00FF37D2">
        <w:rPr>
          <w:rFonts w:ascii="Times New Roman" w:hAnsi="Times New Roman" w:cs="Times New Roman"/>
          <w:sz w:val="28"/>
          <w:szCs w:val="28"/>
        </w:rPr>
        <w:t xml:space="preserve"> П.В.</w:t>
      </w:r>
      <w:r w:rsidRPr="00FF37D2">
        <w:rPr>
          <w:rFonts w:ascii="Times New Roman" w:hAnsi="Times New Roman" w:cs="Times New Roman"/>
          <w:sz w:val="28"/>
          <w:szCs w:val="28"/>
        </w:rPr>
        <w:t xml:space="preserve">, индивидуальному предпринимателю </w:t>
      </w:r>
      <w:r w:rsidR="00782540" w:rsidRPr="00FF37D2">
        <w:rPr>
          <w:rFonts w:ascii="Times New Roman" w:hAnsi="Times New Roman" w:cs="Times New Roman"/>
          <w:sz w:val="28"/>
          <w:szCs w:val="28"/>
        </w:rPr>
        <w:t>Г</w:t>
      </w:r>
      <w:r w:rsidRPr="00FF37D2">
        <w:rPr>
          <w:rFonts w:ascii="Times New Roman" w:hAnsi="Times New Roman" w:cs="Times New Roman"/>
          <w:sz w:val="28"/>
          <w:szCs w:val="28"/>
        </w:rPr>
        <w:t>оршковой</w:t>
      </w:r>
      <w:r w:rsidR="00782540" w:rsidRPr="00FF37D2">
        <w:rPr>
          <w:rFonts w:ascii="Times New Roman" w:hAnsi="Times New Roman" w:cs="Times New Roman"/>
          <w:sz w:val="28"/>
          <w:szCs w:val="28"/>
        </w:rPr>
        <w:t xml:space="preserve"> Н.А.</w:t>
      </w:r>
      <w:r w:rsidRPr="00FF37D2">
        <w:rPr>
          <w:rFonts w:ascii="Times New Roman" w:hAnsi="Times New Roman" w:cs="Times New Roman"/>
          <w:sz w:val="28"/>
          <w:szCs w:val="28"/>
        </w:rPr>
        <w:t>, индивидуальному предпринимателю Озерову</w:t>
      </w:r>
      <w:r w:rsidR="00782540" w:rsidRPr="00FF37D2">
        <w:rPr>
          <w:rFonts w:ascii="Times New Roman" w:hAnsi="Times New Roman" w:cs="Times New Roman"/>
          <w:sz w:val="28"/>
          <w:szCs w:val="28"/>
        </w:rPr>
        <w:t xml:space="preserve"> В.В.</w:t>
      </w:r>
      <w:r w:rsidRPr="00FF37D2">
        <w:rPr>
          <w:rFonts w:ascii="Times New Roman" w:hAnsi="Times New Roman" w:cs="Times New Roman"/>
          <w:sz w:val="28"/>
          <w:szCs w:val="28"/>
        </w:rPr>
        <w:t>, директору ООО Научно-производственное внедренческое предприятие «Ветфарм» Трошину</w:t>
      </w:r>
      <w:r w:rsidR="00782540" w:rsidRPr="00FF37D2">
        <w:rPr>
          <w:rFonts w:ascii="Times New Roman" w:hAnsi="Times New Roman" w:cs="Times New Roman"/>
          <w:sz w:val="28"/>
          <w:szCs w:val="28"/>
        </w:rPr>
        <w:t xml:space="preserve"> А.Н.</w:t>
      </w:r>
      <w:r w:rsidRPr="00FF37D2">
        <w:rPr>
          <w:rFonts w:ascii="Times New Roman" w:hAnsi="Times New Roman" w:cs="Times New Roman"/>
          <w:sz w:val="28"/>
          <w:szCs w:val="28"/>
        </w:rPr>
        <w:t>, генеральному директ</w:t>
      </w:r>
      <w:r w:rsidR="00782540" w:rsidRPr="00FF37D2">
        <w:rPr>
          <w:rFonts w:ascii="Times New Roman" w:hAnsi="Times New Roman" w:cs="Times New Roman"/>
          <w:sz w:val="28"/>
          <w:szCs w:val="28"/>
        </w:rPr>
        <w:t>ору ООО «АГРОЙЛ» Сугробову А.В., генеральному директору ООО «Тойма» Ананьеву Д.А., генеральному директору ООО «Деловар» Тарануха А.В.</w:t>
      </w:r>
      <w:r w:rsidR="00C56209" w:rsidRPr="00FF37D2">
        <w:rPr>
          <w:rFonts w:ascii="Times New Roman" w:hAnsi="Times New Roman" w:cs="Times New Roman"/>
          <w:sz w:val="28"/>
          <w:szCs w:val="28"/>
        </w:rPr>
        <w:t>, директору ООО «Политон» Шпыгарь И.Ю., директору ООО «Клоссан» Клименко О.П.</w:t>
      </w:r>
      <w:r w:rsidR="00782540" w:rsidRPr="00FF37D2">
        <w:rPr>
          <w:rFonts w:ascii="Times New Roman" w:hAnsi="Times New Roman" w:cs="Times New Roman"/>
          <w:sz w:val="28"/>
          <w:szCs w:val="28"/>
        </w:rPr>
        <w:t xml:space="preserve"> </w:t>
      </w:r>
      <w:r w:rsidRPr="00FF37D2">
        <w:rPr>
          <w:rFonts w:ascii="Times New Roman" w:hAnsi="Times New Roman" w:cs="Times New Roman"/>
          <w:sz w:val="28"/>
          <w:szCs w:val="28"/>
        </w:rPr>
        <w:t>с которыми заключены соглашения о взаимодействии при проведении оценки регулирующего воздействия.</w:t>
      </w:r>
    </w:p>
    <w:p w:rsidR="00F53EB3" w:rsidRPr="00FF37D2" w:rsidRDefault="00F53EB3" w:rsidP="00F53EB3">
      <w:pPr>
        <w:pStyle w:val="ConsPlusNonformat"/>
        <w:ind w:firstLine="567"/>
        <w:jc w:val="both"/>
        <w:rPr>
          <w:rFonts w:ascii="Times New Roman" w:hAnsi="Times New Roman" w:cs="Times New Roman"/>
          <w:sz w:val="28"/>
          <w:szCs w:val="28"/>
        </w:rPr>
      </w:pPr>
      <w:r w:rsidRPr="00FF37D2">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F53EB3" w:rsidRPr="003A5196" w:rsidRDefault="00C56209" w:rsidP="00F53EB3">
      <w:pPr>
        <w:pStyle w:val="ConsPlusNonformat"/>
        <w:jc w:val="both"/>
        <w:rPr>
          <w:rFonts w:ascii="Times New Roman" w:hAnsi="Times New Roman" w:cs="Times New Roman"/>
          <w:sz w:val="28"/>
          <w:szCs w:val="28"/>
        </w:rPr>
      </w:pPr>
      <w:r w:rsidRPr="00FF37D2">
        <w:rPr>
          <w:rFonts w:ascii="Times New Roman" w:hAnsi="Times New Roman" w:cs="Times New Roman"/>
          <w:sz w:val="28"/>
          <w:szCs w:val="28"/>
        </w:rPr>
        <w:tab/>
      </w:r>
      <w:r w:rsidR="00F53EB3" w:rsidRPr="00FF37D2">
        <w:rPr>
          <w:rFonts w:ascii="Times New Roman" w:hAnsi="Times New Roman" w:cs="Times New Roman"/>
          <w:sz w:val="28"/>
          <w:szCs w:val="28"/>
        </w:rPr>
        <w:t xml:space="preserve">10. 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w:t>
      </w:r>
      <w:r w:rsidR="00F53EB3" w:rsidRPr="00FF37D2">
        <w:rPr>
          <w:rFonts w:ascii="Times New Roman" w:hAnsi="Times New Roman"/>
          <w:sz w:val="28"/>
          <w:szCs w:val="28"/>
        </w:rPr>
        <w:t xml:space="preserve">субъектов  предпринимательства </w:t>
      </w:r>
      <w:r w:rsidR="00F53EB3" w:rsidRPr="00FF37D2">
        <w:rPr>
          <w:rFonts w:ascii="Times New Roman" w:hAnsi="Times New Roman" w:cs="Times New Roman"/>
          <w:sz w:val="28"/>
          <w:szCs w:val="28"/>
        </w:rPr>
        <w:t xml:space="preserve">или способствующих их введению,  оказывающих негативное влияние на отрасли экономики муниципального образования Тимашевский район, способствующих возникновению необоснованных расходов </w:t>
      </w:r>
      <w:r w:rsidR="00F53EB3" w:rsidRPr="00FF37D2">
        <w:rPr>
          <w:rFonts w:ascii="Times New Roman" w:hAnsi="Times New Roman"/>
          <w:sz w:val="28"/>
          <w:szCs w:val="28"/>
        </w:rPr>
        <w:t xml:space="preserve">субъектов </w:t>
      </w:r>
      <w:r w:rsidR="00691FB4" w:rsidRPr="00FF37D2">
        <w:rPr>
          <w:rFonts w:ascii="Times New Roman" w:hAnsi="Times New Roman"/>
          <w:sz w:val="28"/>
          <w:szCs w:val="28"/>
        </w:rPr>
        <w:t>п</w:t>
      </w:r>
      <w:r w:rsidR="00F53EB3" w:rsidRPr="00FF37D2">
        <w:rPr>
          <w:rFonts w:ascii="Times New Roman" w:hAnsi="Times New Roman"/>
          <w:sz w:val="28"/>
          <w:szCs w:val="28"/>
        </w:rPr>
        <w:t>редпринимательства, а также необоснованных расходов местного бюджета (бюджета муниципального образования Тимашевский район), и о возможности его дальнейшего согласования.</w:t>
      </w:r>
    </w:p>
    <w:p w:rsidR="000F4940" w:rsidRPr="003A5196" w:rsidRDefault="000F4940" w:rsidP="00E047EC">
      <w:pPr>
        <w:pStyle w:val="ConsPlusNonformat"/>
        <w:ind w:left="-284"/>
        <w:jc w:val="both"/>
        <w:rPr>
          <w:rFonts w:ascii="Times New Roman" w:hAnsi="Times New Roman"/>
          <w:sz w:val="28"/>
          <w:szCs w:val="28"/>
        </w:rPr>
      </w:pPr>
    </w:p>
    <w:p w:rsidR="007661B7" w:rsidRPr="00875F2D" w:rsidRDefault="007661B7" w:rsidP="00E047EC">
      <w:pPr>
        <w:pStyle w:val="ConsPlusNonformat"/>
        <w:ind w:left="-284"/>
        <w:jc w:val="both"/>
        <w:rPr>
          <w:rFonts w:ascii="Times New Roman" w:hAnsi="Times New Roman"/>
          <w:sz w:val="28"/>
          <w:szCs w:val="28"/>
        </w:rPr>
      </w:pPr>
    </w:p>
    <w:p w:rsidR="00C56209" w:rsidRPr="00875F2D" w:rsidRDefault="008A1082" w:rsidP="00C56209">
      <w:pPr>
        <w:pStyle w:val="ConsPlusNonformat"/>
        <w:ind w:left="-284"/>
        <w:jc w:val="both"/>
        <w:rPr>
          <w:rFonts w:ascii="Times New Roman" w:hAnsi="Times New Roman" w:cs="Times New Roman"/>
          <w:sz w:val="28"/>
          <w:szCs w:val="28"/>
        </w:rPr>
      </w:pPr>
      <w:r w:rsidRPr="00875F2D">
        <w:rPr>
          <w:rFonts w:ascii="Times New Roman" w:hAnsi="Times New Roman" w:cs="Times New Roman"/>
          <w:sz w:val="28"/>
          <w:szCs w:val="28"/>
        </w:rPr>
        <w:t>Н</w:t>
      </w:r>
      <w:r w:rsidR="00CB0376" w:rsidRPr="00875F2D">
        <w:rPr>
          <w:rFonts w:ascii="Times New Roman" w:hAnsi="Times New Roman" w:cs="Times New Roman"/>
          <w:sz w:val="28"/>
          <w:szCs w:val="28"/>
        </w:rPr>
        <w:t xml:space="preserve">ачальник </w:t>
      </w:r>
      <w:r w:rsidR="00B60E53" w:rsidRPr="00875F2D">
        <w:rPr>
          <w:rFonts w:ascii="Times New Roman" w:hAnsi="Times New Roman" w:cs="Times New Roman"/>
          <w:sz w:val="28"/>
          <w:szCs w:val="28"/>
        </w:rPr>
        <w:t>отдела экономики</w:t>
      </w:r>
    </w:p>
    <w:p w:rsidR="00C56209" w:rsidRPr="00875F2D" w:rsidRDefault="00B60E53" w:rsidP="00C56209">
      <w:pPr>
        <w:pStyle w:val="ConsPlusNonformat"/>
        <w:ind w:left="-284"/>
        <w:jc w:val="both"/>
        <w:rPr>
          <w:rFonts w:ascii="Times New Roman" w:hAnsi="Times New Roman" w:cs="Times New Roman"/>
          <w:sz w:val="28"/>
          <w:szCs w:val="28"/>
        </w:rPr>
      </w:pPr>
      <w:r w:rsidRPr="00875F2D">
        <w:rPr>
          <w:rFonts w:ascii="Times New Roman" w:hAnsi="Times New Roman" w:cs="Times New Roman"/>
          <w:sz w:val="28"/>
          <w:szCs w:val="28"/>
        </w:rPr>
        <w:t xml:space="preserve">и прогнозирования администрации </w:t>
      </w:r>
    </w:p>
    <w:p w:rsidR="00C56209" w:rsidRPr="00875F2D" w:rsidRDefault="00413578" w:rsidP="00C56209">
      <w:pPr>
        <w:pStyle w:val="ConsPlusNonformat"/>
        <w:ind w:left="-284"/>
        <w:jc w:val="both"/>
        <w:rPr>
          <w:rFonts w:ascii="Times New Roman" w:hAnsi="Times New Roman" w:cs="Times New Roman"/>
          <w:sz w:val="28"/>
          <w:szCs w:val="28"/>
        </w:rPr>
      </w:pPr>
      <w:r w:rsidRPr="00875F2D">
        <w:rPr>
          <w:rFonts w:ascii="Times New Roman" w:hAnsi="Times New Roman" w:cs="Times New Roman"/>
          <w:sz w:val="28"/>
          <w:szCs w:val="28"/>
        </w:rPr>
        <w:t xml:space="preserve">муниципального образования </w:t>
      </w:r>
    </w:p>
    <w:p w:rsidR="00413578" w:rsidRPr="00C56209" w:rsidRDefault="00413578" w:rsidP="00C56209">
      <w:pPr>
        <w:pStyle w:val="ConsPlusNonformat"/>
        <w:ind w:left="-284"/>
        <w:jc w:val="both"/>
        <w:rPr>
          <w:rFonts w:ascii="Times New Roman" w:hAnsi="Times New Roman" w:cs="Times New Roman"/>
          <w:sz w:val="28"/>
          <w:szCs w:val="28"/>
        </w:rPr>
      </w:pPr>
      <w:r w:rsidRPr="00875F2D">
        <w:rPr>
          <w:rFonts w:ascii="Times New Roman" w:hAnsi="Times New Roman" w:cs="Times New Roman"/>
          <w:sz w:val="28"/>
          <w:szCs w:val="28"/>
        </w:rPr>
        <w:t>Тимашевский район</w:t>
      </w:r>
      <w:r w:rsidR="005D0E45" w:rsidRPr="00875F2D">
        <w:rPr>
          <w:rFonts w:ascii="Times New Roman" w:hAnsi="Times New Roman" w:cs="Times New Roman"/>
          <w:sz w:val="28"/>
          <w:szCs w:val="28"/>
        </w:rPr>
        <w:t xml:space="preserve">     </w:t>
      </w:r>
      <w:r w:rsidR="00C56209" w:rsidRPr="00875F2D">
        <w:rPr>
          <w:rFonts w:ascii="Times New Roman" w:hAnsi="Times New Roman" w:cs="Times New Roman"/>
          <w:sz w:val="28"/>
          <w:szCs w:val="28"/>
        </w:rPr>
        <w:t xml:space="preserve">                                               </w:t>
      </w:r>
      <w:r w:rsidR="005D0E45" w:rsidRPr="00875F2D">
        <w:rPr>
          <w:rFonts w:ascii="Times New Roman" w:hAnsi="Times New Roman" w:cs="Times New Roman"/>
          <w:sz w:val="28"/>
          <w:szCs w:val="28"/>
        </w:rPr>
        <w:t xml:space="preserve">      </w:t>
      </w:r>
      <w:r w:rsidR="0093683A" w:rsidRPr="00875F2D">
        <w:rPr>
          <w:rFonts w:ascii="Times New Roman" w:hAnsi="Times New Roman" w:cs="Times New Roman"/>
          <w:sz w:val="28"/>
          <w:szCs w:val="28"/>
        </w:rPr>
        <w:t xml:space="preserve"> </w:t>
      </w:r>
      <w:r w:rsidR="00CA1309" w:rsidRPr="00875F2D">
        <w:rPr>
          <w:rFonts w:ascii="Times New Roman" w:hAnsi="Times New Roman" w:cs="Times New Roman"/>
          <w:sz w:val="28"/>
          <w:szCs w:val="28"/>
        </w:rPr>
        <w:t xml:space="preserve">       </w:t>
      </w:r>
      <w:r w:rsidR="0093683A" w:rsidRPr="00875F2D">
        <w:rPr>
          <w:rFonts w:ascii="Times New Roman" w:hAnsi="Times New Roman" w:cs="Times New Roman"/>
          <w:sz w:val="28"/>
          <w:szCs w:val="28"/>
        </w:rPr>
        <w:t xml:space="preserve"> </w:t>
      </w:r>
      <w:r w:rsidR="009C52A0" w:rsidRPr="00875F2D">
        <w:rPr>
          <w:rFonts w:ascii="Times New Roman" w:hAnsi="Times New Roman" w:cs="Times New Roman"/>
          <w:sz w:val="28"/>
          <w:szCs w:val="28"/>
        </w:rPr>
        <w:t xml:space="preserve">   </w:t>
      </w:r>
      <w:r w:rsidR="005D0E45" w:rsidRPr="00875F2D">
        <w:rPr>
          <w:rFonts w:ascii="Times New Roman" w:hAnsi="Times New Roman" w:cs="Times New Roman"/>
          <w:sz w:val="28"/>
          <w:szCs w:val="28"/>
        </w:rPr>
        <w:t xml:space="preserve"> </w:t>
      </w:r>
      <w:r w:rsidR="00591E03" w:rsidRPr="00875F2D">
        <w:rPr>
          <w:rFonts w:ascii="Times New Roman" w:hAnsi="Times New Roman" w:cs="Times New Roman"/>
          <w:sz w:val="28"/>
          <w:szCs w:val="28"/>
        </w:rPr>
        <w:t xml:space="preserve">  </w:t>
      </w:r>
      <w:r w:rsidR="00114638" w:rsidRPr="00875F2D">
        <w:rPr>
          <w:rFonts w:ascii="Times New Roman" w:hAnsi="Times New Roman" w:cs="Times New Roman"/>
          <w:sz w:val="28"/>
          <w:szCs w:val="28"/>
        </w:rPr>
        <w:t xml:space="preserve">   </w:t>
      </w:r>
      <w:r w:rsidR="005D0E45" w:rsidRPr="00875F2D">
        <w:rPr>
          <w:rFonts w:ascii="Times New Roman" w:hAnsi="Times New Roman" w:cs="Times New Roman"/>
          <w:sz w:val="28"/>
          <w:szCs w:val="28"/>
        </w:rPr>
        <w:t xml:space="preserve">      </w:t>
      </w:r>
      <w:r w:rsidR="008A1082" w:rsidRPr="00875F2D">
        <w:rPr>
          <w:rFonts w:ascii="Times New Roman" w:hAnsi="Times New Roman" w:cs="Times New Roman"/>
          <w:sz w:val="28"/>
          <w:szCs w:val="28"/>
        </w:rPr>
        <w:t>Д.Ю. Гусев</w:t>
      </w:r>
    </w:p>
    <w:sectPr w:rsidR="00413578" w:rsidRPr="00C56209" w:rsidSect="00122FAC">
      <w:headerReference w:type="even" r:id="rId9"/>
      <w:headerReference w:type="default" r:id="rId10"/>
      <w:footerReference w:type="even" r:id="rId11"/>
      <w:footerReference w:type="default" r:id="rId12"/>
      <w:headerReference w:type="first" r:id="rId13"/>
      <w:footerReference w:type="first" r:id="rId14"/>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531" w:rsidRDefault="00F25531" w:rsidP="00EA4018">
      <w:r>
        <w:separator/>
      </w:r>
    </w:p>
  </w:endnote>
  <w:endnote w:type="continuationSeparator" w:id="0">
    <w:p w:rsidR="00F25531" w:rsidRDefault="00F25531"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531" w:rsidRDefault="00F25531" w:rsidP="00EA4018">
      <w:r>
        <w:separator/>
      </w:r>
    </w:p>
  </w:footnote>
  <w:footnote w:type="continuationSeparator" w:id="0">
    <w:p w:rsidR="00F25531" w:rsidRDefault="00F25531"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409479"/>
      <w:docPartObj>
        <w:docPartGallery w:val="Page Numbers (Top of Page)"/>
        <w:docPartUnique/>
      </w:docPartObj>
    </w:sdtPr>
    <w:sdtEndPr/>
    <w:sdtContent>
      <w:p w:rsidR="00EA4018" w:rsidRDefault="00EA4018">
        <w:pPr>
          <w:pStyle w:val="ab"/>
          <w:jc w:val="center"/>
        </w:pPr>
        <w:r>
          <w:fldChar w:fldCharType="begin"/>
        </w:r>
        <w:r>
          <w:instrText>PAGE   \* MERGEFORMAT</w:instrText>
        </w:r>
        <w:r>
          <w:fldChar w:fldCharType="separate"/>
        </w:r>
        <w:r w:rsidR="00937234">
          <w:rPr>
            <w:noProof/>
          </w:rPr>
          <w:t>2</w:t>
        </w:r>
        <w:r>
          <w:fldChar w:fldCharType="end"/>
        </w:r>
      </w:p>
    </w:sdtContent>
  </w:sdt>
  <w:p w:rsidR="00EA4018" w:rsidRDefault="00EA4018">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87F212D"/>
    <w:multiLevelType w:val="hybridMultilevel"/>
    <w:tmpl w:val="49C8D8DA"/>
    <w:lvl w:ilvl="0" w:tplc="99D284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86C18EA"/>
    <w:multiLevelType w:val="hybridMultilevel"/>
    <w:tmpl w:val="D9122414"/>
    <w:lvl w:ilvl="0" w:tplc="4CFCE2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19BC059C"/>
    <w:multiLevelType w:val="hybridMultilevel"/>
    <w:tmpl w:val="58DA24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29513F6F"/>
    <w:multiLevelType w:val="hybridMultilevel"/>
    <w:tmpl w:val="9D7C4D3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35EC646C"/>
    <w:multiLevelType w:val="multilevel"/>
    <w:tmpl w:val="128491EA"/>
    <w:lvl w:ilvl="0">
      <w:start w:val="1"/>
      <w:numFmt w:val="decimal"/>
      <w:lvlText w:val="%1."/>
      <w:lvlJc w:val="left"/>
      <w:pPr>
        <w:ind w:left="720"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9"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6E03597"/>
    <w:multiLevelType w:val="hybridMultilevel"/>
    <w:tmpl w:val="B5483430"/>
    <w:lvl w:ilvl="0" w:tplc="1AF460D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9"/>
  </w:num>
  <w:num w:numId="4">
    <w:abstractNumId w:val="1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 w:numId="12">
    <w:abstractNumId w:val="13"/>
  </w:num>
  <w:num w:numId="13">
    <w:abstractNumId w:val="3"/>
  </w:num>
  <w:num w:numId="14">
    <w:abstractNumId w:val="7"/>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823C31"/>
    <w:rsid w:val="00001BED"/>
    <w:rsid w:val="00003FD7"/>
    <w:rsid w:val="000042BE"/>
    <w:rsid w:val="0000722B"/>
    <w:rsid w:val="00010FEC"/>
    <w:rsid w:val="00012152"/>
    <w:rsid w:val="00013D65"/>
    <w:rsid w:val="00017C3A"/>
    <w:rsid w:val="00022225"/>
    <w:rsid w:val="00022899"/>
    <w:rsid w:val="00023267"/>
    <w:rsid w:val="000245AC"/>
    <w:rsid w:val="0002661B"/>
    <w:rsid w:val="000270AF"/>
    <w:rsid w:val="00030991"/>
    <w:rsid w:val="0003168B"/>
    <w:rsid w:val="00032263"/>
    <w:rsid w:val="000341A3"/>
    <w:rsid w:val="00035885"/>
    <w:rsid w:val="00035A49"/>
    <w:rsid w:val="000400B6"/>
    <w:rsid w:val="000434B6"/>
    <w:rsid w:val="00044B34"/>
    <w:rsid w:val="000457C7"/>
    <w:rsid w:val="000513E9"/>
    <w:rsid w:val="000520D0"/>
    <w:rsid w:val="00052D58"/>
    <w:rsid w:val="00055EA4"/>
    <w:rsid w:val="00056B24"/>
    <w:rsid w:val="00057A6A"/>
    <w:rsid w:val="000600C7"/>
    <w:rsid w:val="0006067D"/>
    <w:rsid w:val="00061754"/>
    <w:rsid w:val="000622E7"/>
    <w:rsid w:val="0006364E"/>
    <w:rsid w:val="0006423F"/>
    <w:rsid w:val="000678AC"/>
    <w:rsid w:val="000703C2"/>
    <w:rsid w:val="00070FE3"/>
    <w:rsid w:val="00071C7B"/>
    <w:rsid w:val="0007303A"/>
    <w:rsid w:val="0007478C"/>
    <w:rsid w:val="00082FAD"/>
    <w:rsid w:val="000846DA"/>
    <w:rsid w:val="00084D9E"/>
    <w:rsid w:val="00086817"/>
    <w:rsid w:val="000869E3"/>
    <w:rsid w:val="00087EA0"/>
    <w:rsid w:val="0009014F"/>
    <w:rsid w:val="00090919"/>
    <w:rsid w:val="00092273"/>
    <w:rsid w:val="00093AD1"/>
    <w:rsid w:val="00094EAB"/>
    <w:rsid w:val="00095827"/>
    <w:rsid w:val="00097536"/>
    <w:rsid w:val="000A0A25"/>
    <w:rsid w:val="000A6E17"/>
    <w:rsid w:val="000A787F"/>
    <w:rsid w:val="000B0203"/>
    <w:rsid w:val="000B1582"/>
    <w:rsid w:val="000B3002"/>
    <w:rsid w:val="000B7E71"/>
    <w:rsid w:val="000C17B7"/>
    <w:rsid w:val="000C1C4A"/>
    <w:rsid w:val="000C1D43"/>
    <w:rsid w:val="000C4318"/>
    <w:rsid w:val="000C4846"/>
    <w:rsid w:val="000C739D"/>
    <w:rsid w:val="000C7F71"/>
    <w:rsid w:val="000D060D"/>
    <w:rsid w:val="000D2A1D"/>
    <w:rsid w:val="000D2B3A"/>
    <w:rsid w:val="000D3341"/>
    <w:rsid w:val="000D5DFB"/>
    <w:rsid w:val="000D604D"/>
    <w:rsid w:val="000E4F6B"/>
    <w:rsid w:val="000E5CDD"/>
    <w:rsid w:val="000E6F02"/>
    <w:rsid w:val="000E7037"/>
    <w:rsid w:val="000F2340"/>
    <w:rsid w:val="000F2A6A"/>
    <w:rsid w:val="000F482B"/>
    <w:rsid w:val="000F4940"/>
    <w:rsid w:val="000F7560"/>
    <w:rsid w:val="000F7710"/>
    <w:rsid w:val="000F7ABD"/>
    <w:rsid w:val="00100E1F"/>
    <w:rsid w:val="00101171"/>
    <w:rsid w:val="001019FF"/>
    <w:rsid w:val="001023F2"/>
    <w:rsid w:val="00103DFC"/>
    <w:rsid w:val="00104C92"/>
    <w:rsid w:val="0010680F"/>
    <w:rsid w:val="00114638"/>
    <w:rsid w:val="00117CCF"/>
    <w:rsid w:val="00122FAC"/>
    <w:rsid w:val="00123DDD"/>
    <w:rsid w:val="00124E61"/>
    <w:rsid w:val="00125CC3"/>
    <w:rsid w:val="00126D64"/>
    <w:rsid w:val="00134772"/>
    <w:rsid w:val="00135FD9"/>
    <w:rsid w:val="00136FD1"/>
    <w:rsid w:val="00141A29"/>
    <w:rsid w:val="0014717A"/>
    <w:rsid w:val="001472DF"/>
    <w:rsid w:val="00147A49"/>
    <w:rsid w:val="0015082D"/>
    <w:rsid w:val="0015153B"/>
    <w:rsid w:val="00156C86"/>
    <w:rsid w:val="0017398E"/>
    <w:rsid w:val="00177C3D"/>
    <w:rsid w:val="001806AF"/>
    <w:rsid w:val="0018197F"/>
    <w:rsid w:val="00182407"/>
    <w:rsid w:val="00182E3B"/>
    <w:rsid w:val="0018313C"/>
    <w:rsid w:val="00183155"/>
    <w:rsid w:val="0018368C"/>
    <w:rsid w:val="00184E7E"/>
    <w:rsid w:val="0019065D"/>
    <w:rsid w:val="001911E2"/>
    <w:rsid w:val="00191C5F"/>
    <w:rsid w:val="0019427D"/>
    <w:rsid w:val="001951D6"/>
    <w:rsid w:val="00196C74"/>
    <w:rsid w:val="001A0798"/>
    <w:rsid w:val="001A2F24"/>
    <w:rsid w:val="001A45C0"/>
    <w:rsid w:val="001A4773"/>
    <w:rsid w:val="001A5430"/>
    <w:rsid w:val="001A6391"/>
    <w:rsid w:val="001A6882"/>
    <w:rsid w:val="001A7097"/>
    <w:rsid w:val="001A741E"/>
    <w:rsid w:val="001B0280"/>
    <w:rsid w:val="001B274D"/>
    <w:rsid w:val="001B2A17"/>
    <w:rsid w:val="001B6A91"/>
    <w:rsid w:val="001B7AA7"/>
    <w:rsid w:val="001C04F4"/>
    <w:rsid w:val="001C0B74"/>
    <w:rsid w:val="001C43E7"/>
    <w:rsid w:val="001C47F4"/>
    <w:rsid w:val="001D0054"/>
    <w:rsid w:val="001D2AA4"/>
    <w:rsid w:val="001D2AB3"/>
    <w:rsid w:val="001D2CFD"/>
    <w:rsid w:val="001D395A"/>
    <w:rsid w:val="001D6A60"/>
    <w:rsid w:val="001E0907"/>
    <w:rsid w:val="001E0FA3"/>
    <w:rsid w:val="001E237A"/>
    <w:rsid w:val="001E33BF"/>
    <w:rsid w:val="001E5B20"/>
    <w:rsid w:val="001E707F"/>
    <w:rsid w:val="001F005A"/>
    <w:rsid w:val="001F137F"/>
    <w:rsid w:val="001F143A"/>
    <w:rsid w:val="001F1924"/>
    <w:rsid w:val="001F339A"/>
    <w:rsid w:val="001F4D1C"/>
    <w:rsid w:val="001F7020"/>
    <w:rsid w:val="001F7261"/>
    <w:rsid w:val="001F729C"/>
    <w:rsid w:val="001F7B8B"/>
    <w:rsid w:val="00202A69"/>
    <w:rsid w:val="00204279"/>
    <w:rsid w:val="002102EF"/>
    <w:rsid w:val="002115FB"/>
    <w:rsid w:val="00211889"/>
    <w:rsid w:val="00221AD5"/>
    <w:rsid w:val="00222A50"/>
    <w:rsid w:val="00222EEE"/>
    <w:rsid w:val="002239F4"/>
    <w:rsid w:val="00226DDD"/>
    <w:rsid w:val="002303E8"/>
    <w:rsid w:val="00234057"/>
    <w:rsid w:val="00234C61"/>
    <w:rsid w:val="00234DCB"/>
    <w:rsid w:val="002364EF"/>
    <w:rsid w:val="00240394"/>
    <w:rsid w:val="00240449"/>
    <w:rsid w:val="002418B9"/>
    <w:rsid w:val="00242C54"/>
    <w:rsid w:val="00242F28"/>
    <w:rsid w:val="00244B2F"/>
    <w:rsid w:val="00245BD3"/>
    <w:rsid w:val="002470D1"/>
    <w:rsid w:val="00253457"/>
    <w:rsid w:val="00255721"/>
    <w:rsid w:val="002575C0"/>
    <w:rsid w:val="00262C5D"/>
    <w:rsid w:val="002648BE"/>
    <w:rsid w:val="002654F6"/>
    <w:rsid w:val="00265FFB"/>
    <w:rsid w:val="00271652"/>
    <w:rsid w:val="002768B4"/>
    <w:rsid w:val="002803E1"/>
    <w:rsid w:val="00282423"/>
    <w:rsid w:val="00286B33"/>
    <w:rsid w:val="0029430E"/>
    <w:rsid w:val="0029452C"/>
    <w:rsid w:val="00294C96"/>
    <w:rsid w:val="00294F56"/>
    <w:rsid w:val="002953D9"/>
    <w:rsid w:val="002956BC"/>
    <w:rsid w:val="00296747"/>
    <w:rsid w:val="00297BD1"/>
    <w:rsid w:val="002A3190"/>
    <w:rsid w:val="002A37E7"/>
    <w:rsid w:val="002A3CCC"/>
    <w:rsid w:val="002B02B3"/>
    <w:rsid w:val="002B107F"/>
    <w:rsid w:val="002B3A4C"/>
    <w:rsid w:val="002B48E7"/>
    <w:rsid w:val="002B70D8"/>
    <w:rsid w:val="002C3004"/>
    <w:rsid w:val="002D1A2E"/>
    <w:rsid w:val="002D1AD2"/>
    <w:rsid w:val="002D1D94"/>
    <w:rsid w:val="002D2712"/>
    <w:rsid w:val="002D288E"/>
    <w:rsid w:val="002D4258"/>
    <w:rsid w:val="002D4332"/>
    <w:rsid w:val="002D4529"/>
    <w:rsid w:val="002D4A7D"/>
    <w:rsid w:val="002D77DF"/>
    <w:rsid w:val="002E284C"/>
    <w:rsid w:val="002E3E65"/>
    <w:rsid w:val="002E60B3"/>
    <w:rsid w:val="002E717E"/>
    <w:rsid w:val="002F05D1"/>
    <w:rsid w:val="002F0955"/>
    <w:rsid w:val="002F1D26"/>
    <w:rsid w:val="002F2448"/>
    <w:rsid w:val="002F5B09"/>
    <w:rsid w:val="002F7D2C"/>
    <w:rsid w:val="00300AE7"/>
    <w:rsid w:val="00300EF4"/>
    <w:rsid w:val="00305DE6"/>
    <w:rsid w:val="00312656"/>
    <w:rsid w:val="0031425D"/>
    <w:rsid w:val="003158BE"/>
    <w:rsid w:val="00315EE3"/>
    <w:rsid w:val="00322C5F"/>
    <w:rsid w:val="0032485B"/>
    <w:rsid w:val="00327CE6"/>
    <w:rsid w:val="00330800"/>
    <w:rsid w:val="00331264"/>
    <w:rsid w:val="003323CC"/>
    <w:rsid w:val="00332C72"/>
    <w:rsid w:val="00333F70"/>
    <w:rsid w:val="00334CC7"/>
    <w:rsid w:val="00335DDB"/>
    <w:rsid w:val="00336072"/>
    <w:rsid w:val="0033695C"/>
    <w:rsid w:val="00341692"/>
    <w:rsid w:val="003423EE"/>
    <w:rsid w:val="003468F3"/>
    <w:rsid w:val="00347945"/>
    <w:rsid w:val="00360DA8"/>
    <w:rsid w:val="003619D1"/>
    <w:rsid w:val="00361D97"/>
    <w:rsid w:val="00364200"/>
    <w:rsid w:val="0036487E"/>
    <w:rsid w:val="00364EDE"/>
    <w:rsid w:val="00365B3D"/>
    <w:rsid w:val="00371065"/>
    <w:rsid w:val="00372BEE"/>
    <w:rsid w:val="0037366B"/>
    <w:rsid w:val="00374F69"/>
    <w:rsid w:val="00376147"/>
    <w:rsid w:val="003857AD"/>
    <w:rsid w:val="0038783A"/>
    <w:rsid w:val="00387974"/>
    <w:rsid w:val="00391623"/>
    <w:rsid w:val="00391ED7"/>
    <w:rsid w:val="003923A3"/>
    <w:rsid w:val="0039563E"/>
    <w:rsid w:val="00395B46"/>
    <w:rsid w:val="003A0D5E"/>
    <w:rsid w:val="003A16FC"/>
    <w:rsid w:val="003A1D77"/>
    <w:rsid w:val="003A1DFD"/>
    <w:rsid w:val="003A5196"/>
    <w:rsid w:val="003A7666"/>
    <w:rsid w:val="003B3E4B"/>
    <w:rsid w:val="003B6439"/>
    <w:rsid w:val="003B6DD7"/>
    <w:rsid w:val="003C05DD"/>
    <w:rsid w:val="003C07D2"/>
    <w:rsid w:val="003C1074"/>
    <w:rsid w:val="003C1459"/>
    <w:rsid w:val="003C2894"/>
    <w:rsid w:val="003C77F2"/>
    <w:rsid w:val="003D58CE"/>
    <w:rsid w:val="003D6D10"/>
    <w:rsid w:val="003D77B4"/>
    <w:rsid w:val="003E19F6"/>
    <w:rsid w:val="003E2D1D"/>
    <w:rsid w:val="003E5A3F"/>
    <w:rsid w:val="003F03C8"/>
    <w:rsid w:val="003F1343"/>
    <w:rsid w:val="003F544A"/>
    <w:rsid w:val="003F7662"/>
    <w:rsid w:val="0040115A"/>
    <w:rsid w:val="00402DC4"/>
    <w:rsid w:val="00403B1C"/>
    <w:rsid w:val="00406AEB"/>
    <w:rsid w:val="00407729"/>
    <w:rsid w:val="00411F68"/>
    <w:rsid w:val="0041252D"/>
    <w:rsid w:val="00412857"/>
    <w:rsid w:val="00413578"/>
    <w:rsid w:val="00415131"/>
    <w:rsid w:val="00415695"/>
    <w:rsid w:val="00422098"/>
    <w:rsid w:val="00422B59"/>
    <w:rsid w:val="004264BB"/>
    <w:rsid w:val="00427B02"/>
    <w:rsid w:val="00430961"/>
    <w:rsid w:val="00431E27"/>
    <w:rsid w:val="00432093"/>
    <w:rsid w:val="00433FE0"/>
    <w:rsid w:val="004355F8"/>
    <w:rsid w:val="004377A7"/>
    <w:rsid w:val="0044111C"/>
    <w:rsid w:val="004417FC"/>
    <w:rsid w:val="00441BBA"/>
    <w:rsid w:val="0044451A"/>
    <w:rsid w:val="00447D82"/>
    <w:rsid w:val="004501D4"/>
    <w:rsid w:val="004620A2"/>
    <w:rsid w:val="00462734"/>
    <w:rsid w:val="00462CC9"/>
    <w:rsid w:val="00465AB4"/>
    <w:rsid w:val="0046749E"/>
    <w:rsid w:val="004718D5"/>
    <w:rsid w:val="004733B8"/>
    <w:rsid w:val="004735C7"/>
    <w:rsid w:val="00477102"/>
    <w:rsid w:val="0048211D"/>
    <w:rsid w:val="00482C02"/>
    <w:rsid w:val="00482E3E"/>
    <w:rsid w:val="00482E4E"/>
    <w:rsid w:val="0048373E"/>
    <w:rsid w:val="004858AC"/>
    <w:rsid w:val="00492E21"/>
    <w:rsid w:val="00496267"/>
    <w:rsid w:val="00496BF5"/>
    <w:rsid w:val="004A18CA"/>
    <w:rsid w:val="004A39DF"/>
    <w:rsid w:val="004A3E3E"/>
    <w:rsid w:val="004B0E0A"/>
    <w:rsid w:val="004B2B81"/>
    <w:rsid w:val="004B2FDD"/>
    <w:rsid w:val="004B36B6"/>
    <w:rsid w:val="004B3A87"/>
    <w:rsid w:val="004B3B72"/>
    <w:rsid w:val="004B43B2"/>
    <w:rsid w:val="004B5BDD"/>
    <w:rsid w:val="004B5FFE"/>
    <w:rsid w:val="004B6799"/>
    <w:rsid w:val="004C45AB"/>
    <w:rsid w:val="004C4730"/>
    <w:rsid w:val="004D3E23"/>
    <w:rsid w:val="004D771F"/>
    <w:rsid w:val="004E0645"/>
    <w:rsid w:val="004E20AD"/>
    <w:rsid w:val="004E26BF"/>
    <w:rsid w:val="004E2B0D"/>
    <w:rsid w:val="004E3C3E"/>
    <w:rsid w:val="004E7B04"/>
    <w:rsid w:val="004E7B26"/>
    <w:rsid w:val="004F0D8D"/>
    <w:rsid w:val="004F0E5F"/>
    <w:rsid w:val="004F11A9"/>
    <w:rsid w:val="004F179A"/>
    <w:rsid w:val="004F36FB"/>
    <w:rsid w:val="004F4BD2"/>
    <w:rsid w:val="004F6A51"/>
    <w:rsid w:val="00501EE4"/>
    <w:rsid w:val="00511C92"/>
    <w:rsid w:val="00516B94"/>
    <w:rsid w:val="0052196C"/>
    <w:rsid w:val="005271C9"/>
    <w:rsid w:val="0054044D"/>
    <w:rsid w:val="00541601"/>
    <w:rsid w:val="00542FD0"/>
    <w:rsid w:val="00543895"/>
    <w:rsid w:val="00551D7C"/>
    <w:rsid w:val="00552C4E"/>
    <w:rsid w:val="005556E3"/>
    <w:rsid w:val="005571BE"/>
    <w:rsid w:val="00561C10"/>
    <w:rsid w:val="005624BD"/>
    <w:rsid w:val="005625CB"/>
    <w:rsid w:val="00562BD0"/>
    <w:rsid w:val="0056320F"/>
    <w:rsid w:val="0056373C"/>
    <w:rsid w:val="005657D2"/>
    <w:rsid w:val="00567BB7"/>
    <w:rsid w:val="005716BE"/>
    <w:rsid w:val="0057387A"/>
    <w:rsid w:val="005741A6"/>
    <w:rsid w:val="00576130"/>
    <w:rsid w:val="0057622F"/>
    <w:rsid w:val="00576FEA"/>
    <w:rsid w:val="0058163C"/>
    <w:rsid w:val="00586282"/>
    <w:rsid w:val="005867E9"/>
    <w:rsid w:val="00586F79"/>
    <w:rsid w:val="005902D3"/>
    <w:rsid w:val="00591E03"/>
    <w:rsid w:val="00593072"/>
    <w:rsid w:val="00593C61"/>
    <w:rsid w:val="00593C79"/>
    <w:rsid w:val="00594618"/>
    <w:rsid w:val="0059550A"/>
    <w:rsid w:val="005955B8"/>
    <w:rsid w:val="00596FD0"/>
    <w:rsid w:val="005A1622"/>
    <w:rsid w:val="005A1A59"/>
    <w:rsid w:val="005A33CF"/>
    <w:rsid w:val="005A3FC0"/>
    <w:rsid w:val="005A6E6C"/>
    <w:rsid w:val="005B0AC4"/>
    <w:rsid w:val="005B27AC"/>
    <w:rsid w:val="005B332D"/>
    <w:rsid w:val="005B379A"/>
    <w:rsid w:val="005B3914"/>
    <w:rsid w:val="005B39D1"/>
    <w:rsid w:val="005B40AD"/>
    <w:rsid w:val="005C26AE"/>
    <w:rsid w:val="005C49CF"/>
    <w:rsid w:val="005C5484"/>
    <w:rsid w:val="005C7051"/>
    <w:rsid w:val="005D0E45"/>
    <w:rsid w:val="005D19A2"/>
    <w:rsid w:val="005D2611"/>
    <w:rsid w:val="005D3E5E"/>
    <w:rsid w:val="005D6545"/>
    <w:rsid w:val="005D6735"/>
    <w:rsid w:val="005E3871"/>
    <w:rsid w:val="005E3AAC"/>
    <w:rsid w:val="005E5412"/>
    <w:rsid w:val="005E5A77"/>
    <w:rsid w:val="005F18E3"/>
    <w:rsid w:val="005F30FF"/>
    <w:rsid w:val="005F73DA"/>
    <w:rsid w:val="00602C66"/>
    <w:rsid w:val="006054C6"/>
    <w:rsid w:val="0060591C"/>
    <w:rsid w:val="006071B6"/>
    <w:rsid w:val="0062202A"/>
    <w:rsid w:val="006229D6"/>
    <w:rsid w:val="00623ACB"/>
    <w:rsid w:val="00623E50"/>
    <w:rsid w:val="006246E0"/>
    <w:rsid w:val="00624DCB"/>
    <w:rsid w:val="006279F3"/>
    <w:rsid w:val="00627C56"/>
    <w:rsid w:val="0063074D"/>
    <w:rsid w:val="0063139C"/>
    <w:rsid w:val="00636179"/>
    <w:rsid w:val="00637852"/>
    <w:rsid w:val="00640507"/>
    <w:rsid w:val="0064241E"/>
    <w:rsid w:val="006438D2"/>
    <w:rsid w:val="00643E33"/>
    <w:rsid w:val="006457A4"/>
    <w:rsid w:val="00651785"/>
    <w:rsid w:val="00651E08"/>
    <w:rsid w:val="00652772"/>
    <w:rsid w:val="00653AEF"/>
    <w:rsid w:val="00653E09"/>
    <w:rsid w:val="00655565"/>
    <w:rsid w:val="00656790"/>
    <w:rsid w:val="006600AD"/>
    <w:rsid w:val="006634D7"/>
    <w:rsid w:val="0066443E"/>
    <w:rsid w:val="006652BE"/>
    <w:rsid w:val="00666961"/>
    <w:rsid w:val="006677ED"/>
    <w:rsid w:val="0067687C"/>
    <w:rsid w:val="006772C9"/>
    <w:rsid w:val="00680A6F"/>
    <w:rsid w:val="00680FCD"/>
    <w:rsid w:val="00681EB0"/>
    <w:rsid w:val="00682DB8"/>
    <w:rsid w:val="00684E90"/>
    <w:rsid w:val="00685A21"/>
    <w:rsid w:val="006867AD"/>
    <w:rsid w:val="00687F3B"/>
    <w:rsid w:val="00690649"/>
    <w:rsid w:val="00691423"/>
    <w:rsid w:val="00691FB4"/>
    <w:rsid w:val="0069274C"/>
    <w:rsid w:val="00694249"/>
    <w:rsid w:val="00694729"/>
    <w:rsid w:val="006959B1"/>
    <w:rsid w:val="006A110E"/>
    <w:rsid w:val="006A16BA"/>
    <w:rsid w:val="006A2517"/>
    <w:rsid w:val="006A286D"/>
    <w:rsid w:val="006A5C75"/>
    <w:rsid w:val="006A7CCE"/>
    <w:rsid w:val="006B06DE"/>
    <w:rsid w:val="006B1281"/>
    <w:rsid w:val="006B735F"/>
    <w:rsid w:val="006B7BB6"/>
    <w:rsid w:val="006C138F"/>
    <w:rsid w:val="006C2E26"/>
    <w:rsid w:val="006C4D59"/>
    <w:rsid w:val="006C4D81"/>
    <w:rsid w:val="006C5988"/>
    <w:rsid w:val="006C6400"/>
    <w:rsid w:val="006D17D9"/>
    <w:rsid w:val="006D1EDC"/>
    <w:rsid w:val="006D2F4A"/>
    <w:rsid w:val="006D50E1"/>
    <w:rsid w:val="006D52D5"/>
    <w:rsid w:val="006D62C0"/>
    <w:rsid w:val="006D7A1D"/>
    <w:rsid w:val="006E00F6"/>
    <w:rsid w:val="006E188F"/>
    <w:rsid w:val="006E1A20"/>
    <w:rsid w:val="006F0BE7"/>
    <w:rsid w:val="006F2CCD"/>
    <w:rsid w:val="006F33E6"/>
    <w:rsid w:val="006F57BA"/>
    <w:rsid w:val="006F64C8"/>
    <w:rsid w:val="007012FA"/>
    <w:rsid w:val="00702251"/>
    <w:rsid w:val="0070584F"/>
    <w:rsid w:val="00710892"/>
    <w:rsid w:val="007122BC"/>
    <w:rsid w:val="00713760"/>
    <w:rsid w:val="007167FE"/>
    <w:rsid w:val="00722999"/>
    <w:rsid w:val="007230BC"/>
    <w:rsid w:val="00724907"/>
    <w:rsid w:val="00726F52"/>
    <w:rsid w:val="00730340"/>
    <w:rsid w:val="007307C5"/>
    <w:rsid w:val="00736B52"/>
    <w:rsid w:val="00737AC5"/>
    <w:rsid w:val="00737B7C"/>
    <w:rsid w:val="00740511"/>
    <w:rsid w:val="00741A5B"/>
    <w:rsid w:val="0074250B"/>
    <w:rsid w:val="00745C02"/>
    <w:rsid w:val="00750D0E"/>
    <w:rsid w:val="0075237A"/>
    <w:rsid w:val="007528A3"/>
    <w:rsid w:val="00752B46"/>
    <w:rsid w:val="00753C15"/>
    <w:rsid w:val="007626A6"/>
    <w:rsid w:val="007628DC"/>
    <w:rsid w:val="00762DE2"/>
    <w:rsid w:val="007641F0"/>
    <w:rsid w:val="007661B7"/>
    <w:rsid w:val="00766587"/>
    <w:rsid w:val="007753E3"/>
    <w:rsid w:val="007754E8"/>
    <w:rsid w:val="00782337"/>
    <w:rsid w:val="00782540"/>
    <w:rsid w:val="00783221"/>
    <w:rsid w:val="00790727"/>
    <w:rsid w:val="0079226C"/>
    <w:rsid w:val="0079477C"/>
    <w:rsid w:val="007975A6"/>
    <w:rsid w:val="007A1556"/>
    <w:rsid w:val="007A3443"/>
    <w:rsid w:val="007A34F2"/>
    <w:rsid w:val="007A4036"/>
    <w:rsid w:val="007A7144"/>
    <w:rsid w:val="007A7718"/>
    <w:rsid w:val="007B1C30"/>
    <w:rsid w:val="007B2D20"/>
    <w:rsid w:val="007B39AB"/>
    <w:rsid w:val="007B5FCD"/>
    <w:rsid w:val="007B6CF1"/>
    <w:rsid w:val="007C0307"/>
    <w:rsid w:val="007C2540"/>
    <w:rsid w:val="007C422A"/>
    <w:rsid w:val="007C4A4E"/>
    <w:rsid w:val="007C7726"/>
    <w:rsid w:val="007D095D"/>
    <w:rsid w:val="007D3F0E"/>
    <w:rsid w:val="007E2453"/>
    <w:rsid w:val="007E40D2"/>
    <w:rsid w:val="007E5C48"/>
    <w:rsid w:val="007F0BE8"/>
    <w:rsid w:val="007F1454"/>
    <w:rsid w:val="007F3EFE"/>
    <w:rsid w:val="007F6504"/>
    <w:rsid w:val="007F7173"/>
    <w:rsid w:val="007F7A84"/>
    <w:rsid w:val="007F7D17"/>
    <w:rsid w:val="00801DFC"/>
    <w:rsid w:val="0080691C"/>
    <w:rsid w:val="008075A8"/>
    <w:rsid w:val="00807B61"/>
    <w:rsid w:val="008136FD"/>
    <w:rsid w:val="00813A4F"/>
    <w:rsid w:val="00815C50"/>
    <w:rsid w:val="00815ED7"/>
    <w:rsid w:val="00815FC5"/>
    <w:rsid w:val="008160D4"/>
    <w:rsid w:val="00816DD6"/>
    <w:rsid w:val="00820047"/>
    <w:rsid w:val="00823897"/>
    <w:rsid w:val="00823C31"/>
    <w:rsid w:val="00824308"/>
    <w:rsid w:val="00825FBF"/>
    <w:rsid w:val="00827578"/>
    <w:rsid w:val="00830AF0"/>
    <w:rsid w:val="00832012"/>
    <w:rsid w:val="0083680D"/>
    <w:rsid w:val="0083693F"/>
    <w:rsid w:val="00837E19"/>
    <w:rsid w:val="00840A74"/>
    <w:rsid w:val="00842A6C"/>
    <w:rsid w:val="00843AC9"/>
    <w:rsid w:val="008446D1"/>
    <w:rsid w:val="00847099"/>
    <w:rsid w:val="00850F87"/>
    <w:rsid w:val="00851999"/>
    <w:rsid w:val="00853957"/>
    <w:rsid w:val="00853B64"/>
    <w:rsid w:val="00855283"/>
    <w:rsid w:val="00857BFD"/>
    <w:rsid w:val="00860941"/>
    <w:rsid w:val="0086250E"/>
    <w:rsid w:val="00862DE3"/>
    <w:rsid w:val="00864181"/>
    <w:rsid w:val="008656D0"/>
    <w:rsid w:val="00867A0F"/>
    <w:rsid w:val="00870F2A"/>
    <w:rsid w:val="008721A3"/>
    <w:rsid w:val="00872892"/>
    <w:rsid w:val="00873615"/>
    <w:rsid w:val="00875F2D"/>
    <w:rsid w:val="0087613C"/>
    <w:rsid w:val="00891603"/>
    <w:rsid w:val="00894D58"/>
    <w:rsid w:val="00895329"/>
    <w:rsid w:val="00897512"/>
    <w:rsid w:val="008A1082"/>
    <w:rsid w:val="008A118F"/>
    <w:rsid w:val="008A1B28"/>
    <w:rsid w:val="008A6CBD"/>
    <w:rsid w:val="008A7FED"/>
    <w:rsid w:val="008B1BA7"/>
    <w:rsid w:val="008B3688"/>
    <w:rsid w:val="008B5FE4"/>
    <w:rsid w:val="008C0855"/>
    <w:rsid w:val="008C0EB7"/>
    <w:rsid w:val="008C2CB5"/>
    <w:rsid w:val="008C5C22"/>
    <w:rsid w:val="008C6DEB"/>
    <w:rsid w:val="008C7316"/>
    <w:rsid w:val="008D02D0"/>
    <w:rsid w:val="008D05F3"/>
    <w:rsid w:val="008D2833"/>
    <w:rsid w:val="008D485E"/>
    <w:rsid w:val="008E0AF8"/>
    <w:rsid w:val="008E2B71"/>
    <w:rsid w:val="008E7047"/>
    <w:rsid w:val="008F32CC"/>
    <w:rsid w:val="008F4628"/>
    <w:rsid w:val="008F7D3C"/>
    <w:rsid w:val="00903BBF"/>
    <w:rsid w:val="00905609"/>
    <w:rsid w:val="00907AC8"/>
    <w:rsid w:val="00907FCE"/>
    <w:rsid w:val="00910B15"/>
    <w:rsid w:val="009122B5"/>
    <w:rsid w:val="009135AE"/>
    <w:rsid w:val="00915239"/>
    <w:rsid w:val="009158FA"/>
    <w:rsid w:val="00915C32"/>
    <w:rsid w:val="00915C38"/>
    <w:rsid w:val="009176A0"/>
    <w:rsid w:val="009202F3"/>
    <w:rsid w:val="00921B7F"/>
    <w:rsid w:val="00922698"/>
    <w:rsid w:val="00923584"/>
    <w:rsid w:val="009249E5"/>
    <w:rsid w:val="009266F2"/>
    <w:rsid w:val="00932E3E"/>
    <w:rsid w:val="00934AC1"/>
    <w:rsid w:val="0093648F"/>
    <w:rsid w:val="00936740"/>
    <w:rsid w:val="0093683A"/>
    <w:rsid w:val="00937234"/>
    <w:rsid w:val="009378F7"/>
    <w:rsid w:val="009423D0"/>
    <w:rsid w:val="009471E9"/>
    <w:rsid w:val="0094752A"/>
    <w:rsid w:val="00951A4E"/>
    <w:rsid w:val="00953EC7"/>
    <w:rsid w:val="009613C2"/>
    <w:rsid w:val="00961787"/>
    <w:rsid w:val="00966506"/>
    <w:rsid w:val="009678C5"/>
    <w:rsid w:val="009709A8"/>
    <w:rsid w:val="00972189"/>
    <w:rsid w:val="00975C0B"/>
    <w:rsid w:val="009772D4"/>
    <w:rsid w:val="00982F73"/>
    <w:rsid w:val="00983220"/>
    <w:rsid w:val="00984666"/>
    <w:rsid w:val="00985C63"/>
    <w:rsid w:val="0098652F"/>
    <w:rsid w:val="0098698D"/>
    <w:rsid w:val="00987DCC"/>
    <w:rsid w:val="009908E0"/>
    <w:rsid w:val="00990DC1"/>
    <w:rsid w:val="00991058"/>
    <w:rsid w:val="00991D2E"/>
    <w:rsid w:val="00993C41"/>
    <w:rsid w:val="009978A8"/>
    <w:rsid w:val="009A0D2D"/>
    <w:rsid w:val="009A2557"/>
    <w:rsid w:val="009A6CCC"/>
    <w:rsid w:val="009B6586"/>
    <w:rsid w:val="009B7957"/>
    <w:rsid w:val="009C0104"/>
    <w:rsid w:val="009C0B91"/>
    <w:rsid w:val="009C1188"/>
    <w:rsid w:val="009C1CB0"/>
    <w:rsid w:val="009C3AB1"/>
    <w:rsid w:val="009C50D6"/>
    <w:rsid w:val="009C52A0"/>
    <w:rsid w:val="009C624F"/>
    <w:rsid w:val="009C6AA0"/>
    <w:rsid w:val="009C6FBC"/>
    <w:rsid w:val="009D044C"/>
    <w:rsid w:val="009D0DED"/>
    <w:rsid w:val="009D20AD"/>
    <w:rsid w:val="009D2929"/>
    <w:rsid w:val="009D5322"/>
    <w:rsid w:val="009D66B7"/>
    <w:rsid w:val="009D76FA"/>
    <w:rsid w:val="009D7CBA"/>
    <w:rsid w:val="009E08BB"/>
    <w:rsid w:val="009E35E3"/>
    <w:rsid w:val="009E47E6"/>
    <w:rsid w:val="009E4C43"/>
    <w:rsid w:val="009E5423"/>
    <w:rsid w:val="009E5A6E"/>
    <w:rsid w:val="009E6B8B"/>
    <w:rsid w:val="009E7C6D"/>
    <w:rsid w:val="009F0FDB"/>
    <w:rsid w:val="009F63FA"/>
    <w:rsid w:val="009F7E33"/>
    <w:rsid w:val="00A001D1"/>
    <w:rsid w:val="00A060AD"/>
    <w:rsid w:val="00A06228"/>
    <w:rsid w:val="00A07A3A"/>
    <w:rsid w:val="00A11721"/>
    <w:rsid w:val="00A11F97"/>
    <w:rsid w:val="00A12B85"/>
    <w:rsid w:val="00A13863"/>
    <w:rsid w:val="00A153D7"/>
    <w:rsid w:val="00A159B7"/>
    <w:rsid w:val="00A164C0"/>
    <w:rsid w:val="00A17AB3"/>
    <w:rsid w:val="00A2222A"/>
    <w:rsid w:val="00A23D81"/>
    <w:rsid w:val="00A3304F"/>
    <w:rsid w:val="00A3607D"/>
    <w:rsid w:val="00A36214"/>
    <w:rsid w:val="00A36B80"/>
    <w:rsid w:val="00A40834"/>
    <w:rsid w:val="00A41591"/>
    <w:rsid w:val="00A44859"/>
    <w:rsid w:val="00A456C1"/>
    <w:rsid w:val="00A458D5"/>
    <w:rsid w:val="00A472A7"/>
    <w:rsid w:val="00A47B4E"/>
    <w:rsid w:val="00A513C3"/>
    <w:rsid w:val="00A55D65"/>
    <w:rsid w:val="00A564B8"/>
    <w:rsid w:val="00A61ED7"/>
    <w:rsid w:val="00A63F22"/>
    <w:rsid w:val="00A65D26"/>
    <w:rsid w:val="00A664F7"/>
    <w:rsid w:val="00A7102A"/>
    <w:rsid w:val="00A747D7"/>
    <w:rsid w:val="00A75336"/>
    <w:rsid w:val="00A768C9"/>
    <w:rsid w:val="00A76F7F"/>
    <w:rsid w:val="00A80CC1"/>
    <w:rsid w:val="00A829CE"/>
    <w:rsid w:val="00A84440"/>
    <w:rsid w:val="00A854EB"/>
    <w:rsid w:val="00A8585C"/>
    <w:rsid w:val="00A9134A"/>
    <w:rsid w:val="00A93C7D"/>
    <w:rsid w:val="00A95830"/>
    <w:rsid w:val="00A95AA6"/>
    <w:rsid w:val="00A97D89"/>
    <w:rsid w:val="00AA0EBB"/>
    <w:rsid w:val="00AA292B"/>
    <w:rsid w:val="00AA63B0"/>
    <w:rsid w:val="00AB3F4D"/>
    <w:rsid w:val="00AC2A0D"/>
    <w:rsid w:val="00AC3440"/>
    <w:rsid w:val="00AC38CD"/>
    <w:rsid w:val="00AC4769"/>
    <w:rsid w:val="00AC4BE9"/>
    <w:rsid w:val="00AC67CE"/>
    <w:rsid w:val="00AD2A67"/>
    <w:rsid w:val="00AD3D83"/>
    <w:rsid w:val="00AD4DAE"/>
    <w:rsid w:val="00AD5F64"/>
    <w:rsid w:val="00AD773C"/>
    <w:rsid w:val="00AD7978"/>
    <w:rsid w:val="00AD79EA"/>
    <w:rsid w:val="00AD7BE7"/>
    <w:rsid w:val="00AE0CCF"/>
    <w:rsid w:val="00AE23DA"/>
    <w:rsid w:val="00AE2D99"/>
    <w:rsid w:val="00AE3440"/>
    <w:rsid w:val="00AE3D57"/>
    <w:rsid w:val="00AF15FD"/>
    <w:rsid w:val="00AF7C3B"/>
    <w:rsid w:val="00B03A55"/>
    <w:rsid w:val="00B05E19"/>
    <w:rsid w:val="00B10553"/>
    <w:rsid w:val="00B21B0B"/>
    <w:rsid w:val="00B225F3"/>
    <w:rsid w:val="00B25A48"/>
    <w:rsid w:val="00B25C3D"/>
    <w:rsid w:val="00B27DE0"/>
    <w:rsid w:val="00B31349"/>
    <w:rsid w:val="00B3179D"/>
    <w:rsid w:val="00B31A35"/>
    <w:rsid w:val="00B32809"/>
    <w:rsid w:val="00B34005"/>
    <w:rsid w:val="00B35529"/>
    <w:rsid w:val="00B379A8"/>
    <w:rsid w:val="00B42D31"/>
    <w:rsid w:val="00B45323"/>
    <w:rsid w:val="00B47171"/>
    <w:rsid w:val="00B47AF3"/>
    <w:rsid w:val="00B56B6D"/>
    <w:rsid w:val="00B5784F"/>
    <w:rsid w:val="00B60E53"/>
    <w:rsid w:val="00B630BC"/>
    <w:rsid w:val="00B66171"/>
    <w:rsid w:val="00B66716"/>
    <w:rsid w:val="00B669DE"/>
    <w:rsid w:val="00B70869"/>
    <w:rsid w:val="00B70AA0"/>
    <w:rsid w:val="00B72987"/>
    <w:rsid w:val="00B735F8"/>
    <w:rsid w:val="00B740F9"/>
    <w:rsid w:val="00B75D0B"/>
    <w:rsid w:val="00B75D2E"/>
    <w:rsid w:val="00B75EBD"/>
    <w:rsid w:val="00B772A1"/>
    <w:rsid w:val="00B77C8E"/>
    <w:rsid w:val="00B80EE4"/>
    <w:rsid w:val="00B81E9D"/>
    <w:rsid w:val="00B82E15"/>
    <w:rsid w:val="00B83B5B"/>
    <w:rsid w:val="00B8604D"/>
    <w:rsid w:val="00B86BB1"/>
    <w:rsid w:val="00B87F30"/>
    <w:rsid w:val="00B909D3"/>
    <w:rsid w:val="00B91F0B"/>
    <w:rsid w:val="00B94D5E"/>
    <w:rsid w:val="00B97233"/>
    <w:rsid w:val="00BA1691"/>
    <w:rsid w:val="00BA3290"/>
    <w:rsid w:val="00BA3436"/>
    <w:rsid w:val="00BA64F8"/>
    <w:rsid w:val="00BA659F"/>
    <w:rsid w:val="00BA6892"/>
    <w:rsid w:val="00BA6EED"/>
    <w:rsid w:val="00BB0B10"/>
    <w:rsid w:val="00BB6AA9"/>
    <w:rsid w:val="00BC66BE"/>
    <w:rsid w:val="00BD04AC"/>
    <w:rsid w:val="00BD0626"/>
    <w:rsid w:val="00BD3D32"/>
    <w:rsid w:val="00BD6773"/>
    <w:rsid w:val="00BD6D89"/>
    <w:rsid w:val="00BD7F07"/>
    <w:rsid w:val="00BE006D"/>
    <w:rsid w:val="00BE0341"/>
    <w:rsid w:val="00BE3154"/>
    <w:rsid w:val="00BE4E4A"/>
    <w:rsid w:val="00BE628C"/>
    <w:rsid w:val="00BF32F7"/>
    <w:rsid w:val="00BF7FDF"/>
    <w:rsid w:val="00C0115E"/>
    <w:rsid w:val="00C016ED"/>
    <w:rsid w:val="00C02E99"/>
    <w:rsid w:val="00C11E6C"/>
    <w:rsid w:val="00C125D4"/>
    <w:rsid w:val="00C12CA2"/>
    <w:rsid w:val="00C159F5"/>
    <w:rsid w:val="00C16A29"/>
    <w:rsid w:val="00C23A97"/>
    <w:rsid w:val="00C23D3C"/>
    <w:rsid w:val="00C258C1"/>
    <w:rsid w:val="00C325B9"/>
    <w:rsid w:val="00C333BF"/>
    <w:rsid w:val="00C34521"/>
    <w:rsid w:val="00C34A14"/>
    <w:rsid w:val="00C35529"/>
    <w:rsid w:val="00C373FD"/>
    <w:rsid w:val="00C37E70"/>
    <w:rsid w:val="00C41724"/>
    <w:rsid w:val="00C449C4"/>
    <w:rsid w:val="00C45B52"/>
    <w:rsid w:val="00C45F80"/>
    <w:rsid w:val="00C47164"/>
    <w:rsid w:val="00C50014"/>
    <w:rsid w:val="00C50379"/>
    <w:rsid w:val="00C516F9"/>
    <w:rsid w:val="00C52AE2"/>
    <w:rsid w:val="00C56209"/>
    <w:rsid w:val="00C60678"/>
    <w:rsid w:val="00C62855"/>
    <w:rsid w:val="00C63807"/>
    <w:rsid w:val="00C63AFB"/>
    <w:rsid w:val="00C64925"/>
    <w:rsid w:val="00C64E8C"/>
    <w:rsid w:val="00C65947"/>
    <w:rsid w:val="00C65ECD"/>
    <w:rsid w:val="00C66B0B"/>
    <w:rsid w:val="00C671C4"/>
    <w:rsid w:val="00C677AD"/>
    <w:rsid w:val="00C67DA1"/>
    <w:rsid w:val="00C701D7"/>
    <w:rsid w:val="00C712EB"/>
    <w:rsid w:val="00C726A5"/>
    <w:rsid w:val="00C85D73"/>
    <w:rsid w:val="00C874E2"/>
    <w:rsid w:val="00C90A62"/>
    <w:rsid w:val="00C9218A"/>
    <w:rsid w:val="00C9295F"/>
    <w:rsid w:val="00C935FD"/>
    <w:rsid w:val="00C93C55"/>
    <w:rsid w:val="00C942B0"/>
    <w:rsid w:val="00C94B48"/>
    <w:rsid w:val="00C95A0C"/>
    <w:rsid w:val="00C95AEF"/>
    <w:rsid w:val="00CA0C31"/>
    <w:rsid w:val="00CA12BC"/>
    <w:rsid w:val="00CA1309"/>
    <w:rsid w:val="00CA2F2C"/>
    <w:rsid w:val="00CB0376"/>
    <w:rsid w:val="00CB0CD3"/>
    <w:rsid w:val="00CB1527"/>
    <w:rsid w:val="00CB6339"/>
    <w:rsid w:val="00CC0AD7"/>
    <w:rsid w:val="00CC538A"/>
    <w:rsid w:val="00CC663B"/>
    <w:rsid w:val="00CC7771"/>
    <w:rsid w:val="00CC7CB4"/>
    <w:rsid w:val="00CE017B"/>
    <w:rsid w:val="00CE7773"/>
    <w:rsid w:val="00CF4875"/>
    <w:rsid w:val="00CF4E1D"/>
    <w:rsid w:val="00D01521"/>
    <w:rsid w:val="00D021E3"/>
    <w:rsid w:val="00D03330"/>
    <w:rsid w:val="00D04A1E"/>
    <w:rsid w:val="00D06748"/>
    <w:rsid w:val="00D11C9C"/>
    <w:rsid w:val="00D124C1"/>
    <w:rsid w:val="00D224C0"/>
    <w:rsid w:val="00D2268C"/>
    <w:rsid w:val="00D22AAC"/>
    <w:rsid w:val="00D24284"/>
    <w:rsid w:val="00D2430A"/>
    <w:rsid w:val="00D24FAE"/>
    <w:rsid w:val="00D25976"/>
    <w:rsid w:val="00D27206"/>
    <w:rsid w:val="00D3058D"/>
    <w:rsid w:val="00D360D5"/>
    <w:rsid w:val="00D374DD"/>
    <w:rsid w:val="00D40A5C"/>
    <w:rsid w:val="00D411D5"/>
    <w:rsid w:val="00D47501"/>
    <w:rsid w:val="00D50FCE"/>
    <w:rsid w:val="00D561CE"/>
    <w:rsid w:val="00D562E0"/>
    <w:rsid w:val="00D573B0"/>
    <w:rsid w:val="00D632B5"/>
    <w:rsid w:val="00D63386"/>
    <w:rsid w:val="00D637B2"/>
    <w:rsid w:val="00D70513"/>
    <w:rsid w:val="00D75164"/>
    <w:rsid w:val="00D839FB"/>
    <w:rsid w:val="00D8674E"/>
    <w:rsid w:val="00D93377"/>
    <w:rsid w:val="00D936D7"/>
    <w:rsid w:val="00D95A77"/>
    <w:rsid w:val="00DA0ECA"/>
    <w:rsid w:val="00DA0FF9"/>
    <w:rsid w:val="00DA2886"/>
    <w:rsid w:val="00DA5835"/>
    <w:rsid w:val="00DA667A"/>
    <w:rsid w:val="00DB6F17"/>
    <w:rsid w:val="00DB72A3"/>
    <w:rsid w:val="00DB7C32"/>
    <w:rsid w:val="00DB7E00"/>
    <w:rsid w:val="00DC02CB"/>
    <w:rsid w:val="00DC0F55"/>
    <w:rsid w:val="00DC27CF"/>
    <w:rsid w:val="00DC28AC"/>
    <w:rsid w:val="00DC3682"/>
    <w:rsid w:val="00DC4DF2"/>
    <w:rsid w:val="00DC6DC2"/>
    <w:rsid w:val="00DD21B2"/>
    <w:rsid w:val="00DD4ABB"/>
    <w:rsid w:val="00DD63F9"/>
    <w:rsid w:val="00DD7BF7"/>
    <w:rsid w:val="00DE037D"/>
    <w:rsid w:val="00DE1518"/>
    <w:rsid w:val="00DE2331"/>
    <w:rsid w:val="00DE2D96"/>
    <w:rsid w:val="00DE5557"/>
    <w:rsid w:val="00DE7B11"/>
    <w:rsid w:val="00DF16A4"/>
    <w:rsid w:val="00DF1A10"/>
    <w:rsid w:val="00DF1D97"/>
    <w:rsid w:val="00DF2914"/>
    <w:rsid w:val="00DF3C9D"/>
    <w:rsid w:val="00DF3FDD"/>
    <w:rsid w:val="00DF47B4"/>
    <w:rsid w:val="00DF61A3"/>
    <w:rsid w:val="00E01C54"/>
    <w:rsid w:val="00E01FB1"/>
    <w:rsid w:val="00E033A4"/>
    <w:rsid w:val="00E03E47"/>
    <w:rsid w:val="00E0472D"/>
    <w:rsid w:val="00E047EC"/>
    <w:rsid w:val="00E055A8"/>
    <w:rsid w:val="00E14FDB"/>
    <w:rsid w:val="00E227E9"/>
    <w:rsid w:val="00E26D4D"/>
    <w:rsid w:val="00E26F1F"/>
    <w:rsid w:val="00E26FCF"/>
    <w:rsid w:val="00E27F1A"/>
    <w:rsid w:val="00E3007E"/>
    <w:rsid w:val="00E3029E"/>
    <w:rsid w:val="00E32A7E"/>
    <w:rsid w:val="00E32E39"/>
    <w:rsid w:val="00E32ECD"/>
    <w:rsid w:val="00E365BF"/>
    <w:rsid w:val="00E40D34"/>
    <w:rsid w:val="00E42E22"/>
    <w:rsid w:val="00E4712D"/>
    <w:rsid w:val="00E50F79"/>
    <w:rsid w:val="00E51060"/>
    <w:rsid w:val="00E5153F"/>
    <w:rsid w:val="00E5212D"/>
    <w:rsid w:val="00E556B1"/>
    <w:rsid w:val="00E5595D"/>
    <w:rsid w:val="00E5661A"/>
    <w:rsid w:val="00E6456E"/>
    <w:rsid w:val="00E652C2"/>
    <w:rsid w:val="00E66E9B"/>
    <w:rsid w:val="00E71A45"/>
    <w:rsid w:val="00E765D3"/>
    <w:rsid w:val="00E7779A"/>
    <w:rsid w:val="00E8073D"/>
    <w:rsid w:val="00E81C6F"/>
    <w:rsid w:val="00E85E37"/>
    <w:rsid w:val="00E86935"/>
    <w:rsid w:val="00E87B20"/>
    <w:rsid w:val="00E90274"/>
    <w:rsid w:val="00E909F5"/>
    <w:rsid w:val="00EA05DC"/>
    <w:rsid w:val="00EA4018"/>
    <w:rsid w:val="00EA5DA0"/>
    <w:rsid w:val="00EA6BE2"/>
    <w:rsid w:val="00EB270E"/>
    <w:rsid w:val="00EB7FBF"/>
    <w:rsid w:val="00EC1FBC"/>
    <w:rsid w:val="00EC2DA5"/>
    <w:rsid w:val="00EC416A"/>
    <w:rsid w:val="00EC5092"/>
    <w:rsid w:val="00ED082E"/>
    <w:rsid w:val="00ED28AB"/>
    <w:rsid w:val="00ED4246"/>
    <w:rsid w:val="00ED4821"/>
    <w:rsid w:val="00ED6180"/>
    <w:rsid w:val="00EE20AD"/>
    <w:rsid w:val="00EE22C1"/>
    <w:rsid w:val="00EE2761"/>
    <w:rsid w:val="00EE398E"/>
    <w:rsid w:val="00EE42EA"/>
    <w:rsid w:val="00EE4371"/>
    <w:rsid w:val="00EE5410"/>
    <w:rsid w:val="00EE568A"/>
    <w:rsid w:val="00EE7038"/>
    <w:rsid w:val="00EF0CE9"/>
    <w:rsid w:val="00EF1F5B"/>
    <w:rsid w:val="00EF3CDD"/>
    <w:rsid w:val="00EF4349"/>
    <w:rsid w:val="00EF5238"/>
    <w:rsid w:val="00F00641"/>
    <w:rsid w:val="00F0141D"/>
    <w:rsid w:val="00F019EA"/>
    <w:rsid w:val="00F01AB8"/>
    <w:rsid w:val="00F02A92"/>
    <w:rsid w:val="00F055D7"/>
    <w:rsid w:val="00F0784D"/>
    <w:rsid w:val="00F1126D"/>
    <w:rsid w:val="00F128D6"/>
    <w:rsid w:val="00F13942"/>
    <w:rsid w:val="00F141C3"/>
    <w:rsid w:val="00F1426D"/>
    <w:rsid w:val="00F172F2"/>
    <w:rsid w:val="00F22EE6"/>
    <w:rsid w:val="00F25531"/>
    <w:rsid w:val="00F26BB4"/>
    <w:rsid w:val="00F26D37"/>
    <w:rsid w:val="00F27EE3"/>
    <w:rsid w:val="00F305BC"/>
    <w:rsid w:val="00F33C5D"/>
    <w:rsid w:val="00F3620E"/>
    <w:rsid w:val="00F363CA"/>
    <w:rsid w:val="00F36A03"/>
    <w:rsid w:val="00F36BA6"/>
    <w:rsid w:val="00F36EBC"/>
    <w:rsid w:val="00F40A05"/>
    <w:rsid w:val="00F43274"/>
    <w:rsid w:val="00F50B52"/>
    <w:rsid w:val="00F5153B"/>
    <w:rsid w:val="00F51CC2"/>
    <w:rsid w:val="00F52750"/>
    <w:rsid w:val="00F53EB3"/>
    <w:rsid w:val="00F60406"/>
    <w:rsid w:val="00F60BB8"/>
    <w:rsid w:val="00F637DA"/>
    <w:rsid w:val="00F6464A"/>
    <w:rsid w:val="00F65D83"/>
    <w:rsid w:val="00F662F7"/>
    <w:rsid w:val="00F66566"/>
    <w:rsid w:val="00F67A26"/>
    <w:rsid w:val="00F70CE6"/>
    <w:rsid w:val="00F70E2B"/>
    <w:rsid w:val="00F72D3F"/>
    <w:rsid w:val="00F72F3D"/>
    <w:rsid w:val="00F73057"/>
    <w:rsid w:val="00F75670"/>
    <w:rsid w:val="00F75CCC"/>
    <w:rsid w:val="00F7744F"/>
    <w:rsid w:val="00F80C12"/>
    <w:rsid w:val="00F8194C"/>
    <w:rsid w:val="00F82B9D"/>
    <w:rsid w:val="00F84209"/>
    <w:rsid w:val="00F86252"/>
    <w:rsid w:val="00F87B48"/>
    <w:rsid w:val="00F90A0A"/>
    <w:rsid w:val="00F92ADA"/>
    <w:rsid w:val="00F957E5"/>
    <w:rsid w:val="00F9643E"/>
    <w:rsid w:val="00F96A59"/>
    <w:rsid w:val="00F96E08"/>
    <w:rsid w:val="00F96EBC"/>
    <w:rsid w:val="00F9759B"/>
    <w:rsid w:val="00F97A8B"/>
    <w:rsid w:val="00F97C49"/>
    <w:rsid w:val="00FA016C"/>
    <w:rsid w:val="00FA7687"/>
    <w:rsid w:val="00FB3760"/>
    <w:rsid w:val="00FB4DFE"/>
    <w:rsid w:val="00FB6986"/>
    <w:rsid w:val="00FC082E"/>
    <w:rsid w:val="00FC22E3"/>
    <w:rsid w:val="00FC27FC"/>
    <w:rsid w:val="00FC4A6E"/>
    <w:rsid w:val="00FC62EE"/>
    <w:rsid w:val="00FC6908"/>
    <w:rsid w:val="00FD0D20"/>
    <w:rsid w:val="00FD1E91"/>
    <w:rsid w:val="00FD25B4"/>
    <w:rsid w:val="00FD2E3B"/>
    <w:rsid w:val="00FD3C60"/>
    <w:rsid w:val="00FE0CAC"/>
    <w:rsid w:val="00FE117F"/>
    <w:rsid w:val="00FE1587"/>
    <w:rsid w:val="00FE4177"/>
    <w:rsid w:val="00FE4ACF"/>
    <w:rsid w:val="00FE7790"/>
    <w:rsid w:val="00FE7E48"/>
    <w:rsid w:val="00FF15DB"/>
    <w:rsid w:val="00FF2577"/>
    <w:rsid w:val="00FF37D2"/>
    <w:rsid w:val="00FF4312"/>
    <w:rsid w:val="00FF4FE8"/>
    <w:rsid w:val="00FF79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AD0053"/>
  <w15:docId w15:val="{8342168B-4F0D-4F37-A417-DCF56194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446D1"/>
    <w:pPr>
      <w:widowControl/>
      <w:autoSpaceDE/>
      <w:autoSpaceDN/>
      <w:adjustRightInd/>
      <w:jc w:val="center"/>
    </w:pPr>
    <w:rPr>
      <w:b/>
      <w:bCs/>
      <w:caps/>
      <w:sz w:val="28"/>
      <w:szCs w:val="24"/>
    </w:rPr>
  </w:style>
  <w:style w:type="paragraph" w:styleId="a5">
    <w:name w:val="Balloon Text"/>
    <w:basedOn w:val="a"/>
    <w:semiHidden/>
    <w:rsid w:val="00462734"/>
    <w:rPr>
      <w:rFonts w:ascii="Tahoma" w:hAnsi="Tahoma" w:cs="Tahoma"/>
      <w:sz w:val="16"/>
      <w:szCs w:val="16"/>
    </w:rPr>
  </w:style>
  <w:style w:type="table" w:styleId="a6">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8">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8"/>
    <w:rsid w:val="00BA6EED"/>
    <w:pPr>
      <w:shd w:val="clear" w:color="auto" w:fill="FFFFFF"/>
      <w:autoSpaceDE/>
      <w:autoSpaceDN/>
      <w:adjustRightInd/>
      <w:spacing w:line="266" w:lineRule="exact"/>
      <w:jc w:val="center"/>
    </w:pPr>
    <w:rPr>
      <w:spacing w:val="5"/>
      <w:sz w:val="25"/>
      <w:szCs w:val="25"/>
    </w:rPr>
  </w:style>
  <w:style w:type="character" w:styleId="a9">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link w:val="ConsPlusNormal0"/>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a">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b">
    <w:name w:val="header"/>
    <w:basedOn w:val="a"/>
    <w:link w:val="ac"/>
    <w:uiPriority w:val="99"/>
    <w:rsid w:val="00EA4018"/>
    <w:pPr>
      <w:tabs>
        <w:tab w:val="center" w:pos="4677"/>
        <w:tab w:val="right" w:pos="9355"/>
      </w:tabs>
    </w:pPr>
  </w:style>
  <w:style w:type="character" w:customStyle="1" w:styleId="ac">
    <w:name w:val="Верхний колонтитул Знак"/>
    <w:basedOn w:val="a0"/>
    <w:link w:val="ab"/>
    <w:uiPriority w:val="99"/>
    <w:rsid w:val="00EA4018"/>
  </w:style>
  <w:style w:type="paragraph" w:styleId="ad">
    <w:name w:val="footer"/>
    <w:basedOn w:val="a"/>
    <w:link w:val="ae"/>
    <w:rsid w:val="00EA4018"/>
    <w:pPr>
      <w:tabs>
        <w:tab w:val="center" w:pos="4677"/>
        <w:tab w:val="right" w:pos="9355"/>
      </w:tabs>
    </w:pPr>
  </w:style>
  <w:style w:type="character" w:customStyle="1" w:styleId="ae">
    <w:name w:val="Нижний колонтитул Знак"/>
    <w:basedOn w:val="a0"/>
    <w:link w:val="ad"/>
    <w:rsid w:val="00EA4018"/>
  </w:style>
  <w:style w:type="paragraph" w:customStyle="1" w:styleId="af">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0">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1">
    <w:name w:val="No Spacing"/>
    <w:uiPriority w:val="1"/>
    <w:qFormat/>
    <w:rsid w:val="00552C4E"/>
    <w:rPr>
      <w:sz w:val="26"/>
      <w:szCs w:val="24"/>
    </w:rPr>
  </w:style>
  <w:style w:type="character" w:styleId="af2">
    <w:name w:val="Strong"/>
    <w:basedOn w:val="a0"/>
    <w:uiPriority w:val="22"/>
    <w:qFormat/>
    <w:rsid w:val="00737B7C"/>
    <w:rPr>
      <w:b/>
      <w:bCs/>
    </w:rPr>
  </w:style>
  <w:style w:type="paragraph" w:customStyle="1" w:styleId="af3">
    <w:name w:val="Нормальный (таблица)"/>
    <w:basedOn w:val="a"/>
    <w:next w:val="a"/>
    <w:uiPriority w:val="99"/>
    <w:qFormat/>
    <w:rsid w:val="007C422A"/>
    <w:pPr>
      <w:jc w:val="both"/>
    </w:pPr>
    <w:rPr>
      <w:rFonts w:ascii="Arial" w:hAnsi="Arial"/>
      <w:sz w:val="24"/>
      <w:szCs w:val="24"/>
    </w:rPr>
  </w:style>
  <w:style w:type="character" w:customStyle="1" w:styleId="21">
    <w:name w:val="Основной текст (2)_"/>
    <w:basedOn w:val="a0"/>
    <w:link w:val="22"/>
    <w:locked/>
    <w:rsid w:val="00FD0D20"/>
    <w:rPr>
      <w:sz w:val="28"/>
      <w:szCs w:val="28"/>
      <w:shd w:val="clear" w:color="auto" w:fill="FFFFFF"/>
    </w:rPr>
  </w:style>
  <w:style w:type="paragraph" w:customStyle="1" w:styleId="22">
    <w:name w:val="Основной текст (2)"/>
    <w:basedOn w:val="a"/>
    <w:link w:val="21"/>
    <w:rsid w:val="00FD0D20"/>
    <w:pPr>
      <w:shd w:val="clear" w:color="auto" w:fill="FFFFFF"/>
      <w:autoSpaceDE/>
      <w:autoSpaceDN/>
      <w:adjustRightInd/>
      <w:spacing w:after="120" w:line="0" w:lineRule="atLeast"/>
      <w:ind w:hanging="120"/>
      <w:jc w:val="center"/>
    </w:pPr>
    <w:rPr>
      <w:sz w:val="28"/>
      <w:szCs w:val="28"/>
    </w:rPr>
  </w:style>
  <w:style w:type="character" w:customStyle="1" w:styleId="a4">
    <w:name w:val="Основной текст Знак"/>
    <w:basedOn w:val="a0"/>
    <w:link w:val="a3"/>
    <w:rsid w:val="00F67A26"/>
    <w:rPr>
      <w:b/>
      <w:bCs/>
      <w:caps/>
      <w:sz w:val="28"/>
      <w:szCs w:val="24"/>
    </w:rPr>
  </w:style>
  <w:style w:type="character" w:customStyle="1" w:styleId="ConsPlusNormal0">
    <w:name w:val="ConsPlusNormal Знак"/>
    <w:link w:val="ConsPlusNormal"/>
    <w:locked/>
    <w:rsid w:val="003F03C8"/>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1314">
      <w:bodyDiv w:val="1"/>
      <w:marLeft w:val="0"/>
      <w:marRight w:val="0"/>
      <w:marTop w:val="0"/>
      <w:marBottom w:val="0"/>
      <w:divBdr>
        <w:top w:val="none" w:sz="0" w:space="0" w:color="auto"/>
        <w:left w:val="none" w:sz="0" w:space="0" w:color="auto"/>
        <w:bottom w:val="none" w:sz="0" w:space="0" w:color="auto"/>
        <w:right w:val="none" w:sz="0" w:space="0" w:color="auto"/>
      </w:divBdr>
    </w:div>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161774191">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774748">
      <w:bodyDiv w:val="1"/>
      <w:marLeft w:val="0"/>
      <w:marRight w:val="0"/>
      <w:marTop w:val="0"/>
      <w:marBottom w:val="0"/>
      <w:divBdr>
        <w:top w:val="none" w:sz="0" w:space="0" w:color="auto"/>
        <w:left w:val="none" w:sz="0" w:space="0" w:color="auto"/>
        <w:bottom w:val="none" w:sz="0" w:space="0" w:color="auto"/>
        <w:right w:val="none" w:sz="0" w:space="0" w:color="auto"/>
      </w:divBdr>
      <w:divsChild>
        <w:div w:id="698624695">
          <w:marLeft w:val="0"/>
          <w:marRight w:val="0"/>
          <w:marTop w:val="0"/>
          <w:marBottom w:val="75"/>
          <w:divBdr>
            <w:top w:val="none" w:sz="0" w:space="0" w:color="auto"/>
            <w:left w:val="none" w:sz="0" w:space="0" w:color="auto"/>
            <w:bottom w:val="none" w:sz="0" w:space="0" w:color="auto"/>
            <w:right w:val="none" w:sz="0" w:space="0" w:color="auto"/>
          </w:divBdr>
        </w:div>
        <w:div w:id="1393429781">
          <w:marLeft w:val="0"/>
          <w:marRight w:val="0"/>
          <w:marTop w:val="0"/>
          <w:marBottom w:val="75"/>
          <w:divBdr>
            <w:top w:val="none" w:sz="0" w:space="0" w:color="auto"/>
            <w:left w:val="none" w:sz="0" w:space="0" w:color="auto"/>
            <w:bottom w:val="none" w:sz="0" w:space="0" w:color="auto"/>
            <w:right w:val="none" w:sz="0" w:space="0" w:color="auto"/>
          </w:divBdr>
        </w:div>
        <w:div w:id="1889678875">
          <w:marLeft w:val="0"/>
          <w:marRight w:val="0"/>
          <w:marTop w:val="0"/>
          <w:marBottom w:val="75"/>
          <w:divBdr>
            <w:top w:val="none" w:sz="0" w:space="0" w:color="auto"/>
            <w:left w:val="none" w:sz="0" w:space="0" w:color="auto"/>
            <w:bottom w:val="none" w:sz="0" w:space="0" w:color="auto"/>
            <w:right w:val="none" w:sz="0" w:space="0" w:color="auto"/>
          </w:divBdr>
        </w:div>
        <w:div w:id="842628328">
          <w:marLeft w:val="0"/>
          <w:marRight w:val="0"/>
          <w:marTop w:val="0"/>
          <w:marBottom w:val="75"/>
          <w:divBdr>
            <w:top w:val="none" w:sz="0" w:space="0" w:color="auto"/>
            <w:left w:val="none" w:sz="0" w:space="0" w:color="auto"/>
            <w:bottom w:val="none" w:sz="0" w:space="0" w:color="auto"/>
            <w:right w:val="none" w:sz="0" w:space="0" w:color="auto"/>
          </w:divBdr>
        </w:div>
        <w:div w:id="1196041224">
          <w:marLeft w:val="0"/>
          <w:marRight w:val="0"/>
          <w:marTop w:val="0"/>
          <w:marBottom w:val="75"/>
          <w:divBdr>
            <w:top w:val="none" w:sz="0" w:space="0" w:color="auto"/>
            <w:left w:val="none" w:sz="0" w:space="0" w:color="auto"/>
            <w:bottom w:val="none" w:sz="0" w:space="0" w:color="auto"/>
            <w:right w:val="none" w:sz="0" w:space="0" w:color="auto"/>
          </w:divBdr>
          <w:divsChild>
            <w:div w:id="1836191745">
              <w:marLeft w:val="0"/>
              <w:marRight w:val="0"/>
              <w:marTop w:val="0"/>
              <w:marBottom w:val="0"/>
              <w:divBdr>
                <w:top w:val="none" w:sz="0" w:space="0" w:color="auto"/>
                <w:left w:val="none" w:sz="0" w:space="0" w:color="auto"/>
                <w:bottom w:val="none" w:sz="0" w:space="0" w:color="auto"/>
                <w:right w:val="none" w:sz="0" w:space="0" w:color="auto"/>
              </w:divBdr>
            </w:div>
            <w:div w:id="1909412878">
              <w:marLeft w:val="0"/>
              <w:marRight w:val="0"/>
              <w:marTop w:val="0"/>
              <w:marBottom w:val="0"/>
              <w:divBdr>
                <w:top w:val="none" w:sz="0" w:space="0" w:color="auto"/>
                <w:left w:val="none" w:sz="0" w:space="0" w:color="auto"/>
                <w:bottom w:val="none" w:sz="0" w:space="0" w:color="auto"/>
                <w:right w:val="none" w:sz="0" w:space="0" w:color="auto"/>
              </w:divBdr>
            </w:div>
          </w:divsChild>
        </w:div>
        <w:div w:id="903107200">
          <w:marLeft w:val="0"/>
          <w:marRight w:val="0"/>
          <w:marTop w:val="0"/>
          <w:marBottom w:val="75"/>
          <w:divBdr>
            <w:top w:val="none" w:sz="0" w:space="0" w:color="auto"/>
            <w:left w:val="none" w:sz="0" w:space="0" w:color="auto"/>
            <w:bottom w:val="none" w:sz="0" w:space="0" w:color="auto"/>
            <w:right w:val="none" w:sz="0" w:space="0" w:color="auto"/>
          </w:divBdr>
          <w:divsChild>
            <w:div w:id="1461920828">
              <w:marLeft w:val="0"/>
              <w:marRight w:val="0"/>
              <w:marTop w:val="0"/>
              <w:marBottom w:val="0"/>
              <w:divBdr>
                <w:top w:val="none" w:sz="0" w:space="0" w:color="auto"/>
                <w:left w:val="none" w:sz="0" w:space="0" w:color="auto"/>
                <w:bottom w:val="none" w:sz="0" w:space="0" w:color="auto"/>
                <w:right w:val="none" w:sz="0" w:space="0" w:color="auto"/>
              </w:divBdr>
            </w:div>
          </w:divsChild>
        </w:div>
        <w:div w:id="215745733">
          <w:marLeft w:val="0"/>
          <w:marRight w:val="0"/>
          <w:marTop w:val="0"/>
          <w:marBottom w:val="75"/>
          <w:divBdr>
            <w:top w:val="none" w:sz="0" w:space="0" w:color="auto"/>
            <w:left w:val="none" w:sz="0" w:space="0" w:color="auto"/>
            <w:bottom w:val="none" w:sz="0" w:space="0" w:color="auto"/>
            <w:right w:val="none" w:sz="0" w:space="0" w:color="auto"/>
          </w:divBdr>
        </w:div>
        <w:div w:id="31999722">
          <w:marLeft w:val="0"/>
          <w:marRight w:val="0"/>
          <w:marTop w:val="0"/>
          <w:marBottom w:val="75"/>
          <w:divBdr>
            <w:top w:val="none" w:sz="0" w:space="0" w:color="auto"/>
            <w:left w:val="none" w:sz="0" w:space="0" w:color="auto"/>
            <w:bottom w:val="none" w:sz="0" w:space="0" w:color="auto"/>
            <w:right w:val="none" w:sz="0" w:space="0" w:color="auto"/>
          </w:divBdr>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552737722">
      <w:bodyDiv w:val="1"/>
      <w:marLeft w:val="0"/>
      <w:marRight w:val="0"/>
      <w:marTop w:val="0"/>
      <w:marBottom w:val="0"/>
      <w:divBdr>
        <w:top w:val="none" w:sz="0" w:space="0" w:color="auto"/>
        <w:left w:val="none" w:sz="0" w:space="0" w:color="auto"/>
        <w:bottom w:val="none" w:sz="0" w:space="0" w:color="auto"/>
        <w:right w:val="none" w:sz="0" w:space="0" w:color="auto"/>
      </w:divBdr>
      <w:divsChild>
        <w:div w:id="1443263175">
          <w:marLeft w:val="0"/>
          <w:marRight w:val="0"/>
          <w:marTop w:val="0"/>
          <w:marBottom w:val="75"/>
          <w:divBdr>
            <w:top w:val="none" w:sz="0" w:space="0" w:color="auto"/>
            <w:left w:val="none" w:sz="0" w:space="0" w:color="auto"/>
            <w:bottom w:val="none" w:sz="0" w:space="0" w:color="auto"/>
            <w:right w:val="none" w:sz="0" w:space="0" w:color="auto"/>
          </w:divBdr>
        </w:div>
        <w:div w:id="1478574632">
          <w:marLeft w:val="0"/>
          <w:marRight w:val="0"/>
          <w:marTop w:val="0"/>
          <w:marBottom w:val="75"/>
          <w:divBdr>
            <w:top w:val="none" w:sz="0" w:space="0" w:color="auto"/>
            <w:left w:val="none" w:sz="0" w:space="0" w:color="auto"/>
            <w:bottom w:val="none" w:sz="0" w:space="0" w:color="auto"/>
            <w:right w:val="none" w:sz="0" w:space="0" w:color="auto"/>
          </w:divBdr>
        </w:div>
        <w:div w:id="208230923">
          <w:marLeft w:val="0"/>
          <w:marRight w:val="0"/>
          <w:marTop w:val="0"/>
          <w:marBottom w:val="75"/>
          <w:divBdr>
            <w:top w:val="none" w:sz="0" w:space="0" w:color="auto"/>
            <w:left w:val="none" w:sz="0" w:space="0" w:color="auto"/>
            <w:bottom w:val="none" w:sz="0" w:space="0" w:color="auto"/>
            <w:right w:val="none" w:sz="0" w:space="0" w:color="auto"/>
          </w:divBdr>
        </w:div>
        <w:div w:id="51317055">
          <w:marLeft w:val="0"/>
          <w:marRight w:val="0"/>
          <w:marTop w:val="0"/>
          <w:marBottom w:val="75"/>
          <w:divBdr>
            <w:top w:val="none" w:sz="0" w:space="0" w:color="auto"/>
            <w:left w:val="none" w:sz="0" w:space="0" w:color="auto"/>
            <w:bottom w:val="none" w:sz="0" w:space="0" w:color="auto"/>
            <w:right w:val="none" w:sz="0" w:space="0" w:color="auto"/>
          </w:divBdr>
        </w:div>
        <w:div w:id="1078135940">
          <w:marLeft w:val="0"/>
          <w:marRight w:val="0"/>
          <w:marTop w:val="0"/>
          <w:marBottom w:val="75"/>
          <w:divBdr>
            <w:top w:val="none" w:sz="0" w:space="0" w:color="auto"/>
            <w:left w:val="none" w:sz="0" w:space="0" w:color="auto"/>
            <w:bottom w:val="none" w:sz="0" w:space="0" w:color="auto"/>
            <w:right w:val="none" w:sz="0" w:space="0" w:color="auto"/>
          </w:divBdr>
          <w:divsChild>
            <w:div w:id="1399547095">
              <w:marLeft w:val="0"/>
              <w:marRight w:val="0"/>
              <w:marTop w:val="0"/>
              <w:marBottom w:val="0"/>
              <w:divBdr>
                <w:top w:val="none" w:sz="0" w:space="0" w:color="auto"/>
                <w:left w:val="none" w:sz="0" w:space="0" w:color="auto"/>
                <w:bottom w:val="none" w:sz="0" w:space="0" w:color="auto"/>
                <w:right w:val="none" w:sz="0" w:space="0" w:color="auto"/>
              </w:divBdr>
            </w:div>
          </w:divsChild>
        </w:div>
        <w:div w:id="658466409">
          <w:marLeft w:val="0"/>
          <w:marRight w:val="0"/>
          <w:marTop w:val="0"/>
          <w:marBottom w:val="75"/>
          <w:divBdr>
            <w:top w:val="none" w:sz="0" w:space="0" w:color="auto"/>
            <w:left w:val="none" w:sz="0" w:space="0" w:color="auto"/>
            <w:bottom w:val="none" w:sz="0" w:space="0" w:color="auto"/>
            <w:right w:val="none" w:sz="0" w:space="0" w:color="auto"/>
          </w:divBdr>
        </w:div>
        <w:div w:id="1846088532">
          <w:marLeft w:val="0"/>
          <w:marRight w:val="0"/>
          <w:marTop w:val="0"/>
          <w:marBottom w:val="75"/>
          <w:divBdr>
            <w:top w:val="none" w:sz="0" w:space="0" w:color="auto"/>
            <w:left w:val="none" w:sz="0" w:space="0" w:color="auto"/>
            <w:bottom w:val="none" w:sz="0" w:space="0" w:color="auto"/>
            <w:right w:val="none" w:sz="0" w:space="0" w:color="auto"/>
          </w:divBdr>
        </w:div>
        <w:div w:id="309485926">
          <w:marLeft w:val="0"/>
          <w:marRight w:val="0"/>
          <w:marTop w:val="0"/>
          <w:marBottom w:val="75"/>
          <w:divBdr>
            <w:top w:val="none" w:sz="0" w:space="0" w:color="auto"/>
            <w:left w:val="none" w:sz="0" w:space="0" w:color="auto"/>
            <w:bottom w:val="none" w:sz="0" w:space="0" w:color="auto"/>
            <w:right w:val="none" w:sz="0" w:space="0" w:color="auto"/>
          </w:divBdr>
        </w:div>
      </w:divsChild>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79745307">
      <w:bodyDiv w:val="1"/>
      <w:marLeft w:val="0"/>
      <w:marRight w:val="0"/>
      <w:marTop w:val="0"/>
      <w:marBottom w:val="0"/>
      <w:divBdr>
        <w:top w:val="none" w:sz="0" w:space="0" w:color="auto"/>
        <w:left w:val="none" w:sz="0" w:space="0" w:color="auto"/>
        <w:bottom w:val="none" w:sz="0" w:space="0" w:color="auto"/>
        <w:right w:val="none" w:sz="0" w:space="0" w:color="auto"/>
      </w:divBdr>
      <w:divsChild>
        <w:div w:id="751588412">
          <w:marLeft w:val="-225"/>
          <w:marRight w:val="-225"/>
          <w:marTop w:val="0"/>
          <w:marBottom w:val="0"/>
          <w:divBdr>
            <w:top w:val="none" w:sz="0" w:space="0" w:color="auto"/>
            <w:left w:val="none" w:sz="0" w:space="0" w:color="auto"/>
            <w:bottom w:val="none" w:sz="0" w:space="0" w:color="auto"/>
            <w:right w:val="none" w:sz="0" w:space="0" w:color="auto"/>
          </w:divBdr>
          <w:divsChild>
            <w:div w:id="509026934">
              <w:marLeft w:val="0"/>
              <w:marRight w:val="0"/>
              <w:marTop w:val="0"/>
              <w:marBottom w:val="0"/>
              <w:divBdr>
                <w:top w:val="none" w:sz="0" w:space="0" w:color="auto"/>
                <w:left w:val="none" w:sz="0" w:space="0" w:color="auto"/>
                <w:bottom w:val="none" w:sz="0" w:space="0" w:color="auto"/>
                <w:right w:val="none" w:sz="0" w:space="0" w:color="auto"/>
              </w:divBdr>
            </w:div>
          </w:divsChild>
        </w:div>
        <w:div w:id="2010868204">
          <w:marLeft w:val="-225"/>
          <w:marRight w:val="-225"/>
          <w:marTop w:val="0"/>
          <w:marBottom w:val="0"/>
          <w:divBdr>
            <w:top w:val="none" w:sz="0" w:space="0" w:color="auto"/>
            <w:left w:val="none" w:sz="0" w:space="0" w:color="auto"/>
            <w:bottom w:val="none" w:sz="0" w:space="0" w:color="auto"/>
            <w:right w:val="none" w:sz="0" w:space="0" w:color="auto"/>
          </w:divBdr>
          <w:divsChild>
            <w:div w:id="42601199">
              <w:marLeft w:val="0"/>
              <w:marRight w:val="0"/>
              <w:marTop w:val="0"/>
              <w:marBottom w:val="0"/>
              <w:divBdr>
                <w:top w:val="none" w:sz="0" w:space="0" w:color="auto"/>
                <w:left w:val="none" w:sz="0" w:space="0" w:color="auto"/>
                <w:bottom w:val="none" w:sz="0" w:space="0" w:color="auto"/>
                <w:right w:val="none" w:sz="0" w:space="0" w:color="auto"/>
              </w:divBdr>
              <w:divsChild>
                <w:div w:id="315108527">
                  <w:marLeft w:val="0"/>
                  <w:marRight w:val="0"/>
                  <w:marTop w:val="0"/>
                  <w:marBottom w:val="75"/>
                  <w:divBdr>
                    <w:top w:val="none" w:sz="0" w:space="0" w:color="auto"/>
                    <w:left w:val="none" w:sz="0" w:space="0" w:color="auto"/>
                    <w:bottom w:val="none" w:sz="0" w:space="0" w:color="auto"/>
                    <w:right w:val="none" w:sz="0" w:space="0" w:color="auto"/>
                  </w:divBdr>
                </w:div>
                <w:div w:id="1242565580">
                  <w:marLeft w:val="0"/>
                  <w:marRight w:val="0"/>
                  <w:marTop w:val="0"/>
                  <w:marBottom w:val="75"/>
                  <w:divBdr>
                    <w:top w:val="none" w:sz="0" w:space="0" w:color="auto"/>
                    <w:left w:val="none" w:sz="0" w:space="0" w:color="auto"/>
                    <w:bottom w:val="none" w:sz="0" w:space="0" w:color="auto"/>
                    <w:right w:val="none" w:sz="0" w:space="0" w:color="auto"/>
                  </w:divBdr>
                </w:div>
                <w:div w:id="221794889">
                  <w:marLeft w:val="0"/>
                  <w:marRight w:val="0"/>
                  <w:marTop w:val="0"/>
                  <w:marBottom w:val="75"/>
                  <w:divBdr>
                    <w:top w:val="none" w:sz="0" w:space="0" w:color="auto"/>
                    <w:left w:val="none" w:sz="0" w:space="0" w:color="auto"/>
                    <w:bottom w:val="none" w:sz="0" w:space="0" w:color="auto"/>
                    <w:right w:val="none" w:sz="0" w:space="0" w:color="auto"/>
                  </w:divBdr>
                </w:div>
                <w:div w:id="1794009411">
                  <w:marLeft w:val="0"/>
                  <w:marRight w:val="0"/>
                  <w:marTop w:val="0"/>
                  <w:marBottom w:val="75"/>
                  <w:divBdr>
                    <w:top w:val="none" w:sz="0" w:space="0" w:color="auto"/>
                    <w:left w:val="none" w:sz="0" w:space="0" w:color="auto"/>
                    <w:bottom w:val="none" w:sz="0" w:space="0" w:color="auto"/>
                    <w:right w:val="none" w:sz="0" w:space="0" w:color="auto"/>
                  </w:divBdr>
                </w:div>
                <w:div w:id="726729502">
                  <w:marLeft w:val="0"/>
                  <w:marRight w:val="0"/>
                  <w:marTop w:val="0"/>
                  <w:marBottom w:val="75"/>
                  <w:divBdr>
                    <w:top w:val="none" w:sz="0" w:space="0" w:color="auto"/>
                    <w:left w:val="none" w:sz="0" w:space="0" w:color="auto"/>
                    <w:bottom w:val="none" w:sz="0" w:space="0" w:color="auto"/>
                    <w:right w:val="none" w:sz="0" w:space="0" w:color="auto"/>
                  </w:divBdr>
                  <w:divsChild>
                    <w:div w:id="1635477329">
                      <w:marLeft w:val="0"/>
                      <w:marRight w:val="0"/>
                      <w:marTop w:val="0"/>
                      <w:marBottom w:val="0"/>
                      <w:divBdr>
                        <w:top w:val="none" w:sz="0" w:space="0" w:color="auto"/>
                        <w:left w:val="none" w:sz="0" w:space="0" w:color="auto"/>
                        <w:bottom w:val="none" w:sz="0" w:space="0" w:color="auto"/>
                        <w:right w:val="none" w:sz="0" w:space="0" w:color="auto"/>
                      </w:divBdr>
                    </w:div>
                    <w:div w:id="1203327756">
                      <w:marLeft w:val="0"/>
                      <w:marRight w:val="0"/>
                      <w:marTop w:val="0"/>
                      <w:marBottom w:val="0"/>
                      <w:divBdr>
                        <w:top w:val="none" w:sz="0" w:space="0" w:color="auto"/>
                        <w:left w:val="none" w:sz="0" w:space="0" w:color="auto"/>
                        <w:bottom w:val="none" w:sz="0" w:space="0" w:color="auto"/>
                        <w:right w:val="none" w:sz="0" w:space="0" w:color="auto"/>
                      </w:divBdr>
                    </w:div>
                    <w:div w:id="17240523">
                      <w:marLeft w:val="0"/>
                      <w:marRight w:val="0"/>
                      <w:marTop w:val="0"/>
                      <w:marBottom w:val="0"/>
                      <w:divBdr>
                        <w:top w:val="none" w:sz="0" w:space="0" w:color="auto"/>
                        <w:left w:val="none" w:sz="0" w:space="0" w:color="auto"/>
                        <w:bottom w:val="none" w:sz="0" w:space="0" w:color="auto"/>
                        <w:right w:val="none" w:sz="0" w:space="0" w:color="auto"/>
                      </w:divBdr>
                    </w:div>
                  </w:divsChild>
                </w:div>
                <w:div w:id="403063319">
                  <w:marLeft w:val="0"/>
                  <w:marRight w:val="0"/>
                  <w:marTop w:val="0"/>
                  <w:marBottom w:val="75"/>
                  <w:divBdr>
                    <w:top w:val="none" w:sz="0" w:space="0" w:color="auto"/>
                    <w:left w:val="none" w:sz="0" w:space="0" w:color="auto"/>
                    <w:bottom w:val="none" w:sz="0" w:space="0" w:color="auto"/>
                    <w:right w:val="none" w:sz="0" w:space="0" w:color="auto"/>
                  </w:divBdr>
                </w:div>
                <w:div w:id="29577469">
                  <w:marLeft w:val="0"/>
                  <w:marRight w:val="0"/>
                  <w:marTop w:val="0"/>
                  <w:marBottom w:val="75"/>
                  <w:divBdr>
                    <w:top w:val="none" w:sz="0" w:space="0" w:color="auto"/>
                    <w:left w:val="none" w:sz="0" w:space="0" w:color="auto"/>
                    <w:bottom w:val="none" w:sz="0" w:space="0" w:color="auto"/>
                    <w:right w:val="none" w:sz="0" w:space="0" w:color="auto"/>
                  </w:divBdr>
                </w:div>
                <w:div w:id="4606182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325936703">
      <w:bodyDiv w:val="1"/>
      <w:marLeft w:val="0"/>
      <w:marRight w:val="0"/>
      <w:marTop w:val="0"/>
      <w:marBottom w:val="0"/>
      <w:divBdr>
        <w:top w:val="none" w:sz="0" w:space="0" w:color="auto"/>
        <w:left w:val="none" w:sz="0" w:space="0" w:color="auto"/>
        <w:bottom w:val="none" w:sz="0" w:space="0" w:color="auto"/>
        <w:right w:val="none" w:sz="0" w:space="0" w:color="auto"/>
      </w:divBdr>
    </w:div>
    <w:div w:id="1437021611">
      <w:bodyDiv w:val="1"/>
      <w:marLeft w:val="0"/>
      <w:marRight w:val="0"/>
      <w:marTop w:val="0"/>
      <w:marBottom w:val="0"/>
      <w:divBdr>
        <w:top w:val="none" w:sz="0" w:space="0" w:color="auto"/>
        <w:left w:val="none" w:sz="0" w:space="0" w:color="auto"/>
        <w:bottom w:val="none" w:sz="0" w:space="0" w:color="auto"/>
        <w:right w:val="none" w:sz="0" w:space="0" w:color="auto"/>
      </w:divBdr>
    </w:div>
    <w:div w:id="1524858106">
      <w:bodyDiv w:val="1"/>
      <w:marLeft w:val="0"/>
      <w:marRight w:val="0"/>
      <w:marTop w:val="0"/>
      <w:marBottom w:val="0"/>
      <w:divBdr>
        <w:top w:val="none" w:sz="0" w:space="0" w:color="auto"/>
        <w:left w:val="none" w:sz="0" w:space="0" w:color="auto"/>
        <w:bottom w:val="none" w:sz="0" w:space="0" w:color="auto"/>
        <w:right w:val="none" w:sz="0" w:space="0" w:color="auto"/>
      </w:divBdr>
      <w:divsChild>
        <w:div w:id="1372149758">
          <w:marLeft w:val="-225"/>
          <w:marRight w:val="-225"/>
          <w:marTop w:val="0"/>
          <w:marBottom w:val="0"/>
          <w:divBdr>
            <w:top w:val="none" w:sz="0" w:space="0" w:color="auto"/>
            <w:left w:val="none" w:sz="0" w:space="0" w:color="auto"/>
            <w:bottom w:val="none" w:sz="0" w:space="0" w:color="auto"/>
            <w:right w:val="none" w:sz="0" w:space="0" w:color="auto"/>
          </w:divBdr>
          <w:divsChild>
            <w:div w:id="733967257">
              <w:marLeft w:val="0"/>
              <w:marRight w:val="0"/>
              <w:marTop w:val="0"/>
              <w:marBottom w:val="0"/>
              <w:divBdr>
                <w:top w:val="none" w:sz="0" w:space="0" w:color="auto"/>
                <w:left w:val="none" w:sz="0" w:space="0" w:color="auto"/>
                <w:bottom w:val="none" w:sz="0" w:space="0" w:color="auto"/>
                <w:right w:val="none" w:sz="0" w:space="0" w:color="auto"/>
              </w:divBdr>
            </w:div>
          </w:divsChild>
        </w:div>
        <w:div w:id="1939176385">
          <w:marLeft w:val="-225"/>
          <w:marRight w:val="-225"/>
          <w:marTop w:val="0"/>
          <w:marBottom w:val="0"/>
          <w:divBdr>
            <w:top w:val="none" w:sz="0" w:space="0" w:color="auto"/>
            <w:left w:val="none" w:sz="0" w:space="0" w:color="auto"/>
            <w:bottom w:val="none" w:sz="0" w:space="0" w:color="auto"/>
            <w:right w:val="none" w:sz="0" w:space="0" w:color="auto"/>
          </w:divBdr>
          <w:divsChild>
            <w:div w:id="502203432">
              <w:marLeft w:val="0"/>
              <w:marRight w:val="0"/>
              <w:marTop w:val="0"/>
              <w:marBottom w:val="0"/>
              <w:divBdr>
                <w:top w:val="none" w:sz="0" w:space="0" w:color="auto"/>
                <w:left w:val="none" w:sz="0" w:space="0" w:color="auto"/>
                <w:bottom w:val="none" w:sz="0" w:space="0" w:color="auto"/>
                <w:right w:val="none" w:sz="0" w:space="0" w:color="auto"/>
              </w:divBdr>
              <w:divsChild>
                <w:div w:id="1027563847">
                  <w:marLeft w:val="0"/>
                  <w:marRight w:val="0"/>
                  <w:marTop w:val="0"/>
                  <w:marBottom w:val="75"/>
                  <w:divBdr>
                    <w:top w:val="none" w:sz="0" w:space="0" w:color="auto"/>
                    <w:left w:val="none" w:sz="0" w:space="0" w:color="auto"/>
                    <w:bottom w:val="none" w:sz="0" w:space="0" w:color="auto"/>
                    <w:right w:val="none" w:sz="0" w:space="0" w:color="auto"/>
                  </w:divBdr>
                </w:div>
                <w:div w:id="2049448014">
                  <w:marLeft w:val="0"/>
                  <w:marRight w:val="0"/>
                  <w:marTop w:val="0"/>
                  <w:marBottom w:val="75"/>
                  <w:divBdr>
                    <w:top w:val="none" w:sz="0" w:space="0" w:color="auto"/>
                    <w:left w:val="none" w:sz="0" w:space="0" w:color="auto"/>
                    <w:bottom w:val="none" w:sz="0" w:space="0" w:color="auto"/>
                    <w:right w:val="none" w:sz="0" w:space="0" w:color="auto"/>
                  </w:divBdr>
                </w:div>
                <w:div w:id="124856494">
                  <w:marLeft w:val="0"/>
                  <w:marRight w:val="0"/>
                  <w:marTop w:val="0"/>
                  <w:marBottom w:val="75"/>
                  <w:divBdr>
                    <w:top w:val="none" w:sz="0" w:space="0" w:color="auto"/>
                    <w:left w:val="none" w:sz="0" w:space="0" w:color="auto"/>
                    <w:bottom w:val="none" w:sz="0" w:space="0" w:color="auto"/>
                    <w:right w:val="none" w:sz="0" w:space="0" w:color="auto"/>
                  </w:divBdr>
                </w:div>
                <w:div w:id="684402671">
                  <w:marLeft w:val="0"/>
                  <w:marRight w:val="0"/>
                  <w:marTop w:val="0"/>
                  <w:marBottom w:val="75"/>
                  <w:divBdr>
                    <w:top w:val="none" w:sz="0" w:space="0" w:color="auto"/>
                    <w:left w:val="none" w:sz="0" w:space="0" w:color="auto"/>
                    <w:bottom w:val="none" w:sz="0" w:space="0" w:color="auto"/>
                    <w:right w:val="none" w:sz="0" w:space="0" w:color="auto"/>
                  </w:divBdr>
                </w:div>
                <w:div w:id="592511442">
                  <w:marLeft w:val="0"/>
                  <w:marRight w:val="0"/>
                  <w:marTop w:val="0"/>
                  <w:marBottom w:val="75"/>
                  <w:divBdr>
                    <w:top w:val="none" w:sz="0" w:space="0" w:color="auto"/>
                    <w:left w:val="none" w:sz="0" w:space="0" w:color="auto"/>
                    <w:bottom w:val="none" w:sz="0" w:space="0" w:color="auto"/>
                    <w:right w:val="none" w:sz="0" w:space="0" w:color="auto"/>
                  </w:divBdr>
                  <w:divsChild>
                    <w:div w:id="360476327">
                      <w:marLeft w:val="0"/>
                      <w:marRight w:val="0"/>
                      <w:marTop w:val="0"/>
                      <w:marBottom w:val="0"/>
                      <w:divBdr>
                        <w:top w:val="none" w:sz="0" w:space="0" w:color="auto"/>
                        <w:left w:val="none" w:sz="0" w:space="0" w:color="auto"/>
                        <w:bottom w:val="none" w:sz="0" w:space="0" w:color="auto"/>
                        <w:right w:val="none" w:sz="0" w:space="0" w:color="auto"/>
                      </w:divBdr>
                    </w:div>
                    <w:div w:id="872500997">
                      <w:marLeft w:val="0"/>
                      <w:marRight w:val="0"/>
                      <w:marTop w:val="0"/>
                      <w:marBottom w:val="0"/>
                      <w:divBdr>
                        <w:top w:val="none" w:sz="0" w:space="0" w:color="auto"/>
                        <w:left w:val="none" w:sz="0" w:space="0" w:color="auto"/>
                        <w:bottom w:val="none" w:sz="0" w:space="0" w:color="auto"/>
                        <w:right w:val="none" w:sz="0" w:space="0" w:color="auto"/>
                      </w:divBdr>
                    </w:div>
                  </w:divsChild>
                </w:div>
                <w:div w:id="1557934728">
                  <w:marLeft w:val="0"/>
                  <w:marRight w:val="0"/>
                  <w:marTop w:val="0"/>
                  <w:marBottom w:val="75"/>
                  <w:divBdr>
                    <w:top w:val="none" w:sz="0" w:space="0" w:color="auto"/>
                    <w:left w:val="none" w:sz="0" w:space="0" w:color="auto"/>
                    <w:bottom w:val="none" w:sz="0" w:space="0" w:color="auto"/>
                    <w:right w:val="none" w:sz="0" w:space="0" w:color="auto"/>
                  </w:divBdr>
                </w:div>
                <w:div w:id="295649619">
                  <w:marLeft w:val="0"/>
                  <w:marRight w:val="0"/>
                  <w:marTop w:val="0"/>
                  <w:marBottom w:val="75"/>
                  <w:divBdr>
                    <w:top w:val="none" w:sz="0" w:space="0" w:color="auto"/>
                    <w:left w:val="none" w:sz="0" w:space="0" w:color="auto"/>
                    <w:bottom w:val="none" w:sz="0" w:space="0" w:color="auto"/>
                    <w:right w:val="none" w:sz="0" w:space="0" w:color="auto"/>
                  </w:divBdr>
                </w:div>
                <w:div w:id="921718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411">
      <w:bodyDiv w:val="1"/>
      <w:marLeft w:val="0"/>
      <w:marRight w:val="0"/>
      <w:marTop w:val="0"/>
      <w:marBottom w:val="0"/>
      <w:divBdr>
        <w:top w:val="none" w:sz="0" w:space="0" w:color="auto"/>
        <w:left w:val="none" w:sz="0" w:space="0" w:color="auto"/>
        <w:bottom w:val="none" w:sz="0" w:space="0" w:color="auto"/>
        <w:right w:val="none" w:sz="0" w:space="0" w:color="auto"/>
      </w:divBdr>
      <w:divsChild>
        <w:div w:id="1556695168">
          <w:marLeft w:val="0"/>
          <w:marRight w:val="0"/>
          <w:marTop w:val="0"/>
          <w:marBottom w:val="0"/>
          <w:divBdr>
            <w:top w:val="none" w:sz="0" w:space="0" w:color="auto"/>
            <w:left w:val="none" w:sz="0" w:space="0" w:color="auto"/>
            <w:bottom w:val="none" w:sz="0" w:space="0" w:color="auto"/>
            <w:right w:val="none" w:sz="0" w:space="0" w:color="auto"/>
          </w:divBdr>
          <w:divsChild>
            <w:div w:id="1587612465">
              <w:marLeft w:val="0"/>
              <w:marRight w:val="0"/>
              <w:marTop w:val="0"/>
              <w:marBottom w:val="0"/>
              <w:divBdr>
                <w:top w:val="none" w:sz="0" w:space="0" w:color="auto"/>
                <w:left w:val="none" w:sz="0" w:space="0" w:color="auto"/>
                <w:bottom w:val="none" w:sz="0" w:space="0" w:color="auto"/>
                <w:right w:val="none" w:sz="0" w:space="0" w:color="auto"/>
              </w:divBdr>
            </w:div>
          </w:divsChild>
        </w:div>
        <w:div w:id="1599025972">
          <w:marLeft w:val="0"/>
          <w:marRight w:val="0"/>
          <w:marTop w:val="0"/>
          <w:marBottom w:val="0"/>
          <w:divBdr>
            <w:top w:val="none" w:sz="0" w:space="0" w:color="auto"/>
            <w:left w:val="none" w:sz="0" w:space="0" w:color="auto"/>
            <w:bottom w:val="none" w:sz="0" w:space="0" w:color="auto"/>
            <w:right w:val="none" w:sz="0" w:space="0" w:color="auto"/>
          </w:divBdr>
          <w:divsChild>
            <w:div w:id="798644660">
              <w:marLeft w:val="0"/>
              <w:marRight w:val="0"/>
              <w:marTop w:val="0"/>
              <w:marBottom w:val="0"/>
              <w:divBdr>
                <w:top w:val="none" w:sz="0" w:space="0" w:color="auto"/>
                <w:left w:val="none" w:sz="0" w:space="0" w:color="auto"/>
                <w:bottom w:val="none" w:sz="0" w:space="0" w:color="auto"/>
                <w:right w:val="none" w:sz="0" w:space="0" w:color="auto"/>
              </w:divBdr>
              <w:divsChild>
                <w:div w:id="1973562130">
                  <w:marLeft w:val="0"/>
                  <w:marRight w:val="0"/>
                  <w:marTop w:val="0"/>
                  <w:marBottom w:val="0"/>
                  <w:divBdr>
                    <w:top w:val="none" w:sz="0" w:space="0" w:color="auto"/>
                    <w:left w:val="none" w:sz="0" w:space="0" w:color="auto"/>
                    <w:bottom w:val="none" w:sz="0" w:space="0" w:color="auto"/>
                    <w:right w:val="none" w:sz="0" w:space="0" w:color="auto"/>
                  </w:divBdr>
                </w:div>
                <w:div w:id="1951011937">
                  <w:marLeft w:val="0"/>
                  <w:marRight w:val="0"/>
                  <w:marTop w:val="0"/>
                  <w:marBottom w:val="0"/>
                  <w:divBdr>
                    <w:top w:val="none" w:sz="0" w:space="0" w:color="auto"/>
                    <w:left w:val="none" w:sz="0" w:space="0" w:color="auto"/>
                    <w:bottom w:val="none" w:sz="0" w:space="0" w:color="auto"/>
                    <w:right w:val="none" w:sz="0" w:space="0" w:color="auto"/>
                  </w:divBdr>
                </w:div>
                <w:div w:id="1824662541">
                  <w:marLeft w:val="0"/>
                  <w:marRight w:val="0"/>
                  <w:marTop w:val="0"/>
                  <w:marBottom w:val="0"/>
                  <w:divBdr>
                    <w:top w:val="none" w:sz="0" w:space="0" w:color="auto"/>
                    <w:left w:val="none" w:sz="0" w:space="0" w:color="auto"/>
                    <w:bottom w:val="none" w:sz="0" w:space="0" w:color="auto"/>
                    <w:right w:val="none" w:sz="0" w:space="0" w:color="auto"/>
                  </w:divBdr>
                </w:div>
                <w:div w:id="207031735">
                  <w:marLeft w:val="0"/>
                  <w:marRight w:val="0"/>
                  <w:marTop w:val="0"/>
                  <w:marBottom w:val="0"/>
                  <w:divBdr>
                    <w:top w:val="none" w:sz="0" w:space="0" w:color="auto"/>
                    <w:left w:val="none" w:sz="0" w:space="0" w:color="auto"/>
                    <w:bottom w:val="none" w:sz="0" w:space="0" w:color="auto"/>
                    <w:right w:val="none" w:sz="0" w:space="0" w:color="auto"/>
                  </w:divBdr>
                </w:div>
                <w:div w:id="500508881">
                  <w:marLeft w:val="0"/>
                  <w:marRight w:val="0"/>
                  <w:marTop w:val="0"/>
                  <w:marBottom w:val="0"/>
                  <w:divBdr>
                    <w:top w:val="none" w:sz="0" w:space="0" w:color="auto"/>
                    <w:left w:val="none" w:sz="0" w:space="0" w:color="auto"/>
                    <w:bottom w:val="none" w:sz="0" w:space="0" w:color="auto"/>
                    <w:right w:val="none" w:sz="0" w:space="0" w:color="auto"/>
                  </w:divBdr>
                  <w:divsChild>
                    <w:div w:id="639656369">
                      <w:marLeft w:val="0"/>
                      <w:marRight w:val="0"/>
                      <w:marTop w:val="0"/>
                      <w:marBottom w:val="0"/>
                      <w:divBdr>
                        <w:top w:val="none" w:sz="0" w:space="0" w:color="auto"/>
                        <w:left w:val="none" w:sz="0" w:space="0" w:color="auto"/>
                        <w:bottom w:val="none" w:sz="0" w:space="0" w:color="auto"/>
                        <w:right w:val="none" w:sz="0" w:space="0" w:color="auto"/>
                      </w:divBdr>
                    </w:div>
                    <w:div w:id="1464493883">
                      <w:marLeft w:val="0"/>
                      <w:marRight w:val="0"/>
                      <w:marTop w:val="0"/>
                      <w:marBottom w:val="0"/>
                      <w:divBdr>
                        <w:top w:val="none" w:sz="0" w:space="0" w:color="auto"/>
                        <w:left w:val="none" w:sz="0" w:space="0" w:color="auto"/>
                        <w:bottom w:val="none" w:sz="0" w:space="0" w:color="auto"/>
                        <w:right w:val="none" w:sz="0" w:space="0" w:color="auto"/>
                      </w:divBdr>
                    </w:div>
                    <w:div w:id="1748072560">
                      <w:marLeft w:val="0"/>
                      <w:marRight w:val="0"/>
                      <w:marTop w:val="0"/>
                      <w:marBottom w:val="0"/>
                      <w:divBdr>
                        <w:top w:val="none" w:sz="0" w:space="0" w:color="auto"/>
                        <w:left w:val="none" w:sz="0" w:space="0" w:color="auto"/>
                        <w:bottom w:val="none" w:sz="0" w:space="0" w:color="auto"/>
                        <w:right w:val="none" w:sz="0" w:space="0" w:color="auto"/>
                      </w:divBdr>
                    </w:div>
                  </w:divsChild>
                </w:div>
                <w:div w:id="1791239586">
                  <w:marLeft w:val="0"/>
                  <w:marRight w:val="0"/>
                  <w:marTop w:val="0"/>
                  <w:marBottom w:val="0"/>
                  <w:divBdr>
                    <w:top w:val="none" w:sz="0" w:space="0" w:color="auto"/>
                    <w:left w:val="none" w:sz="0" w:space="0" w:color="auto"/>
                    <w:bottom w:val="none" w:sz="0" w:space="0" w:color="auto"/>
                    <w:right w:val="none" w:sz="0" w:space="0" w:color="auto"/>
                  </w:divBdr>
                </w:div>
                <w:div w:id="990525547">
                  <w:marLeft w:val="0"/>
                  <w:marRight w:val="0"/>
                  <w:marTop w:val="0"/>
                  <w:marBottom w:val="0"/>
                  <w:divBdr>
                    <w:top w:val="none" w:sz="0" w:space="0" w:color="auto"/>
                    <w:left w:val="none" w:sz="0" w:space="0" w:color="auto"/>
                    <w:bottom w:val="none" w:sz="0" w:space="0" w:color="auto"/>
                    <w:right w:val="none" w:sz="0" w:space="0" w:color="auto"/>
                  </w:divBdr>
                </w:div>
                <w:div w:id="59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4248">
      <w:bodyDiv w:val="1"/>
      <w:marLeft w:val="0"/>
      <w:marRight w:val="0"/>
      <w:marTop w:val="0"/>
      <w:marBottom w:val="0"/>
      <w:divBdr>
        <w:top w:val="none" w:sz="0" w:space="0" w:color="auto"/>
        <w:left w:val="none" w:sz="0" w:space="0" w:color="auto"/>
        <w:bottom w:val="none" w:sz="0" w:space="0" w:color="auto"/>
        <w:right w:val="none" w:sz="0" w:space="0" w:color="auto"/>
      </w:divBdr>
      <w:divsChild>
        <w:div w:id="1874800959">
          <w:marLeft w:val="-225"/>
          <w:marRight w:val="-225"/>
          <w:marTop w:val="0"/>
          <w:marBottom w:val="0"/>
          <w:divBdr>
            <w:top w:val="none" w:sz="0" w:space="0" w:color="auto"/>
            <w:left w:val="none" w:sz="0" w:space="0" w:color="auto"/>
            <w:bottom w:val="none" w:sz="0" w:space="0" w:color="auto"/>
            <w:right w:val="none" w:sz="0" w:space="0" w:color="auto"/>
          </w:divBdr>
          <w:divsChild>
            <w:div w:id="554119121">
              <w:marLeft w:val="0"/>
              <w:marRight w:val="0"/>
              <w:marTop w:val="0"/>
              <w:marBottom w:val="0"/>
              <w:divBdr>
                <w:top w:val="none" w:sz="0" w:space="0" w:color="auto"/>
                <w:left w:val="none" w:sz="0" w:space="0" w:color="auto"/>
                <w:bottom w:val="none" w:sz="0" w:space="0" w:color="auto"/>
                <w:right w:val="none" w:sz="0" w:space="0" w:color="auto"/>
              </w:divBdr>
            </w:div>
          </w:divsChild>
        </w:div>
        <w:div w:id="2034838480">
          <w:marLeft w:val="-225"/>
          <w:marRight w:val="-225"/>
          <w:marTop w:val="0"/>
          <w:marBottom w:val="0"/>
          <w:divBdr>
            <w:top w:val="none" w:sz="0" w:space="0" w:color="auto"/>
            <w:left w:val="none" w:sz="0" w:space="0" w:color="auto"/>
            <w:bottom w:val="none" w:sz="0" w:space="0" w:color="auto"/>
            <w:right w:val="none" w:sz="0" w:space="0" w:color="auto"/>
          </w:divBdr>
          <w:divsChild>
            <w:div w:id="332346034">
              <w:marLeft w:val="0"/>
              <w:marRight w:val="0"/>
              <w:marTop w:val="0"/>
              <w:marBottom w:val="0"/>
              <w:divBdr>
                <w:top w:val="none" w:sz="0" w:space="0" w:color="auto"/>
                <w:left w:val="none" w:sz="0" w:space="0" w:color="auto"/>
                <w:bottom w:val="none" w:sz="0" w:space="0" w:color="auto"/>
                <w:right w:val="none" w:sz="0" w:space="0" w:color="auto"/>
              </w:divBdr>
              <w:divsChild>
                <w:div w:id="1500004370">
                  <w:marLeft w:val="0"/>
                  <w:marRight w:val="0"/>
                  <w:marTop w:val="0"/>
                  <w:marBottom w:val="75"/>
                  <w:divBdr>
                    <w:top w:val="none" w:sz="0" w:space="0" w:color="auto"/>
                    <w:left w:val="none" w:sz="0" w:space="0" w:color="auto"/>
                    <w:bottom w:val="none" w:sz="0" w:space="0" w:color="auto"/>
                    <w:right w:val="none" w:sz="0" w:space="0" w:color="auto"/>
                  </w:divBdr>
                </w:div>
                <w:div w:id="146438489">
                  <w:marLeft w:val="0"/>
                  <w:marRight w:val="0"/>
                  <w:marTop w:val="0"/>
                  <w:marBottom w:val="75"/>
                  <w:divBdr>
                    <w:top w:val="none" w:sz="0" w:space="0" w:color="auto"/>
                    <w:left w:val="none" w:sz="0" w:space="0" w:color="auto"/>
                    <w:bottom w:val="none" w:sz="0" w:space="0" w:color="auto"/>
                    <w:right w:val="none" w:sz="0" w:space="0" w:color="auto"/>
                  </w:divBdr>
                </w:div>
                <w:div w:id="1849254038">
                  <w:marLeft w:val="0"/>
                  <w:marRight w:val="0"/>
                  <w:marTop w:val="0"/>
                  <w:marBottom w:val="75"/>
                  <w:divBdr>
                    <w:top w:val="none" w:sz="0" w:space="0" w:color="auto"/>
                    <w:left w:val="none" w:sz="0" w:space="0" w:color="auto"/>
                    <w:bottom w:val="none" w:sz="0" w:space="0" w:color="auto"/>
                    <w:right w:val="none" w:sz="0" w:space="0" w:color="auto"/>
                  </w:divBdr>
                </w:div>
                <w:div w:id="1935898669">
                  <w:marLeft w:val="0"/>
                  <w:marRight w:val="0"/>
                  <w:marTop w:val="0"/>
                  <w:marBottom w:val="75"/>
                  <w:divBdr>
                    <w:top w:val="none" w:sz="0" w:space="0" w:color="auto"/>
                    <w:left w:val="none" w:sz="0" w:space="0" w:color="auto"/>
                    <w:bottom w:val="none" w:sz="0" w:space="0" w:color="auto"/>
                    <w:right w:val="none" w:sz="0" w:space="0" w:color="auto"/>
                  </w:divBdr>
                </w:div>
                <w:div w:id="1958484963">
                  <w:marLeft w:val="0"/>
                  <w:marRight w:val="0"/>
                  <w:marTop w:val="0"/>
                  <w:marBottom w:val="75"/>
                  <w:divBdr>
                    <w:top w:val="none" w:sz="0" w:space="0" w:color="auto"/>
                    <w:left w:val="none" w:sz="0" w:space="0" w:color="auto"/>
                    <w:bottom w:val="none" w:sz="0" w:space="0" w:color="auto"/>
                    <w:right w:val="none" w:sz="0" w:space="0" w:color="auto"/>
                  </w:divBdr>
                  <w:divsChild>
                    <w:div w:id="1886792723">
                      <w:marLeft w:val="0"/>
                      <w:marRight w:val="0"/>
                      <w:marTop w:val="0"/>
                      <w:marBottom w:val="0"/>
                      <w:divBdr>
                        <w:top w:val="none" w:sz="0" w:space="0" w:color="auto"/>
                        <w:left w:val="none" w:sz="0" w:space="0" w:color="auto"/>
                        <w:bottom w:val="none" w:sz="0" w:space="0" w:color="auto"/>
                        <w:right w:val="none" w:sz="0" w:space="0" w:color="auto"/>
                      </w:divBdr>
                    </w:div>
                    <w:div w:id="1617904881">
                      <w:marLeft w:val="0"/>
                      <w:marRight w:val="0"/>
                      <w:marTop w:val="0"/>
                      <w:marBottom w:val="0"/>
                      <w:divBdr>
                        <w:top w:val="none" w:sz="0" w:space="0" w:color="auto"/>
                        <w:left w:val="none" w:sz="0" w:space="0" w:color="auto"/>
                        <w:bottom w:val="none" w:sz="0" w:space="0" w:color="auto"/>
                        <w:right w:val="none" w:sz="0" w:space="0" w:color="auto"/>
                      </w:divBdr>
                    </w:div>
                  </w:divsChild>
                </w:div>
                <w:div w:id="1633247909">
                  <w:marLeft w:val="0"/>
                  <w:marRight w:val="0"/>
                  <w:marTop w:val="0"/>
                  <w:marBottom w:val="75"/>
                  <w:divBdr>
                    <w:top w:val="none" w:sz="0" w:space="0" w:color="auto"/>
                    <w:left w:val="none" w:sz="0" w:space="0" w:color="auto"/>
                    <w:bottom w:val="none" w:sz="0" w:space="0" w:color="auto"/>
                    <w:right w:val="none" w:sz="0" w:space="0" w:color="auto"/>
                  </w:divBdr>
                </w:div>
                <w:div w:id="1921136990">
                  <w:marLeft w:val="0"/>
                  <w:marRight w:val="0"/>
                  <w:marTop w:val="0"/>
                  <w:marBottom w:val="75"/>
                  <w:divBdr>
                    <w:top w:val="none" w:sz="0" w:space="0" w:color="auto"/>
                    <w:left w:val="none" w:sz="0" w:space="0" w:color="auto"/>
                    <w:bottom w:val="none" w:sz="0" w:space="0" w:color="auto"/>
                    <w:right w:val="none" w:sz="0" w:space="0" w:color="auto"/>
                  </w:divBdr>
                </w:div>
                <w:div w:id="16492843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1994217462">
      <w:bodyDiv w:val="1"/>
      <w:marLeft w:val="0"/>
      <w:marRight w:val="0"/>
      <w:marTop w:val="0"/>
      <w:marBottom w:val="0"/>
      <w:divBdr>
        <w:top w:val="none" w:sz="0" w:space="0" w:color="auto"/>
        <w:left w:val="none" w:sz="0" w:space="0" w:color="auto"/>
        <w:bottom w:val="none" w:sz="0" w:space="0" w:color="auto"/>
        <w:right w:val="none" w:sz="0" w:space="0" w:color="auto"/>
      </w:divBdr>
      <w:divsChild>
        <w:div w:id="1690831467">
          <w:marLeft w:val="-225"/>
          <w:marRight w:val="-225"/>
          <w:marTop w:val="0"/>
          <w:marBottom w:val="0"/>
          <w:divBdr>
            <w:top w:val="none" w:sz="0" w:space="0" w:color="auto"/>
            <w:left w:val="none" w:sz="0" w:space="0" w:color="auto"/>
            <w:bottom w:val="none" w:sz="0" w:space="0" w:color="auto"/>
            <w:right w:val="none" w:sz="0" w:space="0" w:color="auto"/>
          </w:divBdr>
          <w:divsChild>
            <w:div w:id="495612435">
              <w:marLeft w:val="0"/>
              <w:marRight w:val="0"/>
              <w:marTop w:val="0"/>
              <w:marBottom w:val="0"/>
              <w:divBdr>
                <w:top w:val="none" w:sz="0" w:space="0" w:color="auto"/>
                <w:left w:val="none" w:sz="0" w:space="0" w:color="auto"/>
                <w:bottom w:val="none" w:sz="0" w:space="0" w:color="auto"/>
                <w:right w:val="none" w:sz="0" w:space="0" w:color="auto"/>
              </w:divBdr>
            </w:div>
          </w:divsChild>
        </w:div>
        <w:div w:id="916018185">
          <w:marLeft w:val="-225"/>
          <w:marRight w:val="-225"/>
          <w:marTop w:val="0"/>
          <w:marBottom w:val="0"/>
          <w:divBdr>
            <w:top w:val="none" w:sz="0" w:space="0" w:color="auto"/>
            <w:left w:val="none" w:sz="0" w:space="0" w:color="auto"/>
            <w:bottom w:val="none" w:sz="0" w:space="0" w:color="auto"/>
            <w:right w:val="none" w:sz="0" w:space="0" w:color="auto"/>
          </w:divBdr>
          <w:divsChild>
            <w:div w:id="452793513">
              <w:marLeft w:val="0"/>
              <w:marRight w:val="0"/>
              <w:marTop w:val="0"/>
              <w:marBottom w:val="0"/>
              <w:divBdr>
                <w:top w:val="none" w:sz="0" w:space="0" w:color="auto"/>
                <w:left w:val="none" w:sz="0" w:space="0" w:color="auto"/>
                <w:bottom w:val="none" w:sz="0" w:space="0" w:color="auto"/>
                <w:right w:val="none" w:sz="0" w:space="0" w:color="auto"/>
              </w:divBdr>
              <w:divsChild>
                <w:div w:id="1019699908">
                  <w:marLeft w:val="0"/>
                  <w:marRight w:val="0"/>
                  <w:marTop w:val="0"/>
                  <w:marBottom w:val="75"/>
                  <w:divBdr>
                    <w:top w:val="none" w:sz="0" w:space="0" w:color="auto"/>
                    <w:left w:val="none" w:sz="0" w:space="0" w:color="auto"/>
                    <w:bottom w:val="none" w:sz="0" w:space="0" w:color="auto"/>
                    <w:right w:val="none" w:sz="0" w:space="0" w:color="auto"/>
                  </w:divBdr>
                </w:div>
                <w:div w:id="455179421">
                  <w:marLeft w:val="0"/>
                  <w:marRight w:val="0"/>
                  <w:marTop w:val="0"/>
                  <w:marBottom w:val="75"/>
                  <w:divBdr>
                    <w:top w:val="none" w:sz="0" w:space="0" w:color="auto"/>
                    <w:left w:val="none" w:sz="0" w:space="0" w:color="auto"/>
                    <w:bottom w:val="none" w:sz="0" w:space="0" w:color="auto"/>
                    <w:right w:val="none" w:sz="0" w:space="0" w:color="auto"/>
                  </w:divBdr>
                </w:div>
                <w:div w:id="786394140">
                  <w:marLeft w:val="0"/>
                  <w:marRight w:val="0"/>
                  <w:marTop w:val="0"/>
                  <w:marBottom w:val="75"/>
                  <w:divBdr>
                    <w:top w:val="none" w:sz="0" w:space="0" w:color="auto"/>
                    <w:left w:val="none" w:sz="0" w:space="0" w:color="auto"/>
                    <w:bottom w:val="none" w:sz="0" w:space="0" w:color="auto"/>
                    <w:right w:val="none" w:sz="0" w:space="0" w:color="auto"/>
                  </w:divBdr>
                </w:div>
                <w:div w:id="91126980">
                  <w:marLeft w:val="0"/>
                  <w:marRight w:val="0"/>
                  <w:marTop w:val="0"/>
                  <w:marBottom w:val="75"/>
                  <w:divBdr>
                    <w:top w:val="none" w:sz="0" w:space="0" w:color="auto"/>
                    <w:left w:val="none" w:sz="0" w:space="0" w:color="auto"/>
                    <w:bottom w:val="none" w:sz="0" w:space="0" w:color="auto"/>
                    <w:right w:val="none" w:sz="0" w:space="0" w:color="auto"/>
                  </w:divBdr>
                </w:div>
                <w:div w:id="65106051">
                  <w:marLeft w:val="0"/>
                  <w:marRight w:val="0"/>
                  <w:marTop w:val="0"/>
                  <w:marBottom w:val="75"/>
                  <w:divBdr>
                    <w:top w:val="none" w:sz="0" w:space="0" w:color="auto"/>
                    <w:left w:val="none" w:sz="0" w:space="0" w:color="auto"/>
                    <w:bottom w:val="none" w:sz="0" w:space="0" w:color="auto"/>
                    <w:right w:val="none" w:sz="0" w:space="0" w:color="auto"/>
                  </w:divBdr>
                  <w:divsChild>
                    <w:div w:id="585042618">
                      <w:marLeft w:val="0"/>
                      <w:marRight w:val="0"/>
                      <w:marTop w:val="0"/>
                      <w:marBottom w:val="0"/>
                      <w:divBdr>
                        <w:top w:val="none" w:sz="0" w:space="0" w:color="auto"/>
                        <w:left w:val="none" w:sz="0" w:space="0" w:color="auto"/>
                        <w:bottom w:val="none" w:sz="0" w:space="0" w:color="auto"/>
                        <w:right w:val="none" w:sz="0" w:space="0" w:color="auto"/>
                      </w:divBdr>
                    </w:div>
                    <w:div w:id="272515830">
                      <w:marLeft w:val="0"/>
                      <w:marRight w:val="0"/>
                      <w:marTop w:val="0"/>
                      <w:marBottom w:val="0"/>
                      <w:divBdr>
                        <w:top w:val="none" w:sz="0" w:space="0" w:color="auto"/>
                        <w:left w:val="none" w:sz="0" w:space="0" w:color="auto"/>
                        <w:bottom w:val="none" w:sz="0" w:space="0" w:color="auto"/>
                        <w:right w:val="none" w:sz="0" w:space="0" w:color="auto"/>
                      </w:divBdr>
                    </w:div>
                    <w:div w:id="1800371879">
                      <w:marLeft w:val="0"/>
                      <w:marRight w:val="0"/>
                      <w:marTop w:val="0"/>
                      <w:marBottom w:val="0"/>
                      <w:divBdr>
                        <w:top w:val="none" w:sz="0" w:space="0" w:color="auto"/>
                        <w:left w:val="none" w:sz="0" w:space="0" w:color="auto"/>
                        <w:bottom w:val="none" w:sz="0" w:space="0" w:color="auto"/>
                        <w:right w:val="none" w:sz="0" w:space="0" w:color="auto"/>
                      </w:divBdr>
                    </w:div>
                  </w:divsChild>
                </w:div>
                <w:div w:id="1893728816">
                  <w:marLeft w:val="0"/>
                  <w:marRight w:val="0"/>
                  <w:marTop w:val="0"/>
                  <w:marBottom w:val="75"/>
                  <w:divBdr>
                    <w:top w:val="none" w:sz="0" w:space="0" w:color="auto"/>
                    <w:left w:val="none" w:sz="0" w:space="0" w:color="auto"/>
                    <w:bottom w:val="none" w:sz="0" w:space="0" w:color="auto"/>
                    <w:right w:val="none" w:sz="0" w:space="0" w:color="auto"/>
                  </w:divBdr>
                </w:div>
                <w:div w:id="1973517513">
                  <w:marLeft w:val="0"/>
                  <w:marRight w:val="0"/>
                  <w:marTop w:val="0"/>
                  <w:marBottom w:val="75"/>
                  <w:divBdr>
                    <w:top w:val="none" w:sz="0" w:space="0" w:color="auto"/>
                    <w:left w:val="none" w:sz="0" w:space="0" w:color="auto"/>
                    <w:bottom w:val="none" w:sz="0" w:space="0" w:color="auto"/>
                    <w:right w:val="none" w:sz="0" w:space="0" w:color="auto"/>
                  </w:divBdr>
                </w:div>
                <w:div w:id="1251617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51761890">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2E998-EC06-41FF-B2CE-B56D174BF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3612</TotalTime>
  <Pages>5</Pages>
  <Words>1877</Words>
  <Characters>10703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12555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Татьяна Верещагина</cp:lastModifiedBy>
  <cp:revision>1680</cp:revision>
  <cp:lastPrinted>2019-06-20T06:03:00Z</cp:lastPrinted>
  <dcterms:created xsi:type="dcterms:W3CDTF">2015-04-10T06:47:00Z</dcterms:created>
  <dcterms:modified xsi:type="dcterms:W3CDTF">2023-11-23T06:31:00Z</dcterms:modified>
</cp:coreProperties>
</file>