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1B2A17" w:rsidRDefault="001B2A17" w:rsidP="001B2A17">
      <w:pPr>
        <w:ind w:left="5040"/>
        <w:rPr>
          <w:sz w:val="28"/>
          <w:szCs w:val="28"/>
          <w:highlight w:val="yellow"/>
        </w:rPr>
      </w:pPr>
    </w:p>
    <w:p w:rsidR="001B2A17" w:rsidRDefault="001B2A17" w:rsidP="001B2A17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5D2611" w:rsidRPr="00E42E22" w:rsidRDefault="00FE0CAC" w:rsidP="000245AC">
      <w:pPr>
        <w:ind w:right="94"/>
        <w:jc w:val="center"/>
        <w:rPr>
          <w:sz w:val="28"/>
          <w:szCs w:val="28"/>
        </w:rPr>
      </w:pPr>
      <w:r w:rsidRPr="00E42E22">
        <w:rPr>
          <w:sz w:val="28"/>
          <w:szCs w:val="28"/>
        </w:rPr>
        <w:t>Заключение</w:t>
      </w:r>
      <w:r w:rsidR="00CB0376" w:rsidRPr="00E42E22">
        <w:rPr>
          <w:sz w:val="28"/>
          <w:szCs w:val="28"/>
        </w:rPr>
        <w:t xml:space="preserve"> № </w:t>
      </w:r>
      <w:r w:rsidR="00B225F3">
        <w:rPr>
          <w:sz w:val="28"/>
          <w:szCs w:val="28"/>
        </w:rPr>
        <w:t>1</w:t>
      </w:r>
      <w:r w:rsidR="000B3002">
        <w:rPr>
          <w:sz w:val="28"/>
          <w:szCs w:val="28"/>
        </w:rPr>
        <w:t>6</w:t>
      </w:r>
      <w:r w:rsidR="00B225F3">
        <w:rPr>
          <w:sz w:val="28"/>
          <w:szCs w:val="28"/>
        </w:rPr>
        <w:t>/</w:t>
      </w:r>
      <w:r w:rsidR="009E5FE7">
        <w:rPr>
          <w:sz w:val="28"/>
          <w:szCs w:val="28"/>
        </w:rPr>
        <w:t>290</w:t>
      </w:r>
      <w:r w:rsidR="00E5153F" w:rsidRPr="00E42E22">
        <w:rPr>
          <w:sz w:val="28"/>
          <w:szCs w:val="28"/>
        </w:rPr>
        <w:t xml:space="preserve"> </w:t>
      </w:r>
      <w:r w:rsidR="00CB0376" w:rsidRPr="00E42E22">
        <w:rPr>
          <w:sz w:val="28"/>
          <w:szCs w:val="28"/>
        </w:rPr>
        <w:t xml:space="preserve">от </w:t>
      </w:r>
      <w:r w:rsidR="000B3002">
        <w:rPr>
          <w:sz w:val="28"/>
          <w:szCs w:val="28"/>
        </w:rPr>
        <w:t>23</w:t>
      </w:r>
      <w:r w:rsidR="001D2AA4">
        <w:rPr>
          <w:sz w:val="28"/>
          <w:szCs w:val="28"/>
        </w:rPr>
        <w:t xml:space="preserve"> ноября </w:t>
      </w:r>
      <w:r w:rsidR="00CB0376" w:rsidRPr="00E42E22">
        <w:rPr>
          <w:sz w:val="28"/>
          <w:szCs w:val="28"/>
        </w:rPr>
        <w:t>20</w:t>
      </w:r>
      <w:r w:rsidR="002D1D94" w:rsidRPr="00E42E22">
        <w:rPr>
          <w:sz w:val="28"/>
          <w:szCs w:val="28"/>
        </w:rPr>
        <w:t>2</w:t>
      </w:r>
      <w:r w:rsidR="00E42E22" w:rsidRPr="00E42E22">
        <w:rPr>
          <w:sz w:val="28"/>
          <w:szCs w:val="28"/>
        </w:rPr>
        <w:t>3</w:t>
      </w:r>
      <w:r w:rsidR="002D1D94" w:rsidRPr="00E42E22">
        <w:rPr>
          <w:sz w:val="28"/>
          <w:szCs w:val="28"/>
        </w:rPr>
        <w:t xml:space="preserve"> </w:t>
      </w:r>
      <w:r w:rsidR="00CB0376" w:rsidRPr="00E42E22">
        <w:rPr>
          <w:sz w:val="28"/>
          <w:szCs w:val="28"/>
        </w:rPr>
        <w:t>г</w:t>
      </w:r>
      <w:r w:rsidR="00211889" w:rsidRPr="00E42E22">
        <w:rPr>
          <w:sz w:val="28"/>
          <w:szCs w:val="28"/>
        </w:rPr>
        <w:t>.</w:t>
      </w:r>
    </w:p>
    <w:p w:rsidR="00EB270E" w:rsidRDefault="009158FA" w:rsidP="00EB270E">
      <w:pPr>
        <w:jc w:val="center"/>
        <w:rPr>
          <w:sz w:val="28"/>
          <w:szCs w:val="28"/>
        </w:rPr>
      </w:pPr>
      <w:r w:rsidRPr="00B3179D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3179D">
        <w:rPr>
          <w:sz w:val="28"/>
          <w:szCs w:val="28"/>
        </w:rPr>
        <w:t xml:space="preserve">проекта </w:t>
      </w:r>
    </w:p>
    <w:p w:rsidR="001D2AA4" w:rsidRPr="001D2AA4" w:rsidRDefault="00A17AB3" w:rsidP="00156C86">
      <w:pPr>
        <w:jc w:val="center"/>
        <w:rPr>
          <w:sz w:val="28"/>
          <w:szCs w:val="28"/>
        </w:rPr>
      </w:pPr>
      <w:r w:rsidRPr="001D2AA4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ED4821" w:rsidRDefault="00A17AB3" w:rsidP="00A472A7">
      <w:pPr>
        <w:jc w:val="center"/>
        <w:rPr>
          <w:sz w:val="28"/>
          <w:szCs w:val="28"/>
        </w:rPr>
      </w:pPr>
      <w:r w:rsidRPr="001D2AA4">
        <w:rPr>
          <w:sz w:val="28"/>
          <w:szCs w:val="28"/>
        </w:rPr>
        <w:t xml:space="preserve">Тимашевский район </w:t>
      </w:r>
      <w:r w:rsidR="00A472A7">
        <w:rPr>
          <w:sz w:val="28"/>
          <w:szCs w:val="28"/>
        </w:rPr>
        <w:t xml:space="preserve">«Об утверждении административного регламента </w:t>
      </w:r>
    </w:p>
    <w:p w:rsidR="00ED4821" w:rsidRDefault="00A472A7" w:rsidP="00A47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«Признание помещения жилым </w:t>
      </w:r>
    </w:p>
    <w:p w:rsidR="00ED4821" w:rsidRDefault="00A472A7" w:rsidP="00A47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помещением, жилого помещения непригодным для проживания </w:t>
      </w:r>
    </w:p>
    <w:p w:rsidR="00A17AB3" w:rsidRPr="001D2AA4" w:rsidRDefault="00A472A7" w:rsidP="00A472A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и многоквартирного дома аварийным и подлежащим сносу или реконструкции»</w:t>
      </w:r>
      <w:r w:rsidRPr="001D2AA4">
        <w:rPr>
          <w:sz w:val="28"/>
          <w:szCs w:val="28"/>
        </w:rPr>
        <w:t xml:space="preserve"> </w:t>
      </w:r>
    </w:p>
    <w:p w:rsidR="00A2222A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1D2AA4" w:rsidRDefault="0000722B" w:rsidP="00B772A1">
      <w:pPr>
        <w:jc w:val="both"/>
        <w:outlineLvl w:val="0"/>
        <w:rPr>
          <w:sz w:val="28"/>
          <w:szCs w:val="28"/>
        </w:rPr>
      </w:pPr>
      <w:r w:rsidRPr="001D2AA4">
        <w:rPr>
          <w:sz w:val="28"/>
          <w:szCs w:val="28"/>
        </w:rPr>
        <w:tab/>
      </w:r>
      <w:r w:rsidR="00BB0B10" w:rsidRPr="001D2AA4">
        <w:rPr>
          <w:sz w:val="28"/>
          <w:szCs w:val="28"/>
        </w:rPr>
        <w:t>Отдел экономики и прогнозирования администрации муниципального образования Тимашевский район, как уполномоченный орган по проведению оценки регулирующего воздейс</w:t>
      </w:r>
      <w:bookmarkStart w:id="0" w:name="_GoBack"/>
      <w:bookmarkEnd w:id="0"/>
      <w:r w:rsidR="00BB0B10" w:rsidRPr="001D2AA4">
        <w:rPr>
          <w:sz w:val="28"/>
          <w:szCs w:val="28"/>
        </w:rPr>
        <w:t>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</w:t>
      </w:r>
      <w:r w:rsidR="00A17AB3" w:rsidRPr="001D2AA4">
        <w:rPr>
          <w:sz w:val="28"/>
          <w:szCs w:val="28"/>
        </w:rPr>
        <w:t xml:space="preserve"> </w:t>
      </w:r>
      <w:r w:rsidR="00872892">
        <w:rPr>
          <w:sz w:val="28"/>
          <w:szCs w:val="28"/>
        </w:rPr>
        <w:t xml:space="preserve">2 ноября </w:t>
      </w:r>
      <w:r w:rsidR="00BB0B10" w:rsidRPr="001D2AA4">
        <w:rPr>
          <w:sz w:val="28"/>
          <w:szCs w:val="28"/>
        </w:rPr>
        <w:t>202</w:t>
      </w:r>
      <w:r w:rsidR="009C6AA0" w:rsidRPr="001D2AA4">
        <w:rPr>
          <w:sz w:val="28"/>
          <w:szCs w:val="28"/>
        </w:rPr>
        <w:t>3</w:t>
      </w:r>
      <w:r w:rsidR="00BB0B10" w:rsidRPr="001D2AA4">
        <w:rPr>
          <w:sz w:val="28"/>
          <w:szCs w:val="28"/>
        </w:rPr>
        <w:t xml:space="preserve"> г. </w:t>
      </w:r>
      <w:r w:rsidR="00D93377" w:rsidRPr="001D2AA4">
        <w:rPr>
          <w:sz w:val="28"/>
          <w:szCs w:val="28"/>
        </w:rPr>
        <w:t xml:space="preserve">проект </w:t>
      </w:r>
      <w:r w:rsidR="00A17AB3" w:rsidRPr="001D2AA4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A472A7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D2AA4" w:rsidRPr="001D2AA4">
        <w:rPr>
          <w:sz w:val="28"/>
          <w:szCs w:val="28"/>
        </w:rPr>
        <w:t xml:space="preserve"> </w:t>
      </w:r>
      <w:r w:rsidR="00653AEF" w:rsidRPr="001D2AA4">
        <w:rPr>
          <w:sz w:val="28"/>
          <w:szCs w:val="28"/>
        </w:rPr>
        <w:t xml:space="preserve">(далее – </w:t>
      </w:r>
      <w:r w:rsidR="00710892" w:rsidRPr="001D2AA4">
        <w:rPr>
          <w:sz w:val="28"/>
          <w:szCs w:val="28"/>
        </w:rPr>
        <w:t>П</w:t>
      </w:r>
      <w:r w:rsidR="00516B94" w:rsidRPr="001D2AA4">
        <w:rPr>
          <w:sz w:val="28"/>
          <w:szCs w:val="28"/>
        </w:rPr>
        <w:t>роект</w:t>
      </w:r>
      <w:r w:rsidR="00FD0D20" w:rsidRPr="001D2AA4">
        <w:rPr>
          <w:sz w:val="28"/>
          <w:szCs w:val="28"/>
        </w:rPr>
        <w:t>, регламент</w:t>
      </w:r>
      <w:r w:rsidR="00653AEF" w:rsidRPr="001D2AA4">
        <w:rPr>
          <w:sz w:val="28"/>
          <w:szCs w:val="28"/>
        </w:rPr>
        <w:t>)</w:t>
      </w:r>
      <w:r w:rsidR="00710892" w:rsidRPr="001D2AA4">
        <w:rPr>
          <w:sz w:val="28"/>
          <w:szCs w:val="28"/>
        </w:rPr>
        <w:t>, направленный от</w:t>
      </w:r>
      <w:r w:rsidR="007C2540" w:rsidRPr="001D2AA4">
        <w:rPr>
          <w:sz w:val="28"/>
          <w:szCs w:val="28"/>
        </w:rPr>
        <w:t>делом</w:t>
      </w:r>
      <w:r w:rsidR="00AC3440" w:rsidRPr="001D2AA4">
        <w:rPr>
          <w:sz w:val="28"/>
          <w:szCs w:val="28"/>
        </w:rPr>
        <w:t xml:space="preserve"> </w:t>
      </w:r>
      <w:r w:rsidR="00872892">
        <w:rPr>
          <w:sz w:val="28"/>
          <w:szCs w:val="28"/>
        </w:rPr>
        <w:t xml:space="preserve">архитектуры и градостроительства </w:t>
      </w:r>
      <w:r w:rsidR="00E42E22" w:rsidRPr="001D2AA4"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710892" w:rsidRPr="001D2AA4">
        <w:rPr>
          <w:sz w:val="28"/>
          <w:szCs w:val="28"/>
        </w:rPr>
        <w:t>(далее - Разработчик)</w:t>
      </w:r>
      <w:r w:rsidR="00AC2A0D" w:rsidRPr="001D2AA4">
        <w:rPr>
          <w:sz w:val="28"/>
          <w:szCs w:val="28"/>
        </w:rPr>
        <w:t xml:space="preserve"> для подготовки настоящего Заключения</w:t>
      </w:r>
      <w:r w:rsidR="0062202A" w:rsidRPr="001D2AA4">
        <w:rPr>
          <w:sz w:val="28"/>
          <w:szCs w:val="28"/>
        </w:rPr>
        <w:t>,</w:t>
      </w:r>
      <w:r w:rsidR="00AC2A0D" w:rsidRPr="001D2AA4">
        <w:rPr>
          <w:sz w:val="28"/>
          <w:szCs w:val="28"/>
        </w:rPr>
        <w:t xml:space="preserve"> и сообщает следующее</w:t>
      </w:r>
      <w:r w:rsidR="00653AEF" w:rsidRPr="001D2AA4">
        <w:rPr>
          <w:sz w:val="28"/>
          <w:szCs w:val="28"/>
        </w:rPr>
        <w:t>.</w:t>
      </w:r>
    </w:p>
    <w:p w:rsidR="00BB0B10" w:rsidRPr="003F03C8" w:rsidRDefault="00BB0B10" w:rsidP="00BB0B10">
      <w:pPr>
        <w:ind w:firstLine="708"/>
        <w:jc w:val="both"/>
        <w:rPr>
          <w:sz w:val="28"/>
          <w:szCs w:val="28"/>
        </w:rPr>
      </w:pPr>
      <w:r w:rsidRPr="003F03C8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3F03C8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3F03C8">
        <w:rPr>
          <w:sz w:val="28"/>
          <w:szCs w:val="28"/>
        </w:rPr>
        <w:softHyphen/>
        <w:t>ципального образования Тимашевский район от 10 сентября 2021 г. № 1231</w:t>
      </w:r>
      <w:r w:rsidR="00364EDE" w:rsidRPr="003F03C8">
        <w:rPr>
          <w:sz w:val="28"/>
          <w:szCs w:val="28"/>
        </w:rPr>
        <w:t xml:space="preserve"> (в редакции постановления администрации муниципального образования Тимашевский район от </w:t>
      </w:r>
      <w:r w:rsidR="009C6AA0" w:rsidRPr="003F03C8">
        <w:rPr>
          <w:sz w:val="28"/>
          <w:szCs w:val="28"/>
        </w:rPr>
        <w:t>1</w:t>
      </w:r>
      <w:r w:rsidR="00A17AB3" w:rsidRPr="003F03C8">
        <w:rPr>
          <w:sz w:val="28"/>
          <w:szCs w:val="28"/>
        </w:rPr>
        <w:t xml:space="preserve">7 августа </w:t>
      </w:r>
      <w:r w:rsidR="00364EDE" w:rsidRPr="003F03C8">
        <w:rPr>
          <w:sz w:val="28"/>
          <w:szCs w:val="28"/>
        </w:rPr>
        <w:t>202</w:t>
      </w:r>
      <w:r w:rsidR="00A17AB3" w:rsidRPr="003F03C8">
        <w:rPr>
          <w:sz w:val="28"/>
          <w:szCs w:val="28"/>
        </w:rPr>
        <w:t>3</w:t>
      </w:r>
      <w:r w:rsidR="00364EDE" w:rsidRPr="003F03C8">
        <w:rPr>
          <w:sz w:val="28"/>
          <w:szCs w:val="28"/>
        </w:rPr>
        <w:t xml:space="preserve"> г. № 1</w:t>
      </w:r>
      <w:r w:rsidR="00A17AB3" w:rsidRPr="003F03C8">
        <w:rPr>
          <w:sz w:val="28"/>
          <w:szCs w:val="28"/>
        </w:rPr>
        <w:t>252</w:t>
      </w:r>
      <w:r w:rsidR="00364EDE" w:rsidRPr="003F03C8">
        <w:rPr>
          <w:sz w:val="28"/>
          <w:szCs w:val="28"/>
        </w:rPr>
        <w:t xml:space="preserve">) </w:t>
      </w:r>
      <w:r w:rsidRPr="003F03C8">
        <w:rPr>
          <w:sz w:val="28"/>
          <w:szCs w:val="28"/>
        </w:rPr>
        <w:t xml:space="preserve"> (далее - Порядок) проект подлежит проведению оценки регулирующего воздействия.</w:t>
      </w:r>
    </w:p>
    <w:p w:rsidR="003F03C8" w:rsidRPr="003F03C8" w:rsidRDefault="00FD25B4" w:rsidP="003F03C8">
      <w:pPr>
        <w:ind w:firstLine="540"/>
        <w:jc w:val="both"/>
        <w:outlineLvl w:val="0"/>
        <w:rPr>
          <w:sz w:val="28"/>
          <w:szCs w:val="28"/>
        </w:rPr>
      </w:pPr>
      <w:r w:rsidRPr="003F03C8">
        <w:rPr>
          <w:sz w:val="28"/>
          <w:szCs w:val="28"/>
        </w:rPr>
        <w:lastRenderedPageBreak/>
        <w:t xml:space="preserve">Степень регулирующего воздействия -  </w:t>
      </w:r>
      <w:r w:rsidR="003F03C8" w:rsidRPr="003F03C8">
        <w:rPr>
          <w:sz w:val="28"/>
          <w:szCs w:val="28"/>
        </w:rPr>
        <w:t xml:space="preserve">высокая.   </w:t>
      </w:r>
    </w:p>
    <w:p w:rsidR="003F03C8" w:rsidRPr="00532C09" w:rsidRDefault="003F03C8" w:rsidP="003F0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</w:t>
      </w:r>
      <w:r w:rsidRPr="00532C09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иной экономической деятельности. </w:t>
      </w:r>
    </w:p>
    <w:p w:rsidR="00242F28" w:rsidRPr="003F03C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F03C8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F03C8">
        <w:rPr>
          <w:rFonts w:eastAsiaTheme="minorEastAsia"/>
          <w:sz w:val="28"/>
          <w:szCs w:val="28"/>
        </w:rPr>
        <w:t>П</w:t>
      </w:r>
      <w:r w:rsidRPr="003F03C8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F03C8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F03C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F03C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F03C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F03C8">
        <w:rPr>
          <w:rFonts w:eastAsiaTheme="minorEastAsia"/>
          <w:sz w:val="28"/>
          <w:szCs w:val="28"/>
        </w:rPr>
        <w:t xml:space="preserve"> </w:t>
      </w:r>
      <w:r w:rsidRPr="003F03C8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3F03C8">
        <w:rPr>
          <w:rFonts w:eastAsiaTheme="minorEastAsia"/>
          <w:sz w:val="28"/>
          <w:szCs w:val="28"/>
        </w:rPr>
        <w:t xml:space="preserve">регулирующим органом </w:t>
      </w:r>
      <w:r w:rsidRPr="003F03C8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872892" w:rsidRDefault="0000722B" w:rsidP="003C05DD">
      <w:pPr>
        <w:jc w:val="both"/>
        <w:outlineLvl w:val="0"/>
        <w:rPr>
          <w:sz w:val="28"/>
          <w:szCs w:val="28"/>
          <w:highlight w:val="yellow"/>
        </w:rPr>
      </w:pPr>
      <w:r w:rsidRPr="003F03C8">
        <w:rPr>
          <w:sz w:val="28"/>
          <w:szCs w:val="28"/>
        </w:rPr>
        <w:tab/>
      </w:r>
      <w:r w:rsidR="00B34005" w:rsidRPr="003F03C8">
        <w:rPr>
          <w:sz w:val="28"/>
          <w:szCs w:val="28"/>
        </w:rPr>
        <w:t>Р</w:t>
      </w:r>
      <w:r w:rsidR="00722999" w:rsidRPr="003F03C8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3F03C8">
        <w:rPr>
          <w:sz w:val="28"/>
          <w:szCs w:val="28"/>
        </w:rPr>
        <w:t xml:space="preserve"> </w:t>
      </w:r>
      <w:r w:rsidR="003F03C8" w:rsidRPr="003F03C8">
        <w:rPr>
          <w:sz w:val="28"/>
          <w:szCs w:val="28"/>
        </w:rPr>
        <w:t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F03C8">
        <w:rPr>
          <w:sz w:val="28"/>
          <w:szCs w:val="28"/>
        </w:rPr>
        <w:t>.</w:t>
      </w:r>
    </w:p>
    <w:p w:rsidR="00BD6D89" w:rsidRPr="003F03C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F03C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F03C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F03C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F03C8">
        <w:rPr>
          <w:rFonts w:ascii="Times New Roman" w:hAnsi="Times New Roman" w:cs="Times New Roman"/>
          <w:sz w:val="28"/>
          <w:szCs w:val="28"/>
        </w:rPr>
        <w:t>ой</w:t>
      </w:r>
      <w:r w:rsidR="005A6E6C" w:rsidRPr="003F03C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F03C8">
        <w:rPr>
          <w:rFonts w:ascii="Times New Roman" w:hAnsi="Times New Roman" w:cs="Times New Roman"/>
          <w:sz w:val="28"/>
          <w:szCs w:val="28"/>
        </w:rPr>
        <w:t>и</w:t>
      </w:r>
      <w:r w:rsidR="005A6E6C" w:rsidRPr="003F03C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F03C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F0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F03C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F03C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F03C8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F03C8">
        <w:rPr>
          <w:rFonts w:eastAsiaTheme="minorEastAsia"/>
          <w:sz w:val="28"/>
          <w:szCs w:val="28"/>
        </w:rPr>
        <w:t>основанн</w:t>
      </w:r>
      <w:r w:rsidR="00FC22E3" w:rsidRPr="003F03C8">
        <w:rPr>
          <w:rFonts w:eastAsiaTheme="minorEastAsia"/>
          <w:sz w:val="28"/>
          <w:szCs w:val="28"/>
        </w:rPr>
        <w:t>ого</w:t>
      </w:r>
      <w:r w:rsidRPr="003F03C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3F03C8" w:rsidRDefault="0098698D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F03C8">
        <w:rPr>
          <w:rFonts w:ascii="Times New Roman" w:hAnsi="Times New Roman" w:cs="Times New Roman"/>
          <w:sz w:val="28"/>
          <w:szCs w:val="28"/>
        </w:rPr>
        <w:t>п</w:t>
      </w:r>
      <w:r w:rsidR="00A513C3" w:rsidRPr="003F03C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F03C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F03C8">
        <w:rPr>
          <w:rFonts w:ascii="Times New Roman" w:hAnsi="Times New Roman" w:cs="Times New Roman"/>
          <w:sz w:val="28"/>
          <w:szCs w:val="28"/>
        </w:rPr>
        <w:t>;</w:t>
      </w:r>
    </w:p>
    <w:p w:rsidR="003F03C8" w:rsidRPr="003F03C8" w:rsidRDefault="009C6AA0" w:rsidP="003F03C8">
      <w:pPr>
        <w:ind w:firstLine="851"/>
        <w:jc w:val="both"/>
        <w:rPr>
          <w:sz w:val="28"/>
          <w:szCs w:val="28"/>
        </w:rPr>
      </w:pPr>
      <w:r w:rsidRPr="003F03C8">
        <w:rPr>
          <w:sz w:val="28"/>
          <w:szCs w:val="28"/>
        </w:rPr>
        <w:t xml:space="preserve">2. </w:t>
      </w:r>
      <w:r w:rsidR="00A513C3" w:rsidRPr="003F03C8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3F03C8">
        <w:rPr>
          <w:sz w:val="28"/>
          <w:szCs w:val="28"/>
        </w:rPr>
        <w:t>вания:</w:t>
      </w:r>
      <w:r w:rsidR="00737B7C" w:rsidRPr="003F03C8">
        <w:rPr>
          <w:sz w:val="28"/>
          <w:szCs w:val="28"/>
        </w:rPr>
        <w:t xml:space="preserve"> </w:t>
      </w:r>
      <w:r w:rsidR="003F03C8" w:rsidRPr="003F03C8">
        <w:rPr>
          <w:sz w:val="28"/>
          <w:szCs w:val="28"/>
        </w:rPr>
        <w:t xml:space="preserve">заявителями в соответствии с административным регламентом являются физические или юридические лица: </w:t>
      </w:r>
    </w:p>
    <w:p w:rsidR="003F03C8" w:rsidRPr="00A55B20" w:rsidRDefault="003F03C8" w:rsidP="003F03C8">
      <w:pPr>
        <w:ind w:firstLine="708"/>
        <w:jc w:val="both"/>
        <w:rPr>
          <w:sz w:val="28"/>
          <w:szCs w:val="28"/>
        </w:rPr>
      </w:pPr>
      <w:r w:rsidRPr="003F03C8">
        <w:rPr>
          <w:sz w:val="28"/>
          <w:szCs w:val="28"/>
        </w:rPr>
        <w:t>Для цели обращения</w:t>
      </w:r>
      <w:r w:rsidRPr="00A55B20">
        <w:rPr>
          <w:sz w:val="28"/>
          <w:szCs w:val="28"/>
        </w:rPr>
        <w:t xml:space="preserve"> «Признание помещения жилым помещением»:</w:t>
      </w:r>
      <w:r>
        <w:rPr>
          <w:sz w:val="28"/>
          <w:szCs w:val="28"/>
        </w:rPr>
        <w:t xml:space="preserve"> </w:t>
      </w:r>
      <w:r w:rsidRPr="00A55B20">
        <w:rPr>
          <w:sz w:val="28"/>
          <w:szCs w:val="28"/>
        </w:rPr>
        <w:t>физическое и юридическое лицо – собственник помещения частного жилищного фонда.</w:t>
      </w:r>
    </w:p>
    <w:p w:rsidR="003F03C8" w:rsidRPr="00A55B20" w:rsidRDefault="003F03C8" w:rsidP="003F03C8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Для цели обращения «Признание жилого помещения непригодным для проживания»: физическое лицо, являющееся нанимателем жилого помещения по договору социального найма жилищного фонда муниципального образования Тимашевский район или жилищного фонда сельских поселений Тимашевского района;</w:t>
      </w:r>
    </w:p>
    <w:p w:rsidR="003F03C8" w:rsidRPr="00A55B20" w:rsidRDefault="003F03C8" w:rsidP="003F03C8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физическое и юридическое лицо – собственник жилого помещения частного жилищного фонда, находящихся на территории сельских поселений Тимашевского района;</w:t>
      </w:r>
    </w:p>
    <w:p w:rsidR="003F03C8" w:rsidRPr="00A55B20" w:rsidRDefault="003F03C8" w:rsidP="003F03C8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lastRenderedPageBreak/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утвержденный органом исполнительного власти Краснодарского края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F03C8" w:rsidRPr="00A55B20" w:rsidRDefault="003F03C8" w:rsidP="003F03C8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Для цели обращения «Признание многоквартирного дома аварийным и подлежащим сносу или реконструкции»: юридические лица, являющиеся собственниками, правообладателями жилого помещения или граждане, являющиеся собственниками, нанимателями жилого помещения, расположенного в многоквартирном доме, находящемся на территории сельских поселений Тимашевского района;</w:t>
      </w:r>
    </w:p>
    <w:p w:rsidR="003F03C8" w:rsidRPr="003F03C8" w:rsidRDefault="003F03C8" w:rsidP="003F03C8">
      <w:pPr>
        <w:ind w:firstLine="851"/>
        <w:jc w:val="both"/>
        <w:rPr>
          <w:bCs/>
          <w:sz w:val="28"/>
          <w:szCs w:val="28"/>
        </w:rPr>
      </w:pPr>
      <w:r w:rsidRPr="00A55B20">
        <w:rPr>
          <w:bCs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</w:t>
      </w:r>
      <w:r w:rsidRPr="003F03C8">
        <w:rPr>
          <w:bCs/>
          <w:sz w:val="28"/>
          <w:szCs w:val="28"/>
        </w:rPr>
        <w:t>не включено в сводный перечень объектов (жилых помещений).</w:t>
      </w:r>
    </w:p>
    <w:p w:rsidR="001B6A91" w:rsidRPr="003F03C8" w:rsidRDefault="007B6CF1" w:rsidP="001B6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ab/>
      </w:r>
      <w:r w:rsidR="0098698D" w:rsidRPr="003F03C8">
        <w:rPr>
          <w:rFonts w:ascii="Times New Roman" w:hAnsi="Times New Roman" w:cs="Times New Roman"/>
          <w:sz w:val="28"/>
          <w:szCs w:val="28"/>
        </w:rPr>
        <w:t xml:space="preserve">3. </w:t>
      </w:r>
      <w:r w:rsidR="001B6A91" w:rsidRPr="003F03C8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3F03C8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F03C8">
        <w:rPr>
          <w:rFonts w:ascii="Times New Roman" w:hAnsi="Times New Roman" w:cs="Times New Roman"/>
          <w:sz w:val="28"/>
          <w:szCs w:val="28"/>
        </w:rPr>
        <w:t>цел</w:t>
      </w:r>
      <w:r w:rsidR="00184E7E" w:rsidRPr="003F03C8">
        <w:rPr>
          <w:rFonts w:ascii="Times New Roman" w:hAnsi="Times New Roman" w:cs="Times New Roman"/>
          <w:sz w:val="28"/>
          <w:szCs w:val="28"/>
        </w:rPr>
        <w:t>ь</w:t>
      </w:r>
      <w:r w:rsidR="00B66716" w:rsidRPr="003F03C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F03C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F03C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F03C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F03C8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F03C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F03C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3C8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F03C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52AE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AE2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C52AE2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C52AE2">
        <w:rPr>
          <w:rFonts w:ascii="Times New Roman" w:hAnsi="Times New Roman" w:cs="Times New Roman"/>
          <w:sz w:val="28"/>
          <w:szCs w:val="28"/>
        </w:rPr>
        <w:t>отсутствуют</w:t>
      </w:r>
      <w:r w:rsidRPr="00C52AE2">
        <w:rPr>
          <w:rFonts w:ascii="Times New Roman" w:hAnsi="Times New Roman" w:cs="Times New Roman"/>
          <w:sz w:val="28"/>
          <w:szCs w:val="28"/>
        </w:rPr>
        <w:t>.</w:t>
      </w:r>
    </w:p>
    <w:p w:rsidR="0000722B" w:rsidRPr="00C52AE2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AE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52AE2" w:rsidRPr="00C52AE2" w:rsidRDefault="00B03A55" w:rsidP="00C52AE2">
      <w:pPr>
        <w:ind w:firstLine="851"/>
        <w:jc w:val="both"/>
        <w:rPr>
          <w:sz w:val="28"/>
          <w:szCs w:val="28"/>
        </w:rPr>
      </w:pPr>
      <w:r w:rsidRPr="00C52AE2">
        <w:rPr>
          <w:sz w:val="28"/>
          <w:szCs w:val="28"/>
        </w:rPr>
        <w:t>1</w:t>
      </w:r>
      <w:r w:rsidRPr="00C52AE2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C52AE2">
        <w:rPr>
          <w:color w:val="000000" w:themeColor="text1"/>
          <w:sz w:val="28"/>
          <w:szCs w:val="28"/>
        </w:rPr>
        <w:t>:</w:t>
      </w:r>
      <w:r w:rsidR="009C6AA0" w:rsidRPr="00C52AE2">
        <w:rPr>
          <w:color w:val="000000" w:themeColor="text1"/>
          <w:sz w:val="28"/>
          <w:szCs w:val="28"/>
        </w:rPr>
        <w:t xml:space="preserve"> </w:t>
      </w:r>
      <w:r w:rsidR="00C52AE2" w:rsidRPr="00C52AE2">
        <w:rPr>
          <w:sz w:val="28"/>
          <w:szCs w:val="28"/>
        </w:rPr>
        <w:t xml:space="preserve">заявителями в соответствии с административным регламентом являются физические или юридические лица: </w:t>
      </w:r>
    </w:p>
    <w:p w:rsidR="00C52AE2" w:rsidRPr="00A55B20" w:rsidRDefault="00C52AE2" w:rsidP="00C52AE2">
      <w:pPr>
        <w:ind w:firstLine="708"/>
        <w:jc w:val="both"/>
        <w:rPr>
          <w:sz w:val="28"/>
          <w:szCs w:val="28"/>
        </w:rPr>
      </w:pPr>
      <w:r w:rsidRPr="00C52AE2">
        <w:rPr>
          <w:sz w:val="28"/>
          <w:szCs w:val="28"/>
        </w:rPr>
        <w:t>Для цели обращения «Признание помещения жилым помещением»: физическое и юридическое лицо</w:t>
      </w:r>
      <w:r w:rsidRPr="00A55B20">
        <w:rPr>
          <w:sz w:val="28"/>
          <w:szCs w:val="28"/>
        </w:rPr>
        <w:t xml:space="preserve"> – собственник помещения частного жилищного фонда.</w:t>
      </w:r>
    </w:p>
    <w:p w:rsidR="00C52AE2" w:rsidRPr="00A55B20" w:rsidRDefault="00C52AE2" w:rsidP="00C52AE2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Для цели обращения «Признание жилого помещения непригодным для проживания»: физическое лицо, являющееся нанимателем жилого помещения по договору социального найма жилищного фонда муниципального образования Тимашевский район или жилищного фонда сельских поселений Тимашевского района;</w:t>
      </w:r>
    </w:p>
    <w:p w:rsidR="00C52AE2" w:rsidRPr="00A55B20" w:rsidRDefault="00C52AE2" w:rsidP="00C52AE2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физическое и юридическое лицо – собственник жилого помещения частного жилищного фонда, находящихся на территории сельских поселений Тимашевского района;</w:t>
      </w:r>
    </w:p>
    <w:p w:rsidR="00C52AE2" w:rsidRPr="00A55B20" w:rsidRDefault="00C52AE2" w:rsidP="00C52AE2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lastRenderedPageBreak/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утвержденный органом исполнительного власти Краснодарского края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52AE2" w:rsidRPr="00A55B20" w:rsidRDefault="00C52AE2" w:rsidP="00C52AE2">
      <w:pPr>
        <w:ind w:firstLine="851"/>
        <w:jc w:val="both"/>
        <w:rPr>
          <w:sz w:val="28"/>
          <w:szCs w:val="28"/>
        </w:rPr>
      </w:pPr>
      <w:r w:rsidRPr="00A55B20">
        <w:rPr>
          <w:sz w:val="28"/>
          <w:szCs w:val="28"/>
        </w:rPr>
        <w:t>Для цели обращения «Признание многоквартирного дома аварийным и подлежащим сносу или реконструкции»: юридические лица, являющиеся собственниками, правообладателями жилого помещения или граждане, являющиеся собственниками, нанимателями жилого помещения, расположенного в многоквартирном доме, находящемся на территории сельских поселений Тимашевского района;</w:t>
      </w:r>
    </w:p>
    <w:p w:rsidR="00C52AE2" w:rsidRPr="00C52AE2" w:rsidRDefault="00C52AE2" w:rsidP="00C52AE2">
      <w:pPr>
        <w:ind w:firstLine="851"/>
        <w:jc w:val="both"/>
        <w:rPr>
          <w:bCs/>
          <w:sz w:val="28"/>
          <w:szCs w:val="28"/>
        </w:rPr>
      </w:pPr>
      <w:r w:rsidRPr="00A55B20">
        <w:rPr>
          <w:bCs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</w:t>
      </w:r>
      <w:r w:rsidRPr="003F03C8">
        <w:rPr>
          <w:bCs/>
          <w:sz w:val="28"/>
          <w:szCs w:val="28"/>
        </w:rPr>
        <w:t xml:space="preserve">не </w:t>
      </w:r>
      <w:r w:rsidRPr="00C52AE2">
        <w:rPr>
          <w:bCs/>
          <w:sz w:val="28"/>
          <w:szCs w:val="28"/>
        </w:rPr>
        <w:t>включено в сводный перечень объектов (жилых помещений).</w:t>
      </w:r>
    </w:p>
    <w:p w:rsidR="00C52AE2" w:rsidRPr="00C52AE2" w:rsidRDefault="00B03A55" w:rsidP="00A829CE">
      <w:pPr>
        <w:ind w:firstLine="709"/>
        <w:jc w:val="both"/>
        <w:rPr>
          <w:sz w:val="28"/>
          <w:szCs w:val="28"/>
        </w:rPr>
      </w:pPr>
      <w:r w:rsidRPr="00C52AE2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52AE2">
        <w:rPr>
          <w:sz w:val="28"/>
          <w:szCs w:val="28"/>
        </w:rPr>
        <w:t xml:space="preserve"> следующем</w:t>
      </w:r>
      <w:r w:rsidRPr="00C52AE2">
        <w:rPr>
          <w:sz w:val="28"/>
          <w:szCs w:val="28"/>
        </w:rPr>
        <w:t>:</w:t>
      </w:r>
    </w:p>
    <w:p w:rsidR="00C52AE2" w:rsidRPr="00532C09" w:rsidRDefault="00C52AE2" w:rsidP="00C52AE2">
      <w:pPr>
        <w:ind w:firstLine="709"/>
        <w:jc w:val="both"/>
        <w:rPr>
          <w:bCs/>
          <w:kern w:val="32"/>
          <w:sz w:val="28"/>
          <w:szCs w:val="28"/>
        </w:rPr>
      </w:pPr>
      <w:r w:rsidRPr="00C52AE2">
        <w:rPr>
          <w:sz w:val="28"/>
          <w:szCs w:val="28"/>
        </w:rPr>
        <w:t>Несоответствие МНПА действующему федеральному законодательству:</w:t>
      </w:r>
      <w:r w:rsidRPr="00C52AE2">
        <w:rPr>
          <w:bCs/>
          <w:kern w:val="32"/>
          <w:sz w:val="28"/>
          <w:szCs w:val="28"/>
        </w:rPr>
        <w:t xml:space="preserve"> распоряжению Правительства</w:t>
      </w:r>
      <w:r w:rsidRPr="00532C09">
        <w:rPr>
          <w:bCs/>
          <w:kern w:val="32"/>
          <w:sz w:val="28"/>
          <w:szCs w:val="28"/>
        </w:rPr>
        <w:t xml:space="preserve">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bCs/>
          <w:kern w:val="32"/>
          <w:sz w:val="28"/>
          <w:szCs w:val="28"/>
        </w:rPr>
        <w:t>.</w:t>
      </w:r>
    </w:p>
    <w:p w:rsidR="00C52AE2" w:rsidRPr="00C52AE2" w:rsidRDefault="00C52AE2" w:rsidP="00C52AE2">
      <w:pPr>
        <w:ind w:firstLine="709"/>
        <w:jc w:val="both"/>
        <w:rPr>
          <w:sz w:val="28"/>
          <w:szCs w:val="28"/>
        </w:rPr>
      </w:pPr>
      <w:r w:rsidRPr="00DB1E4C">
        <w:rPr>
          <w:color w:val="000000" w:themeColor="text1"/>
          <w:sz w:val="28"/>
          <w:szCs w:val="28"/>
        </w:rPr>
        <w:t xml:space="preserve">Отсутствие </w:t>
      </w:r>
      <w:r w:rsidRPr="00DB1E4C">
        <w:rPr>
          <w:sz w:val="28"/>
          <w:szCs w:val="28"/>
        </w:rPr>
        <w:t>единого подхода к осуществлению административных процедур при предоставлении муниципальной</w:t>
      </w:r>
      <w:r w:rsidRPr="002B6201">
        <w:rPr>
          <w:sz w:val="28"/>
          <w:szCs w:val="28"/>
        </w:rPr>
        <w:t xml:space="preserve"> услуги </w:t>
      </w:r>
      <w:r w:rsidRPr="002B6201">
        <w:rPr>
          <w:bCs/>
          <w:kern w:val="32"/>
          <w:sz w:val="28"/>
          <w:szCs w:val="28"/>
        </w:rPr>
        <w:t>«</w:t>
      </w:r>
      <w:r w:rsidRPr="002B6201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</w:t>
      </w:r>
      <w:r w:rsidRPr="00C52AE2">
        <w:rPr>
          <w:sz w:val="28"/>
          <w:szCs w:val="28"/>
        </w:rPr>
        <w:t xml:space="preserve">многоквартирного дома аварийным и подлежащим сносу или реконструкции». </w:t>
      </w:r>
    </w:p>
    <w:p w:rsidR="00D24FAE" w:rsidRPr="00C52AE2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C52AE2">
        <w:rPr>
          <w:sz w:val="28"/>
          <w:szCs w:val="28"/>
        </w:rPr>
        <w:t xml:space="preserve">        </w:t>
      </w:r>
      <w:r w:rsidR="00D24FAE" w:rsidRPr="00C52AE2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52AE2" w:rsidRPr="00C52AE2" w:rsidRDefault="00BB0B10" w:rsidP="00C52AE2">
      <w:pPr>
        <w:ind w:firstLine="709"/>
        <w:jc w:val="both"/>
        <w:rPr>
          <w:sz w:val="28"/>
          <w:szCs w:val="28"/>
        </w:rPr>
      </w:pPr>
      <w:r w:rsidRPr="00C52AE2">
        <w:rPr>
          <w:sz w:val="28"/>
          <w:szCs w:val="28"/>
        </w:rPr>
        <w:t>3</w:t>
      </w:r>
      <w:r w:rsidR="00D24FAE" w:rsidRPr="00C52AE2">
        <w:rPr>
          <w:sz w:val="28"/>
          <w:szCs w:val="28"/>
        </w:rPr>
        <w:t xml:space="preserve">. </w:t>
      </w:r>
      <w:r w:rsidR="0038783A" w:rsidRPr="00C52AE2">
        <w:rPr>
          <w:sz w:val="28"/>
          <w:szCs w:val="28"/>
        </w:rPr>
        <w:t xml:space="preserve">Цель предлагаемого правового регулирования </w:t>
      </w:r>
      <w:r w:rsidR="00C52AE2" w:rsidRPr="00C52AE2">
        <w:rPr>
          <w:sz w:val="28"/>
          <w:szCs w:val="28"/>
        </w:rPr>
        <w:t>–</w:t>
      </w:r>
      <w:r w:rsidR="0038783A" w:rsidRPr="00C52AE2">
        <w:rPr>
          <w:sz w:val="28"/>
          <w:szCs w:val="28"/>
        </w:rPr>
        <w:t xml:space="preserve"> </w:t>
      </w:r>
      <w:r w:rsidR="00C52AE2" w:rsidRPr="00C52AE2">
        <w:rPr>
          <w:sz w:val="28"/>
          <w:szCs w:val="28"/>
        </w:rPr>
        <w:t>приведение МНПА в соответствие с федеральным законодательством.</w:t>
      </w:r>
    </w:p>
    <w:p w:rsidR="00C52AE2" w:rsidRPr="002B6201" w:rsidRDefault="00C52AE2" w:rsidP="00C52AE2">
      <w:pPr>
        <w:ind w:firstLine="709"/>
        <w:jc w:val="both"/>
        <w:rPr>
          <w:sz w:val="28"/>
          <w:szCs w:val="28"/>
        </w:rPr>
      </w:pPr>
      <w:r w:rsidRPr="00C52AE2">
        <w:rPr>
          <w:color w:val="000000" w:themeColor="text1"/>
          <w:sz w:val="28"/>
          <w:szCs w:val="28"/>
        </w:rPr>
        <w:t xml:space="preserve">Принятие МНПА позволит </w:t>
      </w:r>
      <w:r w:rsidRPr="00C52AE2">
        <w:rPr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C52AE2">
        <w:rPr>
          <w:bCs/>
          <w:kern w:val="32"/>
          <w:sz w:val="28"/>
          <w:szCs w:val="28"/>
        </w:rPr>
        <w:t>«</w:t>
      </w:r>
      <w:r w:rsidRPr="00C52AE2">
        <w:rPr>
          <w:sz w:val="28"/>
          <w:szCs w:val="28"/>
        </w:rPr>
        <w:t>Признание помещения</w:t>
      </w:r>
      <w:r w:rsidRPr="002B6201">
        <w:rPr>
          <w:sz w:val="28"/>
          <w:szCs w:val="28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реконструкции», повышени</w:t>
      </w:r>
      <w:r>
        <w:rPr>
          <w:sz w:val="28"/>
          <w:szCs w:val="28"/>
        </w:rPr>
        <w:t>е</w:t>
      </w:r>
      <w:r w:rsidRPr="002B6201">
        <w:rPr>
          <w:sz w:val="28"/>
          <w:szCs w:val="28"/>
        </w:rPr>
        <w:t xml:space="preserve"> качества осуществления муниципальной услуги.</w:t>
      </w:r>
    </w:p>
    <w:p w:rsidR="00F50B52" w:rsidRPr="00C52AE2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C52AE2">
        <w:rPr>
          <w:sz w:val="28"/>
          <w:szCs w:val="28"/>
        </w:rPr>
        <w:t xml:space="preserve">         </w:t>
      </w:r>
      <w:r w:rsidR="00F50B52" w:rsidRPr="00C52AE2">
        <w:rPr>
          <w:sz w:val="28"/>
          <w:szCs w:val="28"/>
        </w:rPr>
        <w:t>Цел</w:t>
      </w:r>
      <w:r w:rsidR="00F80C12" w:rsidRPr="00C52AE2">
        <w:rPr>
          <w:sz w:val="28"/>
          <w:szCs w:val="28"/>
        </w:rPr>
        <w:t>ь</w:t>
      </w:r>
      <w:r w:rsidR="00F50B52" w:rsidRPr="00C52AE2">
        <w:rPr>
          <w:sz w:val="28"/>
          <w:szCs w:val="28"/>
        </w:rPr>
        <w:t xml:space="preserve"> правового регулирования </w:t>
      </w:r>
      <w:r w:rsidR="009249E5" w:rsidRPr="00C52AE2">
        <w:rPr>
          <w:sz w:val="28"/>
          <w:szCs w:val="28"/>
        </w:rPr>
        <w:t xml:space="preserve">соответствует </w:t>
      </w:r>
      <w:r w:rsidR="00F50B52" w:rsidRPr="00C52AE2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C52AE2">
        <w:rPr>
          <w:sz w:val="28"/>
          <w:szCs w:val="28"/>
        </w:rPr>
        <w:t xml:space="preserve">действующим </w:t>
      </w:r>
      <w:r w:rsidR="00F50B52" w:rsidRPr="00C52AE2">
        <w:rPr>
          <w:sz w:val="28"/>
          <w:szCs w:val="28"/>
        </w:rPr>
        <w:t>законодательством Российской Федерации</w:t>
      </w:r>
      <w:r w:rsidR="00853957" w:rsidRPr="00C52AE2">
        <w:rPr>
          <w:sz w:val="28"/>
          <w:szCs w:val="28"/>
        </w:rPr>
        <w:t xml:space="preserve"> и </w:t>
      </w:r>
      <w:r w:rsidR="00F50B52" w:rsidRPr="00C52AE2">
        <w:rPr>
          <w:sz w:val="28"/>
          <w:szCs w:val="28"/>
        </w:rPr>
        <w:t>Краснодарского края.</w:t>
      </w:r>
    </w:p>
    <w:p w:rsidR="00C52AE2" w:rsidRDefault="00F50B52" w:rsidP="00C52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AE2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C52AE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C52AE2" w:rsidRPr="00C52AE2">
        <w:rPr>
          <w:rFonts w:ascii="Times New Roman" w:hAnsi="Times New Roman" w:cs="Times New Roman"/>
          <w:sz w:val="28"/>
          <w:szCs w:val="28"/>
        </w:rPr>
        <w:t>устанавливающие новые обязанности для субъектов предпринимательской и иной</w:t>
      </w:r>
      <w:r w:rsidR="00C52AE2" w:rsidRPr="00532C09">
        <w:rPr>
          <w:rFonts w:ascii="Times New Roman" w:hAnsi="Times New Roman" w:cs="Times New Roman"/>
          <w:sz w:val="28"/>
          <w:szCs w:val="28"/>
        </w:rPr>
        <w:t xml:space="preserve"> экономической деятельности. </w:t>
      </w:r>
    </w:p>
    <w:p w:rsidR="00D2430A" w:rsidRPr="00D2430A" w:rsidRDefault="00D2430A" w:rsidP="00D2430A">
      <w:pPr>
        <w:ind w:firstLine="540"/>
        <w:rPr>
          <w:bCs/>
          <w:sz w:val="28"/>
          <w:szCs w:val="28"/>
        </w:rPr>
      </w:pPr>
      <w:r w:rsidRPr="00D2430A">
        <w:rPr>
          <w:sz w:val="28"/>
          <w:szCs w:val="28"/>
        </w:rPr>
        <w:lastRenderedPageBreak/>
        <w:t>Для получения муниципальной услуги заявителем представляется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реконструкции.</w:t>
      </w:r>
    </w:p>
    <w:p w:rsidR="00F70E2B" w:rsidRPr="00D2430A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30A">
        <w:rPr>
          <w:rFonts w:ascii="Times New Roman" w:hAnsi="Times New Roman" w:cs="Times New Roman"/>
          <w:sz w:val="28"/>
          <w:szCs w:val="28"/>
        </w:rPr>
        <w:t>Проектом о</w:t>
      </w:r>
      <w:r w:rsidR="00F70E2B" w:rsidRPr="00D2430A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C52AE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C52AE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52AE2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C52AE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C52AE2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AE2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C52AE2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87F3B" w:rsidRPr="00687F3B" w:rsidRDefault="00687F3B" w:rsidP="00687F3B">
      <w:pPr>
        <w:ind w:firstLine="567"/>
        <w:rPr>
          <w:sz w:val="28"/>
          <w:szCs w:val="28"/>
        </w:rPr>
      </w:pPr>
      <w:r w:rsidRPr="00687F3B">
        <w:rPr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</w:r>
      <w:r w:rsidRPr="00687F3B">
        <w:rPr>
          <w:sz w:val="28"/>
          <w:szCs w:val="28"/>
        </w:rPr>
        <w:t xml:space="preserve">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Pr="00687F3B">
        <w:rPr>
          <w:color w:val="000000" w:themeColor="text1"/>
          <w:sz w:val="28"/>
          <w:szCs w:val="28"/>
        </w:rPr>
        <w:t xml:space="preserve">в размере </w:t>
      </w:r>
      <w:r w:rsidRPr="00687F3B">
        <w:rPr>
          <w:sz w:val="28"/>
          <w:szCs w:val="28"/>
        </w:rPr>
        <w:t>примерно 66,03 рублей в расчете на 1 заявителя.</w:t>
      </w:r>
    </w:p>
    <w:p w:rsidR="00687F3B" w:rsidRPr="00687F3B" w:rsidRDefault="00687F3B" w:rsidP="00687F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3B">
        <w:rPr>
          <w:rFonts w:ascii="Times New Roman" w:hAnsi="Times New Roman" w:cs="Times New Roman"/>
          <w:sz w:val="28"/>
          <w:szCs w:val="28"/>
        </w:rPr>
        <w:t xml:space="preserve"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7F3B">
        <w:rPr>
          <w:rFonts w:ascii="Times New Roman" w:hAnsi="Times New Roman" w:cs="Times New Roman"/>
          <w:sz w:val="28"/>
          <w:szCs w:val="28"/>
        </w:rPr>
        <w:t>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687F3B" w:rsidRDefault="00687F3B" w:rsidP="00E14FDB">
      <w:pPr>
        <w:ind w:firstLine="567"/>
        <w:jc w:val="both"/>
        <w:rPr>
          <w:sz w:val="28"/>
          <w:szCs w:val="28"/>
        </w:rPr>
      </w:pPr>
      <w:r w:rsidRPr="00687F3B">
        <w:rPr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687F3B">
        <w:rPr>
          <w:sz w:val="28"/>
          <w:szCs w:val="28"/>
          <w:lang w:val="en-US"/>
        </w:rPr>
        <w:t>regulation</w:t>
      </w:r>
      <w:r w:rsidRPr="00687F3B">
        <w:rPr>
          <w:sz w:val="28"/>
          <w:szCs w:val="28"/>
        </w:rPr>
        <w:t>.</w:t>
      </w:r>
      <w:r w:rsidRPr="00687F3B">
        <w:rPr>
          <w:sz w:val="28"/>
          <w:szCs w:val="28"/>
          <w:lang w:val="en-US"/>
        </w:rPr>
        <w:t>gov</w:t>
      </w:r>
      <w:r w:rsidRPr="00687F3B">
        <w:rPr>
          <w:sz w:val="28"/>
          <w:szCs w:val="28"/>
        </w:rPr>
        <w:t>.</w:t>
      </w:r>
      <w:r w:rsidRPr="00687F3B">
        <w:rPr>
          <w:sz w:val="28"/>
          <w:szCs w:val="28"/>
          <w:lang w:val="en-US"/>
        </w:rPr>
        <w:t>ru</w:t>
      </w:r>
      <w:r w:rsidRPr="00687F3B">
        <w:rPr>
          <w:sz w:val="28"/>
          <w:szCs w:val="28"/>
        </w:rPr>
        <w:t>):</w:t>
      </w:r>
    </w:p>
    <w:p w:rsidR="00687F3B" w:rsidRPr="00687F3B" w:rsidRDefault="00687F3B" w:rsidP="00E14FDB">
      <w:pPr>
        <w:ind w:firstLine="567"/>
        <w:jc w:val="both"/>
        <w:rPr>
          <w:sz w:val="28"/>
          <w:szCs w:val="28"/>
        </w:rPr>
      </w:pPr>
      <w:r w:rsidRPr="00687F3B">
        <w:rPr>
          <w:sz w:val="28"/>
          <w:szCs w:val="28"/>
        </w:rPr>
        <w:t>название требования: подача 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87F3B" w:rsidRPr="00687F3B" w:rsidRDefault="00687F3B" w:rsidP="00E14FDB">
      <w:pPr>
        <w:ind w:firstLine="567"/>
        <w:jc w:val="both"/>
        <w:rPr>
          <w:sz w:val="28"/>
          <w:szCs w:val="28"/>
        </w:rPr>
      </w:pPr>
      <w:r w:rsidRPr="00687F3B">
        <w:rPr>
          <w:sz w:val="28"/>
          <w:szCs w:val="28"/>
        </w:rPr>
        <w:t>тип требования: предоставление информации;</w:t>
      </w:r>
    </w:p>
    <w:p w:rsidR="00687F3B" w:rsidRPr="00687F3B" w:rsidRDefault="00687F3B" w:rsidP="00E14FDB">
      <w:pPr>
        <w:ind w:firstLine="567"/>
        <w:rPr>
          <w:sz w:val="28"/>
          <w:szCs w:val="28"/>
        </w:rPr>
      </w:pPr>
      <w:r w:rsidRPr="00687F3B">
        <w:rPr>
          <w:sz w:val="28"/>
          <w:szCs w:val="28"/>
        </w:rPr>
        <w:t>раздел требования: информационное;</w:t>
      </w:r>
    </w:p>
    <w:p w:rsidR="00687F3B" w:rsidRPr="00687F3B" w:rsidRDefault="00687F3B" w:rsidP="00E14FDB">
      <w:pPr>
        <w:ind w:firstLine="567"/>
        <w:jc w:val="both"/>
        <w:rPr>
          <w:sz w:val="28"/>
          <w:szCs w:val="28"/>
        </w:rPr>
      </w:pPr>
      <w:r w:rsidRPr="00687F3B">
        <w:rPr>
          <w:sz w:val="28"/>
          <w:szCs w:val="28"/>
        </w:rPr>
        <w:t>информационный элемент: подача 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Pr="00687F3B">
        <w:rPr>
          <w:rFonts w:eastAsia="Calibri"/>
          <w:sz w:val="28"/>
          <w:szCs w:val="28"/>
        </w:rPr>
        <w:t>;</w:t>
      </w:r>
    </w:p>
    <w:p w:rsidR="00687F3B" w:rsidRPr="00687F3B" w:rsidRDefault="00687F3B" w:rsidP="00E14FDB">
      <w:pPr>
        <w:ind w:firstLine="567"/>
        <w:rPr>
          <w:sz w:val="28"/>
          <w:szCs w:val="28"/>
        </w:rPr>
      </w:pPr>
      <w:r w:rsidRPr="00687F3B">
        <w:rPr>
          <w:bCs/>
          <w:sz w:val="28"/>
          <w:szCs w:val="28"/>
        </w:rPr>
        <w:t>масштаб:</w:t>
      </w:r>
      <w:r w:rsidRPr="00687F3B">
        <w:rPr>
          <w:sz w:val="28"/>
          <w:szCs w:val="28"/>
        </w:rPr>
        <w:t xml:space="preserve"> подача заявления - 1 ед. </w:t>
      </w:r>
    </w:p>
    <w:p w:rsidR="00687F3B" w:rsidRPr="00687F3B" w:rsidRDefault="00687F3B" w:rsidP="00E14FDB">
      <w:pPr>
        <w:ind w:firstLine="567"/>
        <w:rPr>
          <w:sz w:val="28"/>
          <w:szCs w:val="28"/>
        </w:rPr>
      </w:pPr>
      <w:r w:rsidRPr="00687F3B">
        <w:rPr>
          <w:bCs/>
          <w:sz w:val="28"/>
          <w:szCs w:val="28"/>
        </w:rPr>
        <w:t>частота:</w:t>
      </w:r>
      <w:r w:rsidRPr="00687F3B">
        <w:rPr>
          <w:sz w:val="28"/>
          <w:szCs w:val="28"/>
        </w:rPr>
        <w:t xml:space="preserve"> 1 раз в год   </w:t>
      </w:r>
    </w:p>
    <w:p w:rsidR="00687F3B" w:rsidRPr="00687F3B" w:rsidRDefault="00687F3B" w:rsidP="00E14FDB">
      <w:pPr>
        <w:ind w:firstLine="567"/>
        <w:rPr>
          <w:sz w:val="28"/>
          <w:szCs w:val="28"/>
        </w:rPr>
      </w:pPr>
      <w:r w:rsidRPr="00687F3B">
        <w:rPr>
          <w:color w:val="000000" w:themeColor="text1"/>
          <w:sz w:val="28"/>
          <w:szCs w:val="28"/>
        </w:rPr>
        <w:t>Действия:</w:t>
      </w:r>
    </w:p>
    <w:p w:rsidR="00687F3B" w:rsidRPr="00687F3B" w:rsidRDefault="00687F3B" w:rsidP="00E14FDB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687F3B">
        <w:rPr>
          <w:color w:val="000000" w:themeColor="text1"/>
          <w:sz w:val="28"/>
          <w:szCs w:val="28"/>
        </w:rPr>
        <w:t>Копирование документа - 0,20 чел./часов.</w:t>
      </w:r>
    </w:p>
    <w:p w:rsidR="00687F3B" w:rsidRPr="00687F3B" w:rsidRDefault="00687F3B" w:rsidP="00E14FDB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687F3B">
        <w:rPr>
          <w:color w:val="000000" w:themeColor="text1"/>
          <w:sz w:val="28"/>
          <w:szCs w:val="28"/>
        </w:rPr>
        <w:t>Список приобретений: нет</w:t>
      </w:r>
    </w:p>
    <w:p w:rsidR="00687F3B" w:rsidRPr="00687F3B" w:rsidRDefault="00687F3B" w:rsidP="00E14FD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87F3B">
        <w:rPr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сентября 2023 г.  согласно данным органов статистики:</w:t>
      </w:r>
      <w:r w:rsidRPr="00687F3B">
        <w:rPr>
          <w:sz w:val="28"/>
          <w:szCs w:val="28"/>
        </w:rPr>
        <w:t xml:space="preserve"> 55462 руб.</w:t>
      </w:r>
    </w:p>
    <w:p w:rsidR="00687F3B" w:rsidRPr="00687F3B" w:rsidRDefault="00687F3B" w:rsidP="00E14FDB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687F3B">
        <w:rPr>
          <w:color w:val="000000" w:themeColor="text1"/>
          <w:sz w:val="28"/>
          <w:szCs w:val="28"/>
        </w:rPr>
        <w:t>Средняя стоимость часа работы: 330,13 руб.</w:t>
      </w:r>
    </w:p>
    <w:p w:rsidR="00C52AE2" w:rsidRPr="00687F3B" w:rsidRDefault="00687F3B" w:rsidP="00687F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Общая стоимость требования:</w:t>
      </w:r>
      <w:r w:rsidRPr="00687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7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66,03</w:t>
      </w:r>
      <w:r w:rsidRPr="00687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7F3B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F67A26" w:rsidRPr="00E14FDB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FD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E14FDB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FDB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 консультации по проекту в период с</w:t>
      </w:r>
      <w:r w:rsidR="000678AC" w:rsidRPr="00E14FDB">
        <w:rPr>
          <w:rFonts w:ascii="Times New Roman" w:hAnsi="Times New Roman" w:cs="Times New Roman"/>
          <w:sz w:val="28"/>
          <w:szCs w:val="28"/>
        </w:rPr>
        <w:t xml:space="preserve"> </w:t>
      </w:r>
      <w:r w:rsidR="00F67A26" w:rsidRPr="00E14FDB">
        <w:rPr>
          <w:rFonts w:ascii="Times New Roman" w:hAnsi="Times New Roman" w:cs="Times New Roman"/>
          <w:sz w:val="28"/>
          <w:szCs w:val="28"/>
        </w:rPr>
        <w:t>2</w:t>
      </w:r>
      <w:r w:rsidR="00E14FDB" w:rsidRPr="00E14FD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14FDB">
        <w:rPr>
          <w:rFonts w:ascii="Times New Roman" w:hAnsi="Times New Roman" w:cs="Times New Roman"/>
          <w:sz w:val="28"/>
          <w:szCs w:val="28"/>
        </w:rPr>
        <w:t>20</w:t>
      </w:r>
      <w:r w:rsidR="00CA1309" w:rsidRPr="00E14FDB">
        <w:rPr>
          <w:rFonts w:ascii="Times New Roman" w:hAnsi="Times New Roman" w:cs="Times New Roman"/>
          <w:sz w:val="28"/>
          <w:szCs w:val="28"/>
        </w:rPr>
        <w:t>2</w:t>
      </w:r>
      <w:r w:rsidR="0000722B" w:rsidRPr="00E14FDB">
        <w:rPr>
          <w:rFonts w:ascii="Times New Roman" w:hAnsi="Times New Roman" w:cs="Times New Roman"/>
          <w:sz w:val="28"/>
          <w:szCs w:val="28"/>
        </w:rPr>
        <w:t>3</w:t>
      </w:r>
      <w:r w:rsidRPr="00E14FD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E14FDB">
        <w:rPr>
          <w:rFonts w:ascii="Times New Roman" w:hAnsi="Times New Roman" w:cs="Times New Roman"/>
          <w:sz w:val="28"/>
          <w:szCs w:val="28"/>
        </w:rPr>
        <w:t>.</w:t>
      </w:r>
      <w:r w:rsidRPr="00E14FDB">
        <w:rPr>
          <w:rFonts w:ascii="Times New Roman" w:hAnsi="Times New Roman" w:cs="Times New Roman"/>
          <w:sz w:val="28"/>
          <w:szCs w:val="28"/>
        </w:rPr>
        <w:t xml:space="preserve"> по </w:t>
      </w:r>
      <w:r w:rsidR="00E14FDB" w:rsidRPr="00E14FDB">
        <w:rPr>
          <w:rFonts w:ascii="Times New Roman" w:hAnsi="Times New Roman" w:cs="Times New Roman"/>
          <w:sz w:val="28"/>
          <w:szCs w:val="28"/>
        </w:rPr>
        <w:t>16</w:t>
      </w:r>
      <w:r w:rsidR="00726F52" w:rsidRPr="00E14FD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0722B" w:rsidRPr="00E14FDB">
        <w:rPr>
          <w:rFonts w:ascii="Times New Roman" w:hAnsi="Times New Roman" w:cs="Times New Roman"/>
          <w:sz w:val="28"/>
          <w:szCs w:val="28"/>
        </w:rPr>
        <w:t xml:space="preserve">2023 </w:t>
      </w:r>
      <w:r w:rsidRPr="00E14FDB">
        <w:rPr>
          <w:rFonts w:ascii="Times New Roman" w:hAnsi="Times New Roman" w:cs="Times New Roman"/>
          <w:sz w:val="28"/>
          <w:szCs w:val="28"/>
        </w:rPr>
        <w:t>г</w:t>
      </w:r>
      <w:r w:rsidR="00691FB4" w:rsidRPr="00E14FDB">
        <w:rPr>
          <w:rFonts w:ascii="Times New Roman" w:hAnsi="Times New Roman" w:cs="Times New Roman"/>
          <w:sz w:val="28"/>
          <w:szCs w:val="28"/>
        </w:rPr>
        <w:t>.</w:t>
      </w:r>
    </w:p>
    <w:p w:rsidR="003C2894" w:rsidRPr="00E14FDB" w:rsidRDefault="00A3304F" w:rsidP="0000722B">
      <w:pPr>
        <w:ind w:firstLine="708"/>
        <w:jc w:val="both"/>
        <w:rPr>
          <w:rFonts w:eastAsiaTheme="minorEastAsia"/>
          <w:sz w:val="28"/>
          <w:szCs w:val="28"/>
        </w:rPr>
      </w:pPr>
      <w:r w:rsidRPr="00E14FDB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="003C2894" w:rsidRPr="00E14FDB">
        <w:rPr>
          <w:rFonts w:eastAsiaTheme="minorEastAsia"/>
          <w:sz w:val="28"/>
          <w:szCs w:val="28"/>
        </w:rPr>
        <w:t>в инфо</w:t>
      </w:r>
      <w:r w:rsidR="0000722B" w:rsidRPr="00E14FDB">
        <w:rPr>
          <w:rFonts w:eastAsiaTheme="minorEastAsia"/>
          <w:sz w:val="28"/>
          <w:szCs w:val="28"/>
        </w:rPr>
        <w:t xml:space="preserve">рмационно-телекоммуникационной </w:t>
      </w:r>
      <w:r w:rsidR="003C2894" w:rsidRPr="00E14FDB">
        <w:rPr>
          <w:rFonts w:eastAsiaTheme="minorEastAsia"/>
          <w:sz w:val="28"/>
          <w:szCs w:val="28"/>
        </w:rPr>
        <w:t>сети "Интернет" (полный электронный адрес):</w:t>
      </w:r>
      <w:r w:rsidR="00BD04AC" w:rsidRPr="00E14FDB">
        <w:t xml:space="preserve"> </w:t>
      </w:r>
      <w:r w:rsidR="00BD04AC" w:rsidRPr="00E14FDB">
        <w:rPr>
          <w:rFonts w:eastAsiaTheme="minorEastAsia"/>
          <w:sz w:val="28"/>
          <w:szCs w:val="28"/>
        </w:rPr>
        <w:t>https://тимрегион.рф/.</w:t>
      </w:r>
    </w:p>
    <w:p w:rsidR="00CA1309" w:rsidRPr="00E14FDB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FDB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Ю.В.</w:t>
      </w:r>
      <w:r w:rsidRPr="00E14FDB">
        <w:rPr>
          <w:rFonts w:ascii="Times New Roman" w:hAnsi="Times New Roman" w:cs="Times New Roman"/>
          <w:sz w:val="28"/>
          <w:szCs w:val="28"/>
        </w:rPr>
        <w:t xml:space="preserve">, председателю Союза «Тимашевская </w:t>
      </w:r>
      <w:r w:rsidR="00C93C55" w:rsidRPr="00E14FDB">
        <w:rPr>
          <w:rFonts w:ascii="Times New Roman" w:hAnsi="Times New Roman" w:cs="Times New Roman"/>
          <w:sz w:val="28"/>
          <w:szCs w:val="28"/>
        </w:rPr>
        <w:t xml:space="preserve">межрайонная </w:t>
      </w:r>
      <w:r w:rsidRPr="00E14FDB">
        <w:rPr>
          <w:rFonts w:ascii="Times New Roman" w:hAnsi="Times New Roman" w:cs="Times New Roman"/>
          <w:sz w:val="28"/>
          <w:szCs w:val="28"/>
        </w:rPr>
        <w:t>торгово-промышленная палата» Шпыгарь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Г.В.</w:t>
      </w:r>
      <w:r w:rsidRPr="00E14FDB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П.В.</w:t>
      </w:r>
      <w:r w:rsidRPr="00E14FDB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782540" w:rsidRPr="00E14FDB">
        <w:rPr>
          <w:rFonts w:ascii="Times New Roman" w:hAnsi="Times New Roman" w:cs="Times New Roman"/>
          <w:sz w:val="28"/>
          <w:szCs w:val="28"/>
        </w:rPr>
        <w:t>Г</w:t>
      </w:r>
      <w:r w:rsidRPr="00E14FDB">
        <w:rPr>
          <w:rFonts w:ascii="Times New Roman" w:hAnsi="Times New Roman" w:cs="Times New Roman"/>
          <w:sz w:val="28"/>
          <w:szCs w:val="28"/>
        </w:rPr>
        <w:t>оршковой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Н.А.</w:t>
      </w:r>
      <w:r w:rsidRPr="00E14FDB">
        <w:rPr>
          <w:rFonts w:ascii="Times New Roman" w:hAnsi="Times New Roman" w:cs="Times New Roman"/>
          <w:sz w:val="28"/>
          <w:szCs w:val="28"/>
        </w:rPr>
        <w:t>, индивидуальному предпринимателю Озерову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В.В.</w:t>
      </w:r>
      <w:r w:rsidRPr="00E14FDB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А.Н.</w:t>
      </w:r>
      <w:r w:rsidRPr="00E14FDB">
        <w:rPr>
          <w:rFonts w:ascii="Times New Roman" w:hAnsi="Times New Roman" w:cs="Times New Roman"/>
          <w:sz w:val="28"/>
          <w:szCs w:val="28"/>
        </w:rPr>
        <w:t>, генеральному директ</w:t>
      </w:r>
      <w:r w:rsidR="00782540" w:rsidRPr="00E14FDB">
        <w:rPr>
          <w:rFonts w:ascii="Times New Roman" w:hAnsi="Times New Roman" w:cs="Times New Roman"/>
          <w:sz w:val="28"/>
          <w:szCs w:val="28"/>
        </w:rPr>
        <w:t>ору ООО «АГРОЙЛ» Сугробову А.В., генеральному директору ООО «Тойма» Ананьеву Д.А., генеральному директору ООО «Деловар» Тарануха А.В.</w:t>
      </w:r>
      <w:r w:rsidR="00C56209" w:rsidRPr="00E14FDB">
        <w:rPr>
          <w:rFonts w:ascii="Times New Roman" w:hAnsi="Times New Roman" w:cs="Times New Roman"/>
          <w:sz w:val="28"/>
          <w:szCs w:val="28"/>
        </w:rPr>
        <w:t>, директору ООО «Политон» Шпыгарь И.Ю., директору ООО «Клоссан» Клименко О.П.</w:t>
      </w:r>
      <w:r w:rsidR="00782540" w:rsidRPr="00E14FDB">
        <w:rPr>
          <w:rFonts w:ascii="Times New Roman" w:hAnsi="Times New Roman" w:cs="Times New Roman"/>
          <w:sz w:val="28"/>
          <w:szCs w:val="28"/>
        </w:rPr>
        <w:t xml:space="preserve"> </w:t>
      </w:r>
      <w:r w:rsidRPr="00E14FDB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E14FD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FD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A5196" w:rsidRDefault="00C56209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4FDB">
        <w:rPr>
          <w:rFonts w:ascii="Times New Roman" w:hAnsi="Times New Roman" w:cs="Times New Roman"/>
          <w:sz w:val="28"/>
          <w:szCs w:val="28"/>
        </w:rPr>
        <w:tab/>
      </w:r>
      <w:r w:rsidR="00F53EB3" w:rsidRPr="00E14FDB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E14FD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E14FD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="00F53EB3" w:rsidRPr="00E14FD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E14FDB">
        <w:rPr>
          <w:rFonts w:ascii="Times New Roman" w:hAnsi="Times New Roman"/>
          <w:sz w:val="28"/>
          <w:szCs w:val="28"/>
        </w:rPr>
        <w:t>п</w:t>
      </w:r>
      <w:r w:rsidR="00F53EB3" w:rsidRPr="00E14FD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3A519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875F2D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C56209" w:rsidRPr="00875F2D" w:rsidRDefault="008A1082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5F2D">
        <w:rPr>
          <w:rFonts w:ascii="Times New Roman" w:hAnsi="Times New Roman" w:cs="Times New Roman"/>
          <w:sz w:val="28"/>
          <w:szCs w:val="28"/>
        </w:rPr>
        <w:t>Н</w:t>
      </w:r>
      <w:r w:rsidR="00CB0376" w:rsidRPr="00875F2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75F2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C56209" w:rsidRPr="00875F2D" w:rsidRDefault="00B60E53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5F2D"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C56209" w:rsidRPr="00875F2D" w:rsidRDefault="00413578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5F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13578" w:rsidRPr="00C56209" w:rsidRDefault="00413578" w:rsidP="00C5620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5F2D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5D0E45" w:rsidRPr="00875F2D">
        <w:rPr>
          <w:rFonts w:ascii="Times New Roman" w:hAnsi="Times New Roman" w:cs="Times New Roman"/>
          <w:sz w:val="28"/>
          <w:szCs w:val="28"/>
        </w:rPr>
        <w:t xml:space="preserve">     </w:t>
      </w:r>
      <w:r w:rsidR="00C56209" w:rsidRPr="00875F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0E45" w:rsidRPr="00875F2D">
        <w:rPr>
          <w:rFonts w:ascii="Times New Roman" w:hAnsi="Times New Roman" w:cs="Times New Roman"/>
          <w:sz w:val="28"/>
          <w:szCs w:val="28"/>
        </w:rPr>
        <w:t xml:space="preserve">      </w:t>
      </w:r>
      <w:r w:rsidR="0093683A" w:rsidRPr="00875F2D">
        <w:rPr>
          <w:rFonts w:ascii="Times New Roman" w:hAnsi="Times New Roman" w:cs="Times New Roman"/>
          <w:sz w:val="28"/>
          <w:szCs w:val="28"/>
        </w:rPr>
        <w:t xml:space="preserve"> </w:t>
      </w:r>
      <w:r w:rsidR="00CA1309" w:rsidRPr="00875F2D">
        <w:rPr>
          <w:rFonts w:ascii="Times New Roman" w:hAnsi="Times New Roman" w:cs="Times New Roman"/>
          <w:sz w:val="28"/>
          <w:szCs w:val="28"/>
        </w:rPr>
        <w:t xml:space="preserve">       </w:t>
      </w:r>
      <w:r w:rsidR="0093683A" w:rsidRPr="00875F2D">
        <w:rPr>
          <w:rFonts w:ascii="Times New Roman" w:hAnsi="Times New Roman" w:cs="Times New Roman"/>
          <w:sz w:val="28"/>
          <w:szCs w:val="28"/>
        </w:rPr>
        <w:t xml:space="preserve"> </w:t>
      </w:r>
      <w:r w:rsidR="009C52A0" w:rsidRPr="00875F2D">
        <w:rPr>
          <w:rFonts w:ascii="Times New Roman" w:hAnsi="Times New Roman" w:cs="Times New Roman"/>
          <w:sz w:val="28"/>
          <w:szCs w:val="28"/>
        </w:rPr>
        <w:t xml:space="preserve">   </w:t>
      </w:r>
      <w:r w:rsidR="005D0E45" w:rsidRPr="00875F2D">
        <w:rPr>
          <w:rFonts w:ascii="Times New Roman" w:hAnsi="Times New Roman" w:cs="Times New Roman"/>
          <w:sz w:val="28"/>
          <w:szCs w:val="28"/>
        </w:rPr>
        <w:t xml:space="preserve"> </w:t>
      </w:r>
      <w:r w:rsidR="00591E03" w:rsidRPr="00875F2D">
        <w:rPr>
          <w:rFonts w:ascii="Times New Roman" w:hAnsi="Times New Roman" w:cs="Times New Roman"/>
          <w:sz w:val="28"/>
          <w:szCs w:val="28"/>
        </w:rPr>
        <w:t xml:space="preserve">  </w:t>
      </w:r>
      <w:r w:rsidR="00114638" w:rsidRPr="00875F2D">
        <w:rPr>
          <w:rFonts w:ascii="Times New Roman" w:hAnsi="Times New Roman" w:cs="Times New Roman"/>
          <w:sz w:val="28"/>
          <w:szCs w:val="28"/>
        </w:rPr>
        <w:t xml:space="preserve">   </w:t>
      </w:r>
      <w:r w:rsidR="005D0E45" w:rsidRPr="00875F2D">
        <w:rPr>
          <w:rFonts w:ascii="Times New Roman" w:hAnsi="Times New Roman" w:cs="Times New Roman"/>
          <w:sz w:val="28"/>
          <w:szCs w:val="28"/>
        </w:rPr>
        <w:t xml:space="preserve">      </w:t>
      </w:r>
      <w:r w:rsidR="008A1082" w:rsidRPr="00875F2D">
        <w:rPr>
          <w:rFonts w:ascii="Times New Roman" w:hAnsi="Times New Roman" w:cs="Times New Roman"/>
          <w:sz w:val="28"/>
          <w:szCs w:val="28"/>
        </w:rPr>
        <w:t>Д.Ю. Гусев</w:t>
      </w:r>
    </w:p>
    <w:sectPr w:rsidR="00413578" w:rsidRPr="00C56209" w:rsidSect="0012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C2" w:rsidRDefault="007D38C2" w:rsidP="00EA4018">
      <w:r>
        <w:separator/>
      </w:r>
    </w:p>
  </w:endnote>
  <w:endnote w:type="continuationSeparator" w:id="0">
    <w:p w:rsidR="007D38C2" w:rsidRDefault="007D38C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C2" w:rsidRDefault="007D38C2" w:rsidP="00EA4018">
      <w:r>
        <w:separator/>
      </w:r>
    </w:p>
  </w:footnote>
  <w:footnote w:type="continuationSeparator" w:id="0">
    <w:p w:rsidR="007D38C2" w:rsidRDefault="007D38C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E7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4B34"/>
    <w:rsid w:val="000457C7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FE3"/>
    <w:rsid w:val="00071C7B"/>
    <w:rsid w:val="0007303A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3002"/>
    <w:rsid w:val="000B7E71"/>
    <w:rsid w:val="000C17B7"/>
    <w:rsid w:val="000C1C4A"/>
    <w:rsid w:val="000C1D43"/>
    <w:rsid w:val="000C4318"/>
    <w:rsid w:val="000C4846"/>
    <w:rsid w:val="000C739D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6F02"/>
    <w:rsid w:val="000E7037"/>
    <w:rsid w:val="000F2340"/>
    <w:rsid w:val="000F2A6A"/>
    <w:rsid w:val="000F482B"/>
    <w:rsid w:val="000F4940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4638"/>
    <w:rsid w:val="00117CCF"/>
    <w:rsid w:val="00122FAC"/>
    <w:rsid w:val="00123DDD"/>
    <w:rsid w:val="00124E61"/>
    <w:rsid w:val="00125CC3"/>
    <w:rsid w:val="00126D64"/>
    <w:rsid w:val="00134772"/>
    <w:rsid w:val="00135FD9"/>
    <w:rsid w:val="00136FD1"/>
    <w:rsid w:val="00141A29"/>
    <w:rsid w:val="0014717A"/>
    <w:rsid w:val="001472DF"/>
    <w:rsid w:val="00147A49"/>
    <w:rsid w:val="0015082D"/>
    <w:rsid w:val="0015153B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A17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18B9"/>
    <w:rsid w:val="00242C54"/>
    <w:rsid w:val="00242F28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6B33"/>
    <w:rsid w:val="0029430E"/>
    <w:rsid w:val="0029452C"/>
    <w:rsid w:val="00294C96"/>
    <w:rsid w:val="00294F56"/>
    <w:rsid w:val="002953D9"/>
    <w:rsid w:val="002956BC"/>
    <w:rsid w:val="00296747"/>
    <w:rsid w:val="00297BD1"/>
    <w:rsid w:val="002A3190"/>
    <w:rsid w:val="002A37E7"/>
    <w:rsid w:val="002A3CCC"/>
    <w:rsid w:val="002B02B3"/>
    <w:rsid w:val="002B107F"/>
    <w:rsid w:val="002B3A4C"/>
    <w:rsid w:val="002B48E7"/>
    <w:rsid w:val="002B70D8"/>
    <w:rsid w:val="002C3004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87974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3E4B"/>
    <w:rsid w:val="003B6439"/>
    <w:rsid w:val="003B6DD7"/>
    <w:rsid w:val="003C05DD"/>
    <w:rsid w:val="003C07D2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5A3F"/>
    <w:rsid w:val="003F03C8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1A9"/>
    <w:rsid w:val="004F179A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7BB7"/>
    <w:rsid w:val="005716BE"/>
    <w:rsid w:val="0057387A"/>
    <w:rsid w:val="005741A6"/>
    <w:rsid w:val="00576130"/>
    <w:rsid w:val="0057622F"/>
    <w:rsid w:val="00576FEA"/>
    <w:rsid w:val="0058163C"/>
    <w:rsid w:val="00586282"/>
    <w:rsid w:val="005867E9"/>
    <w:rsid w:val="00586F79"/>
    <w:rsid w:val="005902D3"/>
    <w:rsid w:val="00591E03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87F3B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6B52"/>
    <w:rsid w:val="00737AC5"/>
    <w:rsid w:val="00737B7C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7726"/>
    <w:rsid w:val="007D095D"/>
    <w:rsid w:val="007D38C2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30AF0"/>
    <w:rsid w:val="00832012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2892"/>
    <w:rsid w:val="00873615"/>
    <w:rsid w:val="00875F2D"/>
    <w:rsid w:val="0087613C"/>
    <w:rsid w:val="00891603"/>
    <w:rsid w:val="00894D58"/>
    <w:rsid w:val="00895329"/>
    <w:rsid w:val="00897512"/>
    <w:rsid w:val="008A1082"/>
    <w:rsid w:val="008A118F"/>
    <w:rsid w:val="008A1B28"/>
    <w:rsid w:val="008A6CBD"/>
    <w:rsid w:val="008A7FED"/>
    <w:rsid w:val="008B1BA7"/>
    <w:rsid w:val="008B3688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48F"/>
    <w:rsid w:val="00936740"/>
    <w:rsid w:val="0093683A"/>
    <w:rsid w:val="009378F7"/>
    <w:rsid w:val="009423D0"/>
    <w:rsid w:val="009471E9"/>
    <w:rsid w:val="0094752A"/>
    <w:rsid w:val="00953EC7"/>
    <w:rsid w:val="009613C2"/>
    <w:rsid w:val="00961787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E3"/>
    <w:rsid w:val="009E47E6"/>
    <w:rsid w:val="009E4C43"/>
    <w:rsid w:val="009E5423"/>
    <w:rsid w:val="009E5A6E"/>
    <w:rsid w:val="009E5FE7"/>
    <w:rsid w:val="009E6B8B"/>
    <w:rsid w:val="009E7C6D"/>
    <w:rsid w:val="009F0FDB"/>
    <w:rsid w:val="009F63FA"/>
    <w:rsid w:val="009F7E33"/>
    <w:rsid w:val="00A001D1"/>
    <w:rsid w:val="00A060AD"/>
    <w:rsid w:val="00A06228"/>
    <w:rsid w:val="00A07A3A"/>
    <w:rsid w:val="00A11721"/>
    <w:rsid w:val="00A11F97"/>
    <w:rsid w:val="00A12B85"/>
    <w:rsid w:val="00A13863"/>
    <w:rsid w:val="00A153D7"/>
    <w:rsid w:val="00A159B7"/>
    <w:rsid w:val="00A164C0"/>
    <w:rsid w:val="00A17AB3"/>
    <w:rsid w:val="00A2222A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2A7"/>
    <w:rsid w:val="00A47B4E"/>
    <w:rsid w:val="00A513C3"/>
    <w:rsid w:val="00A55D65"/>
    <w:rsid w:val="00A564B8"/>
    <w:rsid w:val="00A61ED7"/>
    <w:rsid w:val="00A63F22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134A"/>
    <w:rsid w:val="00A93C7D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2A67"/>
    <w:rsid w:val="00AD3D83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66BE"/>
    <w:rsid w:val="00BD04AC"/>
    <w:rsid w:val="00BD0626"/>
    <w:rsid w:val="00BD3D32"/>
    <w:rsid w:val="00BD6773"/>
    <w:rsid w:val="00BD6D89"/>
    <w:rsid w:val="00BD7F07"/>
    <w:rsid w:val="00BE006D"/>
    <w:rsid w:val="00BE0341"/>
    <w:rsid w:val="00BE3154"/>
    <w:rsid w:val="00BE4E4A"/>
    <w:rsid w:val="00BE628C"/>
    <w:rsid w:val="00BF32F7"/>
    <w:rsid w:val="00BF7FDF"/>
    <w:rsid w:val="00C0115E"/>
    <w:rsid w:val="00C016ED"/>
    <w:rsid w:val="00C02E99"/>
    <w:rsid w:val="00C11E6C"/>
    <w:rsid w:val="00C125D4"/>
    <w:rsid w:val="00C12CA2"/>
    <w:rsid w:val="00C159F5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2AE2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E017B"/>
    <w:rsid w:val="00CE7773"/>
    <w:rsid w:val="00CF4875"/>
    <w:rsid w:val="00CF4E1D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30A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A0ECA"/>
    <w:rsid w:val="00DA0FF9"/>
    <w:rsid w:val="00DA2886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4FDB"/>
    <w:rsid w:val="00E227E9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B20"/>
    <w:rsid w:val="00E90274"/>
    <w:rsid w:val="00E909F5"/>
    <w:rsid w:val="00EA05DC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4821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84D"/>
    <w:rsid w:val="00F1126D"/>
    <w:rsid w:val="00F128D6"/>
    <w:rsid w:val="00F13942"/>
    <w:rsid w:val="00F141C3"/>
    <w:rsid w:val="00F1426D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53B"/>
    <w:rsid w:val="00F51CC2"/>
    <w:rsid w:val="00F52750"/>
    <w:rsid w:val="00F53EB3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B12D2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3F03C8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5A5A-9A11-4B24-A0C4-902DE296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6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1676</cp:revision>
  <cp:lastPrinted>2019-06-20T06:03:00Z</cp:lastPrinted>
  <dcterms:created xsi:type="dcterms:W3CDTF">2015-04-10T06:47:00Z</dcterms:created>
  <dcterms:modified xsi:type="dcterms:W3CDTF">2023-11-23T06:30:00Z</dcterms:modified>
</cp:coreProperties>
</file>