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C7" w:rsidRPr="00A26871" w:rsidRDefault="004116C7" w:rsidP="00E613A0">
      <w:pPr>
        <w:pStyle w:val="a3"/>
        <w:jc w:val="left"/>
        <w:rPr>
          <w:b w:val="0"/>
          <w:szCs w:val="28"/>
          <w:lang w:val="en-US"/>
        </w:rPr>
      </w:pPr>
    </w:p>
    <w:p w:rsidR="003B30B0" w:rsidRDefault="003B30B0" w:rsidP="0078770D">
      <w:pPr>
        <w:pStyle w:val="a3"/>
        <w:rPr>
          <w:b w:val="0"/>
          <w:szCs w:val="28"/>
        </w:rPr>
      </w:pPr>
      <w:r>
        <w:rPr>
          <w:b w:val="0"/>
          <w:szCs w:val="28"/>
        </w:rPr>
        <w:t xml:space="preserve">Отдел финансового и ведомственного контроля </w:t>
      </w:r>
    </w:p>
    <w:p w:rsidR="0078770D" w:rsidRPr="00A95C6C" w:rsidRDefault="003B30B0" w:rsidP="0078770D">
      <w:pPr>
        <w:pStyle w:val="a3"/>
        <w:rPr>
          <w:b w:val="0"/>
          <w:szCs w:val="28"/>
        </w:rPr>
      </w:pPr>
      <w:r>
        <w:rPr>
          <w:b w:val="0"/>
          <w:szCs w:val="28"/>
        </w:rPr>
        <w:t>администрации</w:t>
      </w:r>
      <w:r w:rsidR="0078770D" w:rsidRPr="00A95C6C">
        <w:rPr>
          <w:b w:val="0"/>
          <w:szCs w:val="28"/>
        </w:rPr>
        <w:t xml:space="preserve"> муниципального образования </w:t>
      </w:r>
      <w:proofErr w:type="spellStart"/>
      <w:r w:rsidR="0078770D" w:rsidRPr="00A95C6C">
        <w:rPr>
          <w:b w:val="0"/>
          <w:szCs w:val="28"/>
        </w:rPr>
        <w:t>Тимашевский</w:t>
      </w:r>
      <w:proofErr w:type="spellEnd"/>
      <w:r w:rsidR="0078770D" w:rsidRPr="00A95C6C">
        <w:rPr>
          <w:b w:val="0"/>
          <w:szCs w:val="28"/>
        </w:rPr>
        <w:t xml:space="preserve"> район</w:t>
      </w:r>
    </w:p>
    <w:p w:rsidR="0078770D" w:rsidRPr="00A95C6C" w:rsidRDefault="0078770D" w:rsidP="0078770D">
      <w:pPr>
        <w:pStyle w:val="a3"/>
        <w:rPr>
          <w:b w:val="0"/>
          <w:sz w:val="27"/>
        </w:rPr>
      </w:pPr>
    </w:p>
    <w:p w:rsidR="00211834" w:rsidRPr="00B96054" w:rsidRDefault="00B87E21" w:rsidP="00211834">
      <w:pPr>
        <w:jc w:val="center"/>
        <w:rPr>
          <w:sz w:val="28"/>
          <w:szCs w:val="28"/>
        </w:rPr>
      </w:pPr>
      <w:r w:rsidRPr="00B96054">
        <w:rPr>
          <w:sz w:val="28"/>
          <w:szCs w:val="28"/>
        </w:rPr>
        <w:t>ПРОТОКОЛ</w:t>
      </w:r>
    </w:p>
    <w:p w:rsidR="00B87E21" w:rsidRDefault="00B87E21" w:rsidP="00211834">
      <w:pPr>
        <w:jc w:val="center"/>
        <w:rPr>
          <w:sz w:val="28"/>
          <w:szCs w:val="28"/>
        </w:rPr>
      </w:pPr>
    </w:p>
    <w:p w:rsidR="00211834" w:rsidRDefault="00211834" w:rsidP="00211834">
      <w:pPr>
        <w:rPr>
          <w:sz w:val="27"/>
        </w:rPr>
      </w:pPr>
    </w:p>
    <w:p w:rsidR="00FC7AE9" w:rsidRPr="00026037" w:rsidRDefault="00437931" w:rsidP="00211834">
      <w:pPr>
        <w:rPr>
          <w:sz w:val="27"/>
        </w:rPr>
      </w:pPr>
      <w:r>
        <w:rPr>
          <w:sz w:val="27"/>
        </w:rPr>
        <w:t>«15</w:t>
      </w:r>
      <w:r w:rsidR="009478B7" w:rsidRPr="00E516A5">
        <w:rPr>
          <w:sz w:val="27"/>
        </w:rPr>
        <w:t xml:space="preserve">» </w:t>
      </w:r>
      <w:r>
        <w:rPr>
          <w:sz w:val="27"/>
        </w:rPr>
        <w:t>декабря</w:t>
      </w:r>
      <w:r w:rsidR="00866D1B" w:rsidRPr="00E516A5">
        <w:rPr>
          <w:sz w:val="27"/>
        </w:rPr>
        <w:t xml:space="preserve"> </w:t>
      </w:r>
      <w:r w:rsidR="000635DC" w:rsidRPr="00E516A5">
        <w:rPr>
          <w:sz w:val="27"/>
        </w:rPr>
        <w:t>2</w:t>
      </w:r>
      <w:r w:rsidR="00D41AEC">
        <w:rPr>
          <w:sz w:val="27"/>
        </w:rPr>
        <w:t>022</w:t>
      </w:r>
      <w:r w:rsidR="0078770D" w:rsidRPr="00E516A5">
        <w:rPr>
          <w:sz w:val="27"/>
        </w:rPr>
        <w:t xml:space="preserve"> г.</w:t>
      </w:r>
      <w:r w:rsidR="0078770D" w:rsidRPr="00026037">
        <w:rPr>
          <w:sz w:val="27"/>
        </w:rPr>
        <w:t xml:space="preserve">                 </w:t>
      </w:r>
      <w:r w:rsidR="00211834">
        <w:rPr>
          <w:sz w:val="27"/>
        </w:rPr>
        <w:t xml:space="preserve">                                                   </w:t>
      </w:r>
      <w:r w:rsidR="00091C2C">
        <w:rPr>
          <w:sz w:val="27"/>
        </w:rPr>
        <w:t xml:space="preserve">                       </w:t>
      </w:r>
      <w:r w:rsidR="00E431F4">
        <w:rPr>
          <w:sz w:val="27"/>
        </w:rPr>
        <w:t xml:space="preserve"> </w:t>
      </w:r>
      <w:r w:rsidR="008D4B0F">
        <w:rPr>
          <w:sz w:val="27"/>
        </w:rPr>
        <w:t xml:space="preserve"> </w:t>
      </w:r>
      <w:r w:rsidR="009E5F52">
        <w:rPr>
          <w:sz w:val="27"/>
        </w:rPr>
        <w:t xml:space="preserve">  </w:t>
      </w:r>
      <w:r w:rsidR="00790B3E">
        <w:rPr>
          <w:sz w:val="27"/>
        </w:rPr>
        <w:t xml:space="preserve">   </w:t>
      </w:r>
      <w:r>
        <w:rPr>
          <w:sz w:val="27"/>
        </w:rPr>
        <w:t>№ 4</w:t>
      </w:r>
      <w:r w:rsidR="0078770D" w:rsidRPr="00026037">
        <w:rPr>
          <w:sz w:val="27"/>
        </w:rPr>
        <w:t xml:space="preserve">                                                       </w:t>
      </w:r>
      <w:r w:rsidR="007F6620" w:rsidRPr="00026037">
        <w:rPr>
          <w:sz w:val="27"/>
        </w:rPr>
        <w:t xml:space="preserve">      </w:t>
      </w:r>
      <w:r w:rsidR="0078770D" w:rsidRPr="00026037">
        <w:rPr>
          <w:sz w:val="27"/>
        </w:rPr>
        <w:t xml:space="preserve"> </w:t>
      </w:r>
    </w:p>
    <w:p w:rsidR="0078770D" w:rsidRPr="00A95C6C" w:rsidRDefault="00FC7AE9" w:rsidP="00FE082E">
      <w:pPr>
        <w:jc w:val="center"/>
        <w:rPr>
          <w:sz w:val="28"/>
          <w:szCs w:val="28"/>
        </w:rPr>
      </w:pPr>
      <w:r w:rsidRPr="008A722A">
        <w:rPr>
          <w:sz w:val="27"/>
          <w:highlight w:val="yellow"/>
        </w:rPr>
        <w:t xml:space="preserve">                              </w:t>
      </w:r>
      <w:r w:rsidR="007C0FD1" w:rsidRPr="008A722A">
        <w:rPr>
          <w:sz w:val="27"/>
          <w:highlight w:val="yellow"/>
        </w:rPr>
        <w:t xml:space="preserve">              </w:t>
      </w:r>
      <w:r w:rsidR="00B221EA" w:rsidRPr="008A722A">
        <w:rPr>
          <w:sz w:val="27"/>
          <w:highlight w:val="yellow"/>
        </w:rPr>
        <w:t xml:space="preserve">                                                            </w:t>
      </w:r>
      <w:r w:rsidR="008A722A" w:rsidRPr="008A722A">
        <w:rPr>
          <w:sz w:val="27"/>
          <w:highlight w:val="yellow"/>
        </w:rPr>
        <w:t xml:space="preserve">   </w:t>
      </w:r>
    </w:p>
    <w:p w:rsidR="008951B8" w:rsidRDefault="008951B8" w:rsidP="008951B8">
      <w:pPr>
        <w:jc w:val="center"/>
        <w:rPr>
          <w:sz w:val="27"/>
        </w:rPr>
      </w:pPr>
      <w:r w:rsidRPr="00026037">
        <w:rPr>
          <w:sz w:val="28"/>
          <w:szCs w:val="28"/>
        </w:rPr>
        <w:t>г. Тимашевск</w:t>
      </w:r>
    </w:p>
    <w:p w:rsidR="00211834" w:rsidRDefault="00211834" w:rsidP="00DD6E9C">
      <w:pPr>
        <w:jc w:val="center"/>
        <w:rPr>
          <w:sz w:val="28"/>
          <w:szCs w:val="28"/>
        </w:rPr>
      </w:pPr>
    </w:p>
    <w:p w:rsidR="008951B8" w:rsidRDefault="008951B8" w:rsidP="00DD6E9C">
      <w:pPr>
        <w:jc w:val="center"/>
        <w:rPr>
          <w:sz w:val="28"/>
          <w:szCs w:val="28"/>
        </w:rPr>
      </w:pPr>
    </w:p>
    <w:p w:rsidR="00275293" w:rsidRDefault="00211834" w:rsidP="00211834">
      <w:pPr>
        <w:rPr>
          <w:sz w:val="28"/>
          <w:szCs w:val="28"/>
        </w:rPr>
      </w:pPr>
      <w:r>
        <w:rPr>
          <w:sz w:val="28"/>
          <w:szCs w:val="28"/>
        </w:rPr>
        <w:t>совещание с м</w:t>
      </w:r>
      <w:r w:rsidR="00275293">
        <w:rPr>
          <w:sz w:val="28"/>
          <w:szCs w:val="28"/>
        </w:rPr>
        <w:t>униципальными заказчиками</w:t>
      </w:r>
    </w:p>
    <w:p w:rsidR="00B87E21" w:rsidRDefault="00275293" w:rsidP="00211834">
      <w:pPr>
        <w:rPr>
          <w:sz w:val="28"/>
          <w:szCs w:val="28"/>
        </w:rPr>
      </w:pPr>
      <w:r>
        <w:rPr>
          <w:sz w:val="28"/>
          <w:szCs w:val="28"/>
        </w:rPr>
        <w:t>муниципального</w:t>
      </w:r>
      <w:r w:rsidR="00B87E21">
        <w:rPr>
          <w:sz w:val="28"/>
          <w:szCs w:val="28"/>
        </w:rPr>
        <w:t xml:space="preserve"> образования </w:t>
      </w:r>
    </w:p>
    <w:p w:rsidR="00211834" w:rsidRDefault="00B87E21" w:rsidP="00211834">
      <w:pPr>
        <w:rPr>
          <w:sz w:val="28"/>
          <w:szCs w:val="28"/>
        </w:rPr>
      </w:pPr>
      <w:proofErr w:type="spellStart"/>
      <w:r>
        <w:rPr>
          <w:sz w:val="28"/>
          <w:szCs w:val="28"/>
        </w:rPr>
        <w:t>Тимашевский</w:t>
      </w:r>
      <w:proofErr w:type="spellEnd"/>
      <w:r>
        <w:rPr>
          <w:sz w:val="28"/>
          <w:szCs w:val="28"/>
        </w:rPr>
        <w:t xml:space="preserve"> район</w:t>
      </w:r>
    </w:p>
    <w:p w:rsidR="00211834" w:rsidRDefault="00211834" w:rsidP="0012024D">
      <w:pPr>
        <w:rPr>
          <w:sz w:val="28"/>
          <w:szCs w:val="28"/>
        </w:rPr>
      </w:pPr>
    </w:p>
    <w:p w:rsidR="00B87E21" w:rsidRPr="009721C8" w:rsidRDefault="00B87E21" w:rsidP="00B87E21">
      <w:pPr>
        <w:widowControl w:val="0"/>
        <w:autoSpaceDE w:val="0"/>
        <w:autoSpaceDN w:val="0"/>
        <w:adjustRightInd w:val="0"/>
        <w:ind w:firstLine="708"/>
        <w:jc w:val="center"/>
        <w:rPr>
          <w:sz w:val="28"/>
          <w:szCs w:val="28"/>
        </w:rPr>
      </w:pPr>
      <w:r w:rsidRPr="009721C8">
        <w:rPr>
          <w:sz w:val="28"/>
          <w:szCs w:val="28"/>
        </w:rPr>
        <w:t>ПОВЕСТКА ДНЯ:</w:t>
      </w:r>
    </w:p>
    <w:p w:rsidR="00965F0D" w:rsidRPr="00091C2C" w:rsidRDefault="003E009C" w:rsidP="00091C2C">
      <w:pPr>
        <w:autoSpaceDE w:val="0"/>
        <w:autoSpaceDN w:val="0"/>
        <w:adjustRightInd w:val="0"/>
        <w:ind w:firstLine="709"/>
        <w:jc w:val="both"/>
        <w:rPr>
          <w:rFonts w:eastAsiaTheme="minorHAnsi"/>
          <w:sz w:val="28"/>
          <w:szCs w:val="28"/>
          <w:lang w:eastAsia="en-US"/>
        </w:rPr>
      </w:pPr>
      <w:r w:rsidRPr="007A1388">
        <w:rPr>
          <w:color w:val="000000" w:themeColor="text1"/>
          <w:sz w:val="28"/>
          <w:szCs w:val="28"/>
        </w:rPr>
        <w:t>Информация</w:t>
      </w:r>
      <w:r w:rsidR="005E19C9" w:rsidRPr="007A1388">
        <w:rPr>
          <w:rFonts w:eastAsiaTheme="minorHAnsi"/>
          <w:sz w:val="28"/>
          <w:szCs w:val="28"/>
          <w:lang w:eastAsia="en-US"/>
        </w:rPr>
        <w:t xml:space="preserve"> об изменени</w:t>
      </w:r>
      <w:r w:rsidR="00A82153" w:rsidRPr="007A1388">
        <w:rPr>
          <w:rFonts w:eastAsiaTheme="minorHAnsi"/>
          <w:sz w:val="28"/>
          <w:szCs w:val="28"/>
          <w:lang w:eastAsia="en-US"/>
        </w:rPr>
        <w:t>ях</w:t>
      </w:r>
      <w:r w:rsidR="005A6F1B">
        <w:rPr>
          <w:rFonts w:eastAsiaTheme="minorHAnsi"/>
          <w:sz w:val="28"/>
          <w:szCs w:val="28"/>
          <w:lang w:eastAsia="en-US"/>
        </w:rPr>
        <w:t xml:space="preserve"> вступающих силу с 1 января 2023 г.</w:t>
      </w:r>
      <w:r w:rsidR="00065102" w:rsidRPr="007A1388">
        <w:rPr>
          <w:rFonts w:eastAsiaTheme="minorHAnsi"/>
          <w:sz w:val="28"/>
          <w:szCs w:val="28"/>
          <w:lang w:eastAsia="en-US"/>
        </w:rPr>
        <w:t xml:space="preserve"> </w:t>
      </w:r>
      <w:r w:rsidRPr="007A1388">
        <w:rPr>
          <w:color w:val="000000" w:themeColor="text1"/>
          <w:sz w:val="28"/>
          <w:szCs w:val="28"/>
        </w:rPr>
        <w:t>в Федераль</w:t>
      </w:r>
      <w:r w:rsidR="00091C2C">
        <w:rPr>
          <w:color w:val="000000" w:themeColor="text1"/>
          <w:sz w:val="28"/>
          <w:szCs w:val="28"/>
        </w:rPr>
        <w:t>ные</w:t>
      </w:r>
      <w:r w:rsidRPr="007A1388">
        <w:rPr>
          <w:color w:val="000000" w:themeColor="text1"/>
          <w:sz w:val="28"/>
          <w:szCs w:val="28"/>
        </w:rPr>
        <w:t xml:space="preserve"> закон</w:t>
      </w:r>
      <w:r w:rsidR="00091C2C">
        <w:rPr>
          <w:color w:val="000000" w:themeColor="text1"/>
          <w:sz w:val="28"/>
          <w:szCs w:val="28"/>
        </w:rPr>
        <w:t>ы</w:t>
      </w:r>
      <w:r w:rsidR="005E19C9" w:rsidRPr="007A1388">
        <w:rPr>
          <w:color w:val="000000" w:themeColor="text1"/>
          <w:sz w:val="28"/>
          <w:szCs w:val="28"/>
        </w:rPr>
        <w:t xml:space="preserve"> </w:t>
      </w:r>
      <w:r w:rsidR="005A6F1B">
        <w:rPr>
          <w:color w:val="000000" w:themeColor="text1"/>
          <w:sz w:val="28"/>
          <w:szCs w:val="28"/>
        </w:rPr>
        <w:t xml:space="preserve">от 5 апреля 2013 г. </w:t>
      </w:r>
      <w:r w:rsidRPr="007A1388">
        <w:rPr>
          <w:color w:val="000000" w:themeColor="text1"/>
          <w:sz w:val="28"/>
          <w:szCs w:val="28"/>
        </w:rPr>
        <w:t>№ 44-ФЗ «О контрактной системе в сфере закупок товаров, работ, услуг для обеспечения государственных и муниципальных нужд»</w:t>
      </w:r>
      <w:r w:rsidR="000C2890" w:rsidRPr="007A1388">
        <w:rPr>
          <w:color w:val="000000" w:themeColor="text1"/>
          <w:sz w:val="28"/>
          <w:szCs w:val="28"/>
        </w:rPr>
        <w:t xml:space="preserve"> </w:t>
      </w:r>
      <w:r w:rsidR="0066253B" w:rsidRPr="007A1388">
        <w:rPr>
          <w:color w:val="000000" w:themeColor="text1"/>
          <w:sz w:val="28"/>
          <w:szCs w:val="28"/>
        </w:rPr>
        <w:t>(далее – Закон № 44-ФЗ)</w:t>
      </w:r>
      <w:r w:rsidR="005A6F1B">
        <w:rPr>
          <w:color w:val="000000" w:themeColor="text1"/>
          <w:sz w:val="28"/>
          <w:szCs w:val="28"/>
        </w:rPr>
        <w:t xml:space="preserve">, </w:t>
      </w:r>
      <w:r w:rsidR="00091C2C">
        <w:rPr>
          <w:color w:val="000000" w:themeColor="text1"/>
          <w:sz w:val="28"/>
          <w:szCs w:val="28"/>
        </w:rPr>
        <w:t>от 18 июля 2011 г. № 223-ФЗ «</w:t>
      </w:r>
      <w:r w:rsidR="00091C2C">
        <w:rPr>
          <w:rFonts w:eastAsiaTheme="minorHAnsi"/>
          <w:sz w:val="28"/>
          <w:szCs w:val="28"/>
          <w:lang w:eastAsia="en-US"/>
        </w:rPr>
        <w:t>О закупках товаров, работ, услуг отдельными видами юридических лиц</w:t>
      </w:r>
      <w:r w:rsidR="00091C2C">
        <w:rPr>
          <w:color w:val="000000" w:themeColor="text1"/>
          <w:sz w:val="28"/>
          <w:szCs w:val="28"/>
        </w:rPr>
        <w:t>»</w:t>
      </w:r>
      <w:r w:rsidR="006C5EDA">
        <w:rPr>
          <w:color w:val="000000" w:themeColor="text1"/>
          <w:sz w:val="28"/>
          <w:szCs w:val="28"/>
        </w:rPr>
        <w:t xml:space="preserve"> (далее – Закон </w:t>
      </w:r>
      <w:r w:rsidR="007E2C9A">
        <w:rPr>
          <w:color w:val="000000" w:themeColor="text1"/>
          <w:sz w:val="28"/>
          <w:szCs w:val="28"/>
        </w:rPr>
        <w:t xml:space="preserve">              </w:t>
      </w:r>
      <w:r w:rsidR="006C5EDA">
        <w:rPr>
          <w:color w:val="000000" w:themeColor="text1"/>
          <w:sz w:val="28"/>
          <w:szCs w:val="28"/>
        </w:rPr>
        <w:t>№ 223-ФЗ)</w:t>
      </w:r>
      <w:r w:rsidR="00091C2C">
        <w:rPr>
          <w:color w:val="000000" w:themeColor="text1"/>
          <w:sz w:val="28"/>
          <w:szCs w:val="28"/>
        </w:rPr>
        <w:t xml:space="preserve"> </w:t>
      </w:r>
      <w:r w:rsidR="00A300A4">
        <w:rPr>
          <w:color w:val="000000" w:themeColor="text1"/>
          <w:sz w:val="28"/>
          <w:szCs w:val="28"/>
        </w:rPr>
        <w:t>и типичных нарушениях, совершаемых заказчиками</w:t>
      </w:r>
      <w:r w:rsidR="00A300A4" w:rsidRPr="001F72E9">
        <w:rPr>
          <w:color w:val="000000" w:themeColor="text1"/>
          <w:sz w:val="28"/>
          <w:szCs w:val="28"/>
        </w:rPr>
        <w:t xml:space="preserve"> при осуществлении закупок товаров, работ, услуг </w:t>
      </w:r>
      <w:r w:rsidR="00A300A4" w:rsidRPr="001F72E9">
        <w:rPr>
          <w:rFonts w:eastAsia="Calibri"/>
          <w:color w:val="000000"/>
          <w:sz w:val="28"/>
          <w:szCs w:val="28"/>
          <w:lang w:eastAsia="en-US"/>
        </w:rPr>
        <w:t>и об осуществлении ведомственного контроля. Рекомендации заказчикам по недопущению нарушений.</w:t>
      </w:r>
    </w:p>
    <w:p w:rsidR="004116C7" w:rsidRPr="00250167" w:rsidRDefault="00965F0D" w:rsidP="00250167">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p>
    <w:p w:rsidR="004D1504" w:rsidRPr="0012024D" w:rsidRDefault="00275293" w:rsidP="0012024D">
      <w:pPr>
        <w:autoSpaceDE w:val="0"/>
        <w:autoSpaceDN w:val="0"/>
        <w:adjustRightInd w:val="0"/>
        <w:ind w:firstLine="709"/>
        <w:jc w:val="both"/>
        <w:rPr>
          <w:color w:val="000000" w:themeColor="text1"/>
          <w:sz w:val="28"/>
          <w:szCs w:val="28"/>
        </w:rPr>
      </w:pPr>
      <w:r>
        <w:rPr>
          <w:color w:val="000000" w:themeColor="text1"/>
          <w:sz w:val="28"/>
          <w:szCs w:val="28"/>
        </w:rPr>
        <w:t>ПРИСУТСТВОВАЛИ</w:t>
      </w:r>
      <w:r w:rsidR="00B872C4" w:rsidRPr="00421890">
        <w:rPr>
          <w:color w:val="000000" w:themeColor="text1"/>
          <w:sz w:val="28"/>
          <w:szCs w:val="28"/>
        </w:rPr>
        <w:t xml:space="preserve">: </w:t>
      </w:r>
    </w:p>
    <w:tbl>
      <w:tblPr>
        <w:tblW w:w="9689" w:type="dxa"/>
        <w:tblLook w:val="01E0" w:firstRow="1" w:lastRow="1" w:firstColumn="1" w:lastColumn="1" w:noHBand="0" w:noVBand="0"/>
      </w:tblPr>
      <w:tblGrid>
        <w:gridCol w:w="3402"/>
        <w:gridCol w:w="6287"/>
      </w:tblGrid>
      <w:tr w:rsidR="00AA5F6D" w:rsidRPr="00A95C6C" w:rsidTr="006C5EDA">
        <w:trPr>
          <w:trHeight w:val="3150"/>
        </w:trPr>
        <w:tc>
          <w:tcPr>
            <w:tcW w:w="3402" w:type="dxa"/>
          </w:tcPr>
          <w:p w:rsidR="00876E15" w:rsidRDefault="00876E15" w:rsidP="0066034C">
            <w:pPr>
              <w:jc w:val="both"/>
              <w:rPr>
                <w:sz w:val="28"/>
                <w:szCs w:val="28"/>
              </w:rPr>
            </w:pPr>
          </w:p>
          <w:p w:rsidR="00E13768" w:rsidRDefault="00E13768" w:rsidP="00D34EFF">
            <w:pPr>
              <w:jc w:val="both"/>
              <w:rPr>
                <w:sz w:val="28"/>
                <w:szCs w:val="28"/>
              </w:rPr>
            </w:pPr>
            <w:proofErr w:type="spellStart"/>
            <w:r>
              <w:rPr>
                <w:sz w:val="28"/>
                <w:szCs w:val="28"/>
              </w:rPr>
              <w:t>Друговина</w:t>
            </w:r>
            <w:proofErr w:type="spellEnd"/>
          </w:p>
          <w:p w:rsidR="00E13768" w:rsidRDefault="00E13768" w:rsidP="00D34EFF">
            <w:pPr>
              <w:jc w:val="both"/>
              <w:rPr>
                <w:sz w:val="28"/>
                <w:szCs w:val="28"/>
              </w:rPr>
            </w:pPr>
            <w:r>
              <w:rPr>
                <w:sz w:val="28"/>
                <w:szCs w:val="28"/>
              </w:rPr>
              <w:t>Лариса Евгеньевна</w:t>
            </w:r>
          </w:p>
          <w:p w:rsidR="00E13768" w:rsidRDefault="00E13768" w:rsidP="00D34EFF">
            <w:pPr>
              <w:jc w:val="both"/>
              <w:rPr>
                <w:sz w:val="28"/>
                <w:szCs w:val="28"/>
              </w:rPr>
            </w:pPr>
          </w:p>
          <w:p w:rsidR="00E13768" w:rsidRDefault="00E13768" w:rsidP="00D34EFF">
            <w:pPr>
              <w:jc w:val="both"/>
              <w:rPr>
                <w:sz w:val="28"/>
                <w:szCs w:val="28"/>
              </w:rPr>
            </w:pPr>
          </w:p>
          <w:p w:rsidR="00E13768" w:rsidRDefault="00E13768" w:rsidP="00D34EFF">
            <w:pPr>
              <w:jc w:val="both"/>
              <w:rPr>
                <w:sz w:val="28"/>
                <w:szCs w:val="28"/>
              </w:rPr>
            </w:pPr>
          </w:p>
          <w:p w:rsidR="00D34EFF" w:rsidRDefault="00091C2C" w:rsidP="00D34EFF">
            <w:pPr>
              <w:jc w:val="both"/>
              <w:rPr>
                <w:sz w:val="28"/>
                <w:szCs w:val="28"/>
              </w:rPr>
            </w:pPr>
            <w:r>
              <w:rPr>
                <w:sz w:val="28"/>
                <w:szCs w:val="28"/>
              </w:rPr>
              <w:t>Шубина</w:t>
            </w:r>
          </w:p>
          <w:p w:rsidR="004D1504" w:rsidRDefault="00091C2C" w:rsidP="00D34EFF">
            <w:pPr>
              <w:jc w:val="both"/>
              <w:rPr>
                <w:sz w:val="28"/>
                <w:szCs w:val="28"/>
              </w:rPr>
            </w:pPr>
            <w:r>
              <w:rPr>
                <w:sz w:val="28"/>
                <w:szCs w:val="28"/>
              </w:rPr>
              <w:t>Елена Андреевна</w:t>
            </w:r>
            <w:r w:rsidR="00D34EFF">
              <w:rPr>
                <w:sz w:val="28"/>
                <w:szCs w:val="28"/>
              </w:rPr>
              <w:t xml:space="preserve"> </w:t>
            </w:r>
          </w:p>
          <w:p w:rsidR="004D1504" w:rsidRDefault="004D1504" w:rsidP="0066034C">
            <w:pPr>
              <w:jc w:val="both"/>
              <w:rPr>
                <w:sz w:val="28"/>
                <w:szCs w:val="28"/>
              </w:rPr>
            </w:pPr>
          </w:p>
          <w:p w:rsidR="001D0A9C" w:rsidRDefault="001D0A9C" w:rsidP="00E431F4">
            <w:pPr>
              <w:tabs>
                <w:tab w:val="left" w:pos="1260"/>
              </w:tabs>
              <w:jc w:val="both"/>
              <w:rPr>
                <w:sz w:val="28"/>
                <w:szCs w:val="28"/>
              </w:rPr>
            </w:pPr>
          </w:p>
          <w:p w:rsidR="00091C2C" w:rsidRDefault="00091C2C" w:rsidP="00E431F4">
            <w:pPr>
              <w:tabs>
                <w:tab w:val="left" w:pos="1260"/>
              </w:tabs>
              <w:jc w:val="both"/>
              <w:rPr>
                <w:sz w:val="28"/>
                <w:szCs w:val="28"/>
              </w:rPr>
            </w:pPr>
          </w:p>
          <w:p w:rsidR="00E431F4" w:rsidRDefault="00091C2C" w:rsidP="00E431F4">
            <w:pPr>
              <w:tabs>
                <w:tab w:val="left" w:pos="1260"/>
              </w:tabs>
              <w:jc w:val="both"/>
              <w:rPr>
                <w:sz w:val="28"/>
                <w:szCs w:val="28"/>
              </w:rPr>
            </w:pPr>
            <w:proofErr w:type="spellStart"/>
            <w:r>
              <w:rPr>
                <w:sz w:val="28"/>
                <w:szCs w:val="28"/>
              </w:rPr>
              <w:t>Пшеничникова</w:t>
            </w:r>
            <w:proofErr w:type="spellEnd"/>
            <w:r w:rsidR="00E13768">
              <w:rPr>
                <w:sz w:val="28"/>
                <w:szCs w:val="28"/>
              </w:rPr>
              <w:t xml:space="preserve">                       </w:t>
            </w:r>
          </w:p>
          <w:p w:rsidR="00E431F4" w:rsidRPr="00A95C6C" w:rsidRDefault="00091C2C" w:rsidP="00E431F4">
            <w:pPr>
              <w:tabs>
                <w:tab w:val="left" w:pos="1260"/>
              </w:tabs>
              <w:jc w:val="both"/>
              <w:rPr>
                <w:sz w:val="28"/>
                <w:szCs w:val="28"/>
              </w:rPr>
            </w:pPr>
            <w:r>
              <w:rPr>
                <w:sz w:val="28"/>
                <w:szCs w:val="28"/>
              </w:rPr>
              <w:t>Злата</w:t>
            </w:r>
            <w:r w:rsidR="007A6B0C">
              <w:rPr>
                <w:sz w:val="28"/>
                <w:szCs w:val="28"/>
              </w:rPr>
              <w:t xml:space="preserve"> Николаевна</w:t>
            </w:r>
            <w:r w:rsidR="00E431F4" w:rsidRPr="00A95C6C">
              <w:rPr>
                <w:sz w:val="28"/>
                <w:szCs w:val="28"/>
              </w:rPr>
              <w:t xml:space="preserve"> </w:t>
            </w:r>
          </w:p>
          <w:p w:rsidR="0009615B" w:rsidRPr="00DD2530" w:rsidRDefault="0009615B" w:rsidP="0066034C">
            <w:pPr>
              <w:jc w:val="both"/>
              <w:rPr>
                <w:sz w:val="28"/>
                <w:szCs w:val="28"/>
              </w:rPr>
            </w:pPr>
          </w:p>
          <w:p w:rsidR="008A722A" w:rsidRPr="005A46E2" w:rsidRDefault="00E431F4" w:rsidP="00250167">
            <w:pPr>
              <w:jc w:val="both"/>
              <w:rPr>
                <w:sz w:val="28"/>
                <w:szCs w:val="28"/>
              </w:rPr>
            </w:pPr>
            <w:r>
              <w:rPr>
                <w:sz w:val="28"/>
                <w:szCs w:val="28"/>
              </w:rPr>
              <w:t xml:space="preserve">      </w:t>
            </w:r>
            <w:r w:rsidR="006C5EDA">
              <w:rPr>
                <w:sz w:val="28"/>
                <w:szCs w:val="28"/>
              </w:rPr>
              <w:t xml:space="preserve">                             </w:t>
            </w:r>
          </w:p>
        </w:tc>
        <w:tc>
          <w:tcPr>
            <w:tcW w:w="6287" w:type="dxa"/>
          </w:tcPr>
          <w:p w:rsidR="00876E15" w:rsidRPr="00B71BAC" w:rsidRDefault="00876E15" w:rsidP="008B2AAF">
            <w:pPr>
              <w:tabs>
                <w:tab w:val="left" w:pos="-108"/>
              </w:tabs>
              <w:jc w:val="both"/>
              <w:rPr>
                <w:sz w:val="28"/>
                <w:szCs w:val="28"/>
                <w:highlight w:val="yellow"/>
              </w:rPr>
            </w:pPr>
          </w:p>
          <w:p w:rsidR="00275293" w:rsidRDefault="008B2AAF" w:rsidP="008B2AAF">
            <w:pPr>
              <w:tabs>
                <w:tab w:val="left" w:pos="-108"/>
              </w:tabs>
              <w:jc w:val="both"/>
              <w:rPr>
                <w:sz w:val="28"/>
                <w:szCs w:val="28"/>
              </w:rPr>
            </w:pPr>
            <w:r w:rsidRPr="00F4249F">
              <w:rPr>
                <w:sz w:val="28"/>
                <w:szCs w:val="28"/>
              </w:rPr>
              <w:t xml:space="preserve">- </w:t>
            </w:r>
            <w:r w:rsidR="000F23CA">
              <w:rPr>
                <w:sz w:val="28"/>
                <w:szCs w:val="28"/>
              </w:rPr>
              <w:t>н</w:t>
            </w:r>
            <w:r w:rsidR="00A82153">
              <w:rPr>
                <w:sz w:val="28"/>
                <w:szCs w:val="28"/>
              </w:rPr>
              <w:t>ачальник</w:t>
            </w:r>
            <w:r w:rsidR="004D1504" w:rsidRPr="00F4249F">
              <w:rPr>
                <w:sz w:val="28"/>
                <w:szCs w:val="28"/>
              </w:rPr>
              <w:t xml:space="preserve"> отдела финансового</w:t>
            </w:r>
            <w:r w:rsidR="001D0A9C" w:rsidRPr="00F4249F">
              <w:rPr>
                <w:sz w:val="28"/>
                <w:szCs w:val="28"/>
              </w:rPr>
              <w:t xml:space="preserve"> и ведомственного</w:t>
            </w:r>
            <w:r w:rsidR="004D1504" w:rsidRPr="00F4249F">
              <w:rPr>
                <w:sz w:val="28"/>
                <w:szCs w:val="28"/>
              </w:rPr>
              <w:t xml:space="preserve"> контроля администрации муниципального образования </w:t>
            </w:r>
            <w:proofErr w:type="spellStart"/>
            <w:r w:rsidR="004D1504" w:rsidRPr="00F4249F">
              <w:rPr>
                <w:sz w:val="28"/>
                <w:szCs w:val="28"/>
              </w:rPr>
              <w:t>Тимашевский</w:t>
            </w:r>
            <w:proofErr w:type="spellEnd"/>
            <w:r w:rsidR="004D1504" w:rsidRPr="00F4249F">
              <w:rPr>
                <w:sz w:val="28"/>
                <w:szCs w:val="28"/>
              </w:rPr>
              <w:t xml:space="preserve"> район;</w:t>
            </w:r>
          </w:p>
          <w:p w:rsidR="00250167" w:rsidRDefault="00250167" w:rsidP="008B2AAF">
            <w:pPr>
              <w:tabs>
                <w:tab w:val="left" w:pos="-108"/>
              </w:tabs>
              <w:jc w:val="both"/>
              <w:rPr>
                <w:sz w:val="28"/>
                <w:szCs w:val="28"/>
              </w:rPr>
            </w:pPr>
          </w:p>
          <w:p w:rsidR="005C6EEC" w:rsidRDefault="005C6EEC" w:rsidP="00275293">
            <w:pPr>
              <w:tabs>
                <w:tab w:val="left" w:pos="-108"/>
              </w:tabs>
              <w:jc w:val="both"/>
              <w:rPr>
                <w:sz w:val="28"/>
                <w:szCs w:val="28"/>
              </w:rPr>
            </w:pPr>
          </w:p>
          <w:p w:rsidR="00E431F4" w:rsidRPr="00250167" w:rsidRDefault="00091C2C" w:rsidP="00275293">
            <w:pPr>
              <w:tabs>
                <w:tab w:val="left" w:pos="-108"/>
              </w:tabs>
              <w:jc w:val="both"/>
              <w:rPr>
                <w:sz w:val="28"/>
                <w:szCs w:val="28"/>
              </w:rPr>
            </w:pPr>
            <w:bookmarkStart w:id="0" w:name="_GoBack"/>
            <w:bookmarkEnd w:id="0"/>
            <w:r>
              <w:rPr>
                <w:sz w:val="28"/>
                <w:szCs w:val="28"/>
              </w:rPr>
              <w:t>- главный</w:t>
            </w:r>
            <w:r w:rsidR="00250167" w:rsidRPr="00F4249F">
              <w:rPr>
                <w:sz w:val="28"/>
                <w:szCs w:val="28"/>
              </w:rPr>
              <w:t xml:space="preserve"> специалист отдела </w:t>
            </w:r>
            <w:proofErr w:type="gramStart"/>
            <w:r w:rsidR="00250167" w:rsidRPr="00F4249F">
              <w:rPr>
                <w:sz w:val="28"/>
                <w:szCs w:val="28"/>
              </w:rPr>
              <w:t>финансового  и</w:t>
            </w:r>
            <w:proofErr w:type="gramEnd"/>
            <w:r w:rsidR="00250167" w:rsidRPr="00F4249F">
              <w:rPr>
                <w:sz w:val="28"/>
                <w:szCs w:val="28"/>
              </w:rPr>
              <w:t xml:space="preserve"> ведомственного контроля администрации муниципальног</w:t>
            </w:r>
            <w:r w:rsidR="00E13768">
              <w:rPr>
                <w:sz w:val="28"/>
                <w:szCs w:val="28"/>
              </w:rPr>
              <w:t xml:space="preserve">о образования </w:t>
            </w:r>
            <w:proofErr w:type="spellStart"/>
            <w:r w:rsidR="00E13768">
              <w:rPr>
                <w:sz w:val="28"/>
                <w:szCs w:val="28"/>
              </w:rPr>
              <w:t>Тимашевский</w:t>
            </w:r>
            <w:proofErr w:type="spellEnd"/>
            <w:r w:rsidR="00E13768">
              <w:rPr>
                <w:sz w:val="28"/>
                <w:szCs w:val="28"/>
              </w:rPr>
              <w:t xml:space="preserve"> район;</w:t>
            </w:r>
          </w:p>
          <w:p w:rsidR="00E13768" w:rsidRDefault="00E13768" w:rsidP="00E13768">
            <w:pPr>
              <w:tabs>
                <w:tab w:val="left" w:pos="-108"/>
              </w:tabs>
              <w:jc w:val="both"/>
              <w:rPr>
                <w:sz w:val="28"/>
                <w:szCs w:val="28"/>
              </w:rPr>
            </w:pPr>
          </w:p>
          <w:p w:rsidR="00E13768" w:rsidRDefault="00E13768" w:rsidP="00E13768">
            <w:pPr>
              <w:tabs>
                <w:tab w:val="left" w:pos="-108"/>
              </w:tabs>
              <w:jc w:val="both"/>
              <w:rPr>
                <w:sz w:val="28"/>
                <w:szCs w:val="28"/>
              </w:rPr>
            </w:pPr>
          </w:p>
          <w:p w:rsidR="00E13768" w:rsidRPr="00250167" w:rsidRDefault="00E13768" w:rsidP="00E13768">
            <w:pPr>
              <w:tabs>
                <w:tab w:val="left" w:pos="-108"/>
              </w:tabs>
              <w:jc w:val="both"/>
              <w:rPr>
                <w:sz w:val="28"/>
                <w:szCs w:val="28"/>
              </w:rPr>
            </w:pPr>
            <w:r>
              <w:rPr>
                <w:sz w:val="28"/>
                <w:szCs w:val="28"/>
              </w:rPr>
              <w:t>- главный</w:t>
            </w:r>
            <w:r w:rsidRPr="00F4249F">
              <w:rPr>
                <w:sz w:val="28"/>
                <w:szCs w:val="28"/>
              </w:rPr>
              <w:t xml:space="preserve"> специалист отдела </w:t>
            </w:r>
            <w:proofErr w:type="gramStart"/>
            <w:r w:rsidRPr="00F4249F">
              <w:rPr>
                <w:sz w:val="28"/>
                <w:szCs w:val="28"/>
              </w:rPr>
              <w:t>финансового  и</w:t>
            </w:r>
            <w:proofErr w:type="gramEnd"/>
            <w:r w:rsidRPr="00F4249F">
              <w:rPr>
                <w:sz w:val="28"/>
                <w:szCs w:val="28"/>
              </w:rPr>
              <w:t xml:space="preserve"> ведомственного контроля администрации муниципальног</w:t>
            </w:r>
            <w:r w:rsidR="00086C6A">
              <w:rPr>
                <w:sz w:val="28"/>
                <w:szCs w:val="28"/>
              </w:rPr>
              <w:t xml:space="preserve">о образования </w:t>
            </w:r>
            <w:proofErr w:type="spellStart"/>
            <w:r w:rsidR="00086C6A">
              <w:rPr>
                <w:sz w:val="28"/>
                <w:szCs w:val="28"/>
              </w:rPr>
              <w:t>Тимашевский</w:t>
            </w:r>
            <w:proofErr w:type="spellEnd"/>
            <w:r w:rsidR="00086C6A">
              <w:rPr>
                <w:sz w:val="28"/>
                <w:szCs w:val="28"/>
              </w:rPr>
              <w:t xml:space="preserve"> район.</w:t>
            </w:r>
          </w:p>
          <w:p w:rsidR="008A722A" w:rsidRPr="00B71BAC" w:rsidRDefault="008A722A" w:rsidP="005A46E2">
            <w:pPr>
              <w:tabs>
                <w:tab w:val="left" w:pos="-108"/>
              </w:tabs>
              <w:jc w:val="both"/>
              <w:rPr>
                <w:sz w:val="28"/>
                <w:szCs w:val="28"/>
                <w:highlight w:val="yellow"/>
              </w:rPr>
            </w:pPr>
          </w:p>
        </w:tc>
      </w:tr>
    </w:tbl>
    <w:p w:rsidR="00A63CAB" w:rsidRDefault="00A63CAB" w:rsidP="009804B0">
      <w:pPr>
        <w:widowControl w:val="0"/>
        <w:ind w:firstLine="709"/>
        <w:jc w:val="both"/>
        <w:rPr>
          <w:rFonts w:eastAsiaTheme="minorHAnsi"/>
          <w:sz w:val="28"/>
          <w:szCs w:val="28"/>
          <w:lang w:eastAsia="en-US"/>
        </w:rPr>
      </w:pPr>
      <w:r>
        <w:rPr>
          <w:rFonts w:eastAsiaTheme="minorHAnsi"/>
          <w:sz w:val="28"/>
          <w:szCs w:val="28"/>
          <w:lang w:eastAsia="en-US"/>
        </w:rPr>
        <w:t>Федеральным законом от 16 апреля 2022 г. № 104-ФЗ «О внесении изменений в отдельные законодательные акты Российской Федерации» (далее – Закон № 104-ФЗ) внесены изменения в Закон № 44-ФЗ.</w:t>
      </w:r>
    </w:p>
    <w:p w:rsidR="005A46E2" w:rsidRDefault="00594D98" w:rsidP="009804B0">
      <w:pPr>
        <w:widowControl w:val="0"/>
        <w:ind w:firstLine="709"/>
        <w:jc w:val="both"/>
        <w:rPr>
          <w:rFonts w:eastAsiaTheme="minorHAnsi"/>
          <w:sz w:val="28"/>
          <w:szCs w:val="28"/>
          <w:lang w:eastAsia="en-US"/>
        </w:rPr>
      </w:pPr>
      <w:r w:rsidRPr="00594D98">
        <w:rPr>
          <w:rFonts w:eastAsiaTheme="minorHAnsi"/>
          <w:sz w:val="28"/>
          <w:szCs w:val="28"/>
          <w:lang w:eastAsia="en-US"/>
        </w:rPr>
        <w:lastRenderedPageBreak/>
        <w:t xml:space="preserve">До муниципальных заказчиков была доведена информация </w:t>
      </w:r>
      <w:proofErr w:type="gramStart"/>
      <w:r w:rsidRPr="00594D98">
        <w:rPr>
          <w:rFonts w:eastAsiaTheme="minorHAnsi"/>
          <w:sz w:val="28"/>
          <w:szCs w:val="28"/>
          <w:lang w:eastAsia="en-US"/>
        </w:rPr>
        <w:t>об  изменения</w:t>
      </w:r>
      <w:r w:rsidR="00F341E8">
        <w:rPr>
          <w:rFonts w:eastAsiaTheme="minorHAnsi"/>
          <w:sz w:val="28"/>
          <w:szCs w:val="28"/>
          <w:lang w:eastAsia="en-US"/>
        </w:rPr>
        <w:t>х</w:t>
      </w:r>
      <w:proofErr w:type="gramEnd"/>
      <w:r w:rsidRPr="00594D98">
        <w:rPr>
          <w:rFonts w:eastAsiaTheme="minorHAnsi"/>
          <w:sz w:val="28"/>
          <w:szCs w:val="28"/>
          <w:lang w:eastAsia="en-US"/>
        </w:rPr>
        <w:t xml:space="preserve"> в Закон</w:t>
      </w:r>
      <w:r w:rsidR="006C5EDA">
        <w:rPr>
          <w:rFonts w:eastAsiaTheme="minorHAnsi"/>
          <w:sz w:val="28"/>
          <w:szCs w:val="28"/>
          <w:lang w:eastAsia="en-US"/>
        </w:rPr>
        <w:t>ы</w:t>
      </w:r>
      <w:r w:rsidRPr="00594D98">
        <w:rPr>
          <w:rFonts w:eastAsiaTheme="minorHAnsi"/>
          <w:sz w:val="28"/>
          <w:szCs w:val="28"/>
          <w:lang w:eastAsia="en-US"/>
        </w:rPr>
        <w:t xml:space="preserve"> № 44</w:t>
      </w:r>
      <w:r w:rsidR="00F341E8">
        <w:rPr>
          <w:rFonts w:eastAsiaTheme="minorHAnsi"/>
          <w:sz w:val="28"/>
          <w:szCs w:val="28"/>
          <w:lang w:eastAsia="en-US"/>
        </w:rPr>
        <w:t>-ФЗ</w:t>
      </w:r>
      <w:r w:rsidR="006C5EDA">
        <w:rPr>
          <w:rFonts w:eastAsiaTheme="minorHAnsi"/>
          <w:sz w:val="28"/>
          <w:szCs w:val="28"/>
          <w:lang w:eastAsia="en-US"/>
        </w:rPr>
        <w:t xml:space="preserve"> и № 223-ФЗ</w:t>
      </w:r>
      <w:r w:rsidR="007E2C9A">
        <w:rPr>
          <w:rFonts w:eastAsiaTheme="minorHAnsi"/>
          <w:sz w:val="28"/>
          <w:szCs w:val="28"/>
          <w:lang w:eastAsia="en-US"/>
        </w:rPr>
        <w:t xml:space="preserve"> вступающих в силу с 1 января 2023 г.</w:t>
      </w:r>
      <w:r w:rsidR="00962016" w:rsidRPr="00594D98">
        <w:rPr>
          <w:rFonts w:eastAsiaTheme="minorHAnsi"/>
          <w:sz w:val="28"/>
          <w:szCs w:val="28"/>
          <w:lang w:eastAsia="en-US"/>
        </w:rPr>
        <w:t>:</w:t>
      </w:r>
    </w:p>
    <w:p w:rsidR="00A63CAB" w:rsidRPr="00A63CAB" w:rsidRDefault="007E2C9A" w:rsidP="00951072">
      <w:pPr>
        <w:ind w:firstLine="709"/>
        <w:jc w:val="both"/>
        <w:rPr>
          <w:color w:val="000000" w:themeColor="text1"/>
          <w:sz w:val="28"/>
          <w:szCs w:val="28"/>
          <w:lang w:eastAsia="en-US"/>
        </w:rPr>
      </w:pPr>
      <w:r w:rsidRPr="00A63CAB">
        <w:rPr>
          <w:rFonts w:eastAsiaTheme="minorHAnsi"/>
          <w:sz w:val="28"/>
          <w:szCs w:val="28"/>
          <w:lang w:eastAsia="en-US"/>
        </w:rPr>
        <w:t>1.</w:t>
      </w:r>
      <w:r w:rsidR="00A63CAB" w:rsidRPr="00A63CAB">
        <w:rPr>
          <w:sz w:val="28"/>
          <w:szCs w:val="28"/>
          <w:lang w:eastAsia="en-US"/>
        </w:rPr>
        <w:t xml:space="preserve"> </w:t>
      </w:r>
      <w:hyperlink r:id="rId8" w:history="1">
        <w:r w:rsidR="00A63CAB" w:rsidRPr="00A63CAB">
          <w:rPr>
            <w:color w:val="000000" w:themeColor="text1"/>
            <w:sz w:val="28"/>
            <w:szCs w:val="28"/>
            <w:lang w:eastAsia="en-US"/>
          </w:rPr>
          <w:t>Пункт 4 части 1 статьи 25</w:t>
        </w:r>
      </w:hyperlink>
      <w:r w:rsidR="00A63CAB" w:rsidRPr="00A63CAB">
        <w:rPr>
          <w:color w:val="000000" w:themeColor="text1"/>
          <w:sz w:val="28"/>
          <w:szCs w:val="28"/>
          <w:lang w:eastAsia="en-US"/>
        </w:rPr>
        <w:t xml:space="preserve"> Закона № 44-ФЗ дополняется положением о том, что, если стороной соглашения о проведении совместных конкурсов или аукционов является уполномоченный орган, который осуществляет исключительно полномочия на определение поставщиков для заказчика, контракт в случае проведения по результатам совместного конкурса или аукциона заключается самим заказчиком (</w:t>
      </w:r>
      <w:hyperlink r:id="rId9" w:history="1">
        <w:r w:rsidR="00A63CAB" w:rsidRPr="00A63CAB">
          <w:rPr>
            <w:color w:val="000000" w:themeColor="text1"/>
            <w:sz w:val="28"/>
            <w:szCs w:val="28"/>
            <w:lang w:eastAsia="en-US"/>
          </w:rPr>
          <w:t>пункт 5 статьи 2</w:t>
        </w:r>
      </w:hyperlink>
      <w:r w:rsidR="00A63CAB" w:rsidRPr="00A63CAB">
        <w:rPr>
          <w:color w:val="000000" w:themeColor="text1"/>
          <w:sz w:val="28"/>
          <w:szCs w:val="28"/>
          <w:lang w:eastAsia="en-US"/>
        </w:rPr>
        <w:t xml:space="preserve"> Закона № 104-ФЗ). Это существующая практика, она теперь закреплена нормативно.</w:t>
      </w:r>
    </w:p>
    <w:p w:rsidR="003C3788" w:rsidRPr="003C3788" w:rsidRDefault="003C3788" w:rsidP="00951072">
      <w:pPr>
        <w:ind w:firstLine="709"/>
        <w:jc w:val="both"/>
        <w:rPr>
          <w:sz w:val="28"/>
          <w:szCs w:val="28"/>
          <w:lang w:eastAsia="en-US"/>
        </w:rPr>
      </w:pPr>
      <w:r>
        <w:rPr>
          <w:rFonts w:eastAsiaTheme="minorHAnsi"/>
          <w:sz w:val="28"/>
          <w:szCs w:val="28"/>
          <w:lang w:eastAsia="en-US"/>
        </w:rPr>
        <w:t xml:space="preserve">2. </w:t>
      </w:r>
      <w:r w:rsidR="007E0B9D">
        <w:rPr>
          <w:sz w:val="28"/>
          <w:szCs w:val="28"/>
          <w:lang w:eastAsia="en-US"/>
        </w:rPr>
        <w:t>Изменяется</w:t>
      </w:r>
      <w:r w:rsidRPr="003C3788">
        <w:rPr>
          <w:sz w:val="28"/>
          <w:szCs w:val="28"/>
          <w:lang w:eastAsia="en-US"/>
        </w:rPr>
        <w:t xml:space="preserve"> положение </w:t>
      </w:r>
      <w:hyperlink r:id="rId10" w:history="1">
        <w:r w:rsidR="007E0B9D" w:rsidRPr="00F627BA">
          <w:rPr>
            <w:color w:val="000000" w:themeColor="text1"/>
            <w:sz w:val="28"/>
            <w:szCs w:val="28"/>
            <w:lang w:eastAsia="en-US"/>
          </w:rPr>
          <w:t>статьи</w:t>
        </w:r>
        <w:r w:rsidRPr="00F627BA">
          <w:rPr>
            <w:color w:val="000000" w:themeColor="text1"/>
            <w:sz w:val="28"/>
            <w:szCs w:val="28"/>
            <w:lang w:eastAsia="en-US"/>
          </w:rPr>
          <w:t> 37</w:t>
        </w:r>
      </w:hyperlink>
      <w:r w:rsidR="007E0B9D" w:rsidRPr="00F627BA">
        <w:rPr>
          <w:color w:val="000000" w:themeColor="text1"/>
          <w:sz w:val="28"/>
          <w:szCs w:val="28"/>
          <w:lang w:eastAsia="en-US"/>
        </w:rPr>
        <w:t xml:space="preserve"> Закона №</w:t>
      </w:r>
      <w:r w:rsidRPr="00F627BA">
        <w:rPr>
          <w:color w:val="000000" w:themeColor="text1"/>
          <w:sz w:val="28"/>
          <w:szCs w:val="28"/>
          <w:lang w:eastAsia="en-US"/>
        </w:rPr>
        <w:t xml:space="preserve"> 44-ФЗ, которая посвящена антидемпинговым мерам. В </w:t>
      </w:r>
      <w:hyperlink r:id="rId11" w:history="1">
        <w:r w:rsidR="00F627BA" w:rsidRPr="00F627BA">
          <w:rPr>
            <w:color w:val="000000" w:themeColor="text1"/>
            <w:sz w:val="28"/>
            <w:szCs w:val="28"/>
            <w:lang w:eastAsia="en-US"/>
          </w:rPr>
          <w:t>части 5 статьи</w:t>
        </w:r>
        <w:r w:rsidRPr="00F627BA">
          <w:rPr>
            <w:color w:val="000000" w:themeColor="text1"/>
            <w:sz w:val="28"/>
            <w:szCs w:val="28"/>
            <w:lang w:eastAsia="en-US"/>
          </w:rPr>
          <w:t> 37</w:t>
        </w:r>
      </w:hyperlink>
      <w:r w:rsidR="00F627BA" w:rsidRPr="00F627BA">
        <w:rPr>
          <w:color w:val="000000" w:themeColor="text1"/>
          <w:sz w:val="28"/>
          <w:szCs w:val="28"/>
          <w:lang w:eastAsia="en-US"/>
        </w:rPr>
        <w:t xml:space="preserve"> </w:t>
      </w:r>
      <w:r w:rsidR="00F627BA">
        <w:rPr>
          <w:sz w:val="28"/>
          <w:szCs w:val="28"/>
          <w:lang w:eastAsia="en-US"/>
        </w:rPr>
        <w:t>Закона №</w:t>
      </w:r>
      <w:r w:rsidRPr="003C3788">
        <w:rPr>
          <w:sz w:val="28"/>
          <w:szCs w:val="28"/>
          <w:lang w:eastAsia="en-US"/>
        </w:rPr>
        <w:t> 44-ФЗ</w:t>
      </w:r>
      <w:r w:rsidR="00F627BA">
        <w:rPr>
          <w:sz w:val="28"/>
          <w:szCs w:val="28"/>
          <w:lang w:eastAsia="en-US"/>
        </w:rPr>
        <w:t>,</w:t>
      </w:r>
      <w:r w:rsidRPr="003C3788">
        <w:rPr>
          <w:sz w:val="28"/>
          <w:szCs w:val="28"/>
          <w:lang w:eastAsia="en-US"/>
        </w:rPr>
        <w:t xml:space="preserve"> полномочия комиссии по признанию информации, подтверждающей добросовестность участника закупки, которая предоставляется в качестве дополнительного обеспечения при наличии демпинга, заменены на полномочия заказчика. А также исключено требование об оформлении решения комиссии по осуществлению закупок протоколом, который размещается в единой информационной системе не позднее рабочего дня, следующего за днем подписания такого протокола </w:t>
      </w:r>
      <w:r w:rsidRPr="00F627BA">
        <w:rPr>
          <w:color w:val="000000" w:themeColor="text1"/>
          <w:sz w:val="28"/>
          <w:szCs w:val="28"/>
          <w:lang w:eastAsia="en-US"/>
        </w:rPr>
        <w:t>(</w:t>
      </w:r>
      <w:hyperlink r:id="rId12" w:history="1">
        <w:r w:rsidR="00F627BA" w:rsidRPr="00F627BA">
          <w:rPr>
            <w:color w:val="000000" w:themeColor="text1"/>
            <w:sz w:val="28"/>
            <w:szCs w:val="28"/>
            <w:lang w:eastAsia="en-US"/>
          </w:rPr>
          <w:t>пункт 9 статьи</w:t>
        </w:r>
        <w:r w:rsidRPr="00F627BA">
          <w:rPr>
            <w:color w:val="000000" w:themeColor="text1"/>
            <w:sz w:val="28"/>
            <w:szCs w:val="28"/>
            <w:lang w:eastAsia="en-US"/>
          </w:rPr>
          <w:t> 2</w:t>
        </w:r>
      </w:hyperlink>
      <w:r w:rsidR="00F627BA">
        <w:rPr>
          <w:sz w:val="28"/>
          <w:szCs w:val="28"/>
          <w:lang w:eastAsia="en-US"/>
        </w:rPr>
        <w:t xml:space="preserve"> Закона №</w:t>
      </w:r>
      <w:r w:rsidRPr="003C3788">
        <w:rPr>
          <w:sz w:val="28"/>
          <w:szCs w:val="28"/>
          <w:lang w:eastAsia="en-US"/>
        </w:rPr>
        <w:t> 104-ФЗ). То есть теперь не комиссия заказчика, а заказчик принимает соответствующее решение, и протокол не формируется и не публикуется.</w:t>
      </w:r>
    </w:p>
    <w:p w:rsidR="00F627BA" w:rsidRPr="00CC1C0C" w:rsidRDefault="00F627BA" w:rsidP="00951072">
      <w:pPr>
        <w:ind w:firstLine="709"/>
        <w:jc w:val="both"/>
        <w:rPr>
          <w:color w:val="000000" w:themeColor="text1"/>
          <w:sz w:val="28"/>
          <w:szCs w:val="28"/>
          <w:lang w:eastAsia="en-US"/>
        </w:rPr>
      </w:pPr>
      <w:r w:rsidRPr="00F627BA">
        <w:rPr>
          <w:rFonts w:eastAsiaTheme="minorHAnsi"/>
          <w:sz w:val="28"/>
          <w:szCs w:val="28"/>
          <w:lang w:eastAsia="en-US"/>
        </w:rPr>
        <w:t xml:space="preserve">3. </w:t>
      </w:r>
      <w:r w:rsidRPr="00F627BA">
        <w:rPr>
          <w:sz w:val="28"/>
          <w:szCs w:val="28"/>
          <w:lang w:eastAsia="en-US"/>
        </w:rPr>
        <w:t>Изменения коснулись и обеспечения заявки</w:t>
      </w:r>
      <w:r>
        <w:rPr>
          <w:sz w:val="28"/>
          <w:szCs w:val="28"/>
          <w:lang w:eastAsia="en-US"/>
        </w:rPr>
        <w:t>.</w:t>
      </w:r>
      <w:r w:rsidRPr="00F627BA">
        <w:rPr>
          <w:sz w:val="28"/>
          <w:szCs w:val="28"/>
          <w:lang w:eastAsia="en-US"/>
        </w:rPr>
        <w:t xml:space="preserve"> Изменен </w:t>
      </w:r>
      <w:hyperlink r:id="rId13" w:history="1">
        <w:r w:rsidRPr="00CC1C0C">
          <w:rPr>
            <w:color w:val="000000" w:themeColor="text1"/>
            <w:sz w:val="28"/>
            <w:szCs w:val="28"/>
            <w:lang w:eastAsia="en-US"/>
          </w:rPr>
          <w:t>подпункт</w:t>
        </w:r>
        <w:r w:rsidRPr="00CC1C0C">
          <w:rPr>
            <w:color w:val="000000" w:themeColor="text1"/>
            <w:sz w:val="28"/>
            <w:szCs w:val="28"/>
            <w:lang w:eastAsia="en-US"/>
          </w:rPr>
          <w:t> </w:t>
        </w:r>
        <w:r w:rsidRPr="00CC1C0C">
          <w:rPr>
            <w:color w:val="000000" w:themeColor="text1"/>
            <w:sz w:val="28"/>
            <w:szCs w:val="28"/>
            <w:lang w:eastAsia="en-US"/>
          </w:rPr>
          <w:t>«а» пункта</w:t>
        </w:r>
        <w:r w:rsidRPr="00CC1C0C">
          <w:rPr>
            <w:color w:val="000000" w:themeColor="text1"/>
            <w:sz w:val="28"/>
            <w:szCs w:val="28"/>
            <w:lang w:eastAsia="en-US"/>
          </w:rPr>
          <w:t> </w:t>
        </w:r>
        <w:r w:rsidRPr="00CC1C0C">
          <w:rPr>
            <w:color w:val="000000" w:themeColor="text1"/>
            <w:sz w:val="28"/>
            <w:szCs w:val="28"/>
            <w:lang w:eastAsia="en-US"/>
          </w:rPr>
          <w:t>1 части</w:t>
        </w:r>
        <w:r w:rsidRPr="00CC1C0C">
          <w:rPr>
            <w:color w:val="000000" w:themeColor="text1"/>
            <w:sz w:val="28"/>
            <w:szCs w:val="28"/>
            <w:lang w:eastAsia="en-US"/>
          </w:rPr>
          <w:t> </w:t>
        </w:r>
        <w:r w:rsidRPr="00CC1C0C">
          <w:rPr>
            <w:color w:val="000000" w:themeColor="text1"/>
            <w:sz w:val="28"/>
            <w:szCs w:val="28"/>
            <w:lang w:eastAsia="en-US"/>
          </w:rPr>
          <w:t>5 статьи</w:t>
        </w:r>
        <w:r w:rsidRPr="00CC1C0C">
          <w:rPr>
            <w:color w:val="000000" w:themeColor="text1"/>
            <w:sz w:val="28"/>
            <w:szCs w:val="28"/>
            <w:lang w:eastAsia="en-US"/>
          </w:rPr>
          <w:t> 44</w:t>
        </w:r>
      </w:hyperlink>
      <w:r w:rsidRPr="00CC1C0C">
        <w:rPr>
          <w:color w:val="000000" w:themeColor="text1"/>
          <w:sz w:val="28"/>
          <w:szCs w:val="28"/>
          <w:lang w:eastAsia="en-US"/>
        </w:rPr>
        <w:t xml:space="preserve"> Закона №</w:t>
      </w:r>
      <w:r w:rsidRPr="00CC1C0C">
        <w:rPr>
          <w:color w:val="000000" w:themeColor="text1"/>
          <w:sz w:val="28"/>
          <w:szCs w:val="28"/>
          <w:lang w:eastAsia="en-US"/>
        </w:rPr>
        <w:t> </w:t>
      </w:r>
      <w:r w:rsidRPr="00CC1C0C">
        <w:rPr>
          <w:color w:val="000000" w:themeColor="text1"/>
          <w:sz w:val="28"/>
          <w:szCs w:val="28"/>
          <w:lang w:eastAsia="en-US"/>
        </w:rPr>
        <w:t>44-ФЗ,</w:t>
      </w:r>
      <w:r w:rsidRPr="00CC1C0C">
        <w:rPr>
          <w:color w:val="000000" w:themeColor="text1"/>
          <w:sz w:val="28"/>
          <w:szCs w:val="28"/>
          <w:lang w:eastAsia="en-US"/>
        </w:rPr>
        <w:t xml:space="preserve"> в части уточнения целей для блокирования денежных средств или целей при блокировании денежных средств в размере обеспечения заявки на специальных счетах в банке, которые открыты участником. Теперь зафиксирована эта цель, то есть перевод их в случаях, предусмотренных </w:t>
      </w:r>
      <w:hyperlink r:id="rId14" w:history="1">
        <w:r w:rsidRPr="00CC1C0C">
          <w:rPr>
            <w:color w:val="000000" w:themeColor="text1"/>
            <w:sz w:val="28"/>
            <w:szCs w:val="28"/>
            <w:lang w:eastAsia="en-US"/>
          </w:rPr>
          <w:t xml:space="preserve">статьей </w:t>
        </w:r>
        <w:r w:rsidRPr="00CC1C0C">
          <w:rPr>
            <w:color w:val="000000" w:themeColor="text1"/>
            <w:sz w:val="28"/>
            <w:szCs w:val="28"/>
            <w:lang w:eastAsia="en-US"/>
          </w:rPr>
          <w:t>44</w:t>
        </w:r>
      </w:hyperlink>
      <w:r w:rsidRPr="00CC1C0C">
        <w:rPr>
          <w:color w:val="000000" w:themeColor="text1"/>
          <w:sz w:val="28"/>
          <w:szCs w:val="28"/>
          <w:lang w:eastAsia="en-US"/>
        </w:rPr>
        <w:t xml:space="preserve"> Закона №</w:t>
      </w:r>
      <w:r w:rsidRPr="00CC1C0C">
        <w:rPr>
          <w:color w:val="000000" w:themeColor="text1"/>
          <w:sz w:val="28"/>
          <w:szCs w:val="28"/>
          <w:lang w:eastAsia="en-US"/>
        </w:rPr>
        <w:t> </w:t>
      </w:r>
      <w:r w:rsidRPr="00CC1C0C">
        <w:rPr>
          <w:color w:val="000000" w:themeColor="text1"/>
          <w:sz w:val="28"/>
          <w:szCs w:val="28"/>
          <w:lang w:eastAsia="en-US"/>
        </w:rPr>
        <w:t>44-ФЗ</w:t>
      </w:r>
      <w:r w:rsidRPr="00CC1C0C">
        <w:rPr>
          <w:color w:val="000000" w:themeColor="text1"/>
          <w:sz w:val="28"/>
          <w:szCs w:val="28"/>
          <w:lang w:eastAsia="en-US"/>
        </w:rPr>
        <w:t>, на счет, на котором в соответствии с законодательством учитываются операции со средствами, поступающими в бюджет из бюджетной системы, которые поступают заказчику (</w:t>
      </w:r>
      <w:hyperlink r:id="rId15" w:history="1">
        <w:r w:rsidRPr="00CC1C0C">
          <w:rPr>
            <w:color w:val="000000" w:themeColor="text1"/>
            <w:sz w:val="28"/>
            <w:szCs w:val="28"/>
            <w:lang w:eastAsia="en-US"/>
          </w:rPr>
          <w:t>пункт 12 статьи</w:t>
        </w:r>
        <w:r w:rsidRPr="00CC1C0C">
          <w:rPr>
            <w:color w:val="000000" w:themeColor="text1"/>
            <w:sz w:val="28"/>
            <w:szCs w:val="28"/>
            <w:lang w:eastAsia="en-US"/>
          </w:rPr>
          <w:t> 2</w:t>
        </w:r>
      </w:hyperlink>
      <w:r w:rsidRPr="00CC1C0C">
        <w:rPr>
          <w:color w:val="000000" w:themeColor="text1"/>
          <w:sz w:val="28"/>
          <w:szCs w:val="28"/>
          <w:lang w:eastAsia="en-US"/>
        </w:rPr>
        <w:t xml:space="preserve"> </w:t>
      </w:r>
      <w:r w:rsidR="00951072">
        <w:rPr>
          <w:color w:val="000000" w:themeColor="text1"/>
          <w:sz w:val="28"/>
          <w:szCs w:val="28"/>
          <w:lang w:eastAsia="en-US"/>
        </w:rPr>
        <w:t xml:space="preserve">          </w:t>
      </w:r>
      <w:r w:rsidRPr="00CC1C0C">
        <w:rPr>
          <w:color w:val="000000" w:themeColor="text1"/>
          <w:sz w:val="28"/>
          <w:szCs w:val="28"/>
          <w:lang w:eastAsia="en-US"/>
        </w:rPr>
        <w:t>Закона №</w:t>
      </w:r>
      <w:r w:rsidRPr="00CC1C0C">
        <w:rPr>
          <w:color w:val="000000" w:themeColor="text1"/>
          <w:sz w:val="28"/>
          <w:szCs w:val="28"/>
          <w:lang w:eastAsia="en-US"/>
        </w:rPr>
        <w:t> 104-ФЗ). Речь идет о следующих случаях, когда применяется вот это обеспечение заявки: случай, когда информация об участнике закупки включается в реестр н</w:t>
      </w:r>
      <w:r w:rsidRPr="00CC1C0C">
        <w:rPr>
          <w:color w:val="000000" w:themeColor="text1"/>
          <w:sz w:val="28"/>
          <w:szCs w:val="28"/>
          <w:lang w:eastAsia="en-US"/>
        </w:rPr>
        <w:t>едобросовестных поставщиков (</w:t>
      </w:r>
      <w:hyperlink r:id="rId16" w:history="1">
        <w:r w:rsidRPr="00CC1C0C">
          <w:rPr>
            <w:color w:val="000000" w:themeColor="text1"/>
            <w:sz w:val="28"/>
            <w:szCs w:val="28"/>
            <w:lang w:eastAsia="en-US"/>
          </w:rPr>
          <w:t xml:space="preserve">статья </w:t>
        </w:r>
        <w:r w:rsidRPr="00CC1C0C">
          <w:rPr>
            <w:color w:val="000000" w:themeColor="text1"/>
            <w:sz w:val="28"/>
            <w:szCs w:val="28"/>
            <w:lang w:eastAsia="en-US"/>
          </w:rPr>
          <w:t>104</w:t>
        </w:r>
      </w:hyperlink>
      <w:r w:rsidRPr="00CC1C0C">
        <w:rPr>
          <w:color w:val="000000" w:themeColor="text1"/>
          <w:sz w:val="28"/>
          <w:szCs w:val="28"/>
          <w:lang w:eastAsia="en-US"/>
        </w:rPr>
        <w:t xml:space="preserve"> Закона №</w:t>
      </w:r>
      <w:r w:rsidRPr="00CC1C0C">
        <w:rPr>
          <w:color w:val="000000" w:themeColor="text1"/>
          <w:sz w:val="28"/>
          <w:szCs w:val="28"/>
          <w:lang w:eastAsia="en-US"/>
        </w:rPr>
        <w:t> 44-ФЗ) (</w:t>
      </w:r>
      <w:hyperlink r:id="rId17" w:history="1">
        <w:r w:rsidRPr="00CC1C0C">
          <w:rPr>
            <w:color w:val="000000" w:themeColor="text1"/>
            <w:sz w:val="28"/>
            <w:szCs w:val="28"/>
            <w:lang w:eastAsia="en-US"/>
          </w:rPr>
          <w:t>пункт</w:t>
        </w:r>
        <w:r w:rsidRPr="00CC1C0C">
          <w:rPr>
            <w:color w:val="000000" w:themeColor="text1"/>
            <w:sz w:val="28"/>
            <w:szCs w:val="28"/>
            <w:lang w:eastAsia="en-US"/>
          </w:rPr>
          <w:t> </w:t>
        </w:r>
        <w:r w:rsidRPr="00CC1C0C">
          <w:rPr>
            <w:color w:val="000000" w:themeColor="text1"/>
            <w:sz w:val="28"/>
            <w:szCs w:val="28"/>
            <w:lang w:eastAsia="en-US"/>
          </w:rPr>
          <w:t>7 часть</w:t>
        </w:r>
        <w:r w:rsidRPr="00CC1C0C">
          <w:rPr>
            <w:color w:val="000000" w:themeColor="text1"/>
            <w:sz w:val="28"/>
            <w:szCs w:val="28"/>
            <w:lang w:eastAsia="en-US"/>
          </w:rPr>
          <w:t> </w:t>
        </w:r>
        <w:r w:rsidRPr="00CC1C0C">
          <w:rPr>
            <w:color w:val="000000" w:themeColor="text1"/>
            <w:sz w:val="28"/>
            <w:szCs w:val="28"/>
            <w:lang w:eastAsia="en-US"/>
          </w:rPr>
          <w:t xml:space="preserve">10 статьи </w:t>
        </w:r>
        <w:r w:rsidRPr="00CC1C0C">
          <w:rPr>
            <w:color w:val="000000" w:themeColor="text1"/>
            <w:sz w:val="28"/>
            <w:szCs w:val="28"/>
            <w:lang w:eastAsia="en-US"/>
          </w:rPr>
          <w:t>44</w:t>
        </w:r>
      </w:hyperlink>
      <w:r w:rsidRPr="00CC1C0C">
        <w:rPr>
          <w:color w:val="000000" w:themeColor="text1"/>
          <w:sz w:val="28"/>
          <w:szCs w:val="28"/>
          <w:lang w:eastAsia="en-US"/>
        </w:rPr>
        <w:t xml:space="preserve"> Закона №</w:t>
      </w:r>
      <w:r w:rsidRPr="00CC1C0C">
        <w:rPr>
          <w:color w:val="000000" w:themeColor="text1"/>
          <w:sz w:val="28"/>
          <w:szCs w:val="28"/>
          <w:lang w:eastAsia="en-US"/>
        </w:rPr>
        <w:t> 44-ФЗ) и заказчик имеет право на получение денежных средств, которые вносились в качестве обеспечения, участие в обеспечении заявки (</w:t>
      </w:r>
      <w:hyperlink r:id="rId18" w:history="1">
        <w:r w:rsidRPr="00CC1C0C">
          <w:rPr>
            <w:color w:val="000000" w:themeColor="text1"/>
            <w:sz w:val="28"/>
            <w:szCs w:val="28"/>
            <w:lang w:eastAsia="en-US"/>
          </w:rPr>
          <w:t>часть</w:t>
        </w:r>
        <w:r w:rsidRPr="00CC1C0C">
          <w:rPr>
            <w:color w:val="000000" w:themeColor="text1"/>
            <w:sz w:val="28"/>
            <w:szCs w:val="28"/>
            <w:lang w:eastAsia="en-US"/>
          </w:rPr>
          <w:t> </w:t>
        </w:r>
        <w:r w:rsidRPr="00CC1C0C">
          <w:rPr>
            <w:color w:val="000000" w:themeColor="text1"/>
            <w:sz w:val="28"/>
            <w:szCs w:val="28"/>
            <w:lang w:eastAsia="en-US"/>
          </w:rPr>
          <w:t>11 статьи</w:t>
        </w:r>
        <w:r w:rsidRPr="00CC1C0C">
          <w:rPr>
            <w:color w:val="000000" w:themeColor="text1"/>
            <w:sz w:val="28"/>
            <w:szCs w:val="28"/>
            <w:lang w:eastAsia="en-US"/>
          </w:rPr>
          <w:t> 44</w:t>
        </w:r>
      </w:hyperlink>
      <w:r w:rsidRPr="00CC1C0C">
        <w:rPr>
          <w:color w:val="000000" w:themeColor="text1"/>
          <w:sz w:val="28"/>
          <w:szCs w:val="28"/>
          <w:lang w:eastAsia="en-US"/>
        </w:rPr>
        <w:t xml:space="preserve"> Закона №</w:t>
      </w:r>
      <w:r w:rsidRPr="00CC1C0C">
        <w:rPr>
          <w:color w:val="000000" w:themeColor="text1"/>
          <w:sz w:val="28"/>
          <w:szCs w:val="28"/>
          <w:lang w:eastAsia="en-US"/>
        </w:rPr>
        <w:t>44-ФЗ), и это случаи, когда в течение одного квартала в отношении трех и более заявок одного участника закупки комиссия принимает решение о признании несоответствующими таких заявок и обеспечение третьей, признанной несоответствующей, заявки также поступает заказчику (</w:t>
      </w:r>
      <w:hyperlink r:id="rId19" w:history="1">
        <w:r w:rsidRPr="00CC1C0C">
          <w:rPr>
            <w:color w:val="000000" w:themeColor="text1"/>
            <w:sz w:val="28"/>
            <w:szCs w:val="28"/>
            <w:lang w:eastAsia="en-US"/>
          </w:rPr>
          <w:t>часть</w:t>
        </w:r>
        <w:r w:rsidRPr="00CC1C0C">
          <w:rPr>
            <w:color w:val="000000" w:themeColor="text1"/>
            <w:sz w:val="28"/>
            <w:szCs w:val="28"/>
            <w:lang w:eastAsia="en-US"/>
          </w:rPr>
          <w:t> </w:t>
        </w:r>
        <w:r w:rsidRPr="00CC1C0C">
          <w:rPr>
            <w:color w:val="000000" w:themeColor="text1"/>
            <w:sz w:val="28"/>
            <w:szCs w:val="28"/>
            <w:lang w:eastAsia="en-US"/>
          </w:rPr>
          <w:t>13 статьи</w:t>
        </w:r>
        <w:r w:rsidRPr="00CC1C0C">
          <w:rPr>
            <w:color w:val="000000" w:themeColor="text1"/>
            <w:sz w:val="28"/>
            <w:szCs w:val="28"/>
            <w:lang w:eastAsia="en-US"/>
          </w:rPr>
          <w:t> 44</w:t>
        </w:r>
      </w:hyperlink>
      <w:r w:rsidRPr="00CC1C0C">
        <w:rPr>
          <w:color w:val="000000" w:themeColor="text1"/>
          <w:sz w:val="28"/>
          <w:szCs w:val="28"/>
          <w:lang w:eastAsia="en-US"/>
        </w:rPr>
        <w:t xml:space="preserve"> Закона №</w:t>
      </w:r>
      <w:r w:rsidRPr="00CC1C0C">
        <w:rPr>
          <w:color w:val="000000" w:themeColor="text1"/>
          <w:sz w:val="28"/>
          <w:szCs w:val="28"/>
          <w:lang w:eastAsia="en-US"/>
        </w:rPr>
        <w:t> 44-ФЗ).</w:t>
      </w:r>
    </w:p>
    <w:p w:rsidR="00F627BA" w:rsidRPr="00F627BA" w:rsidRDefault="00F627BA" w:rsidP="00086C6A">
      <w:pPr>
        <w:ind w:firstLine="709"/>
        <w:jc w:val="both"/>
        <w:rPr>
          <w:color w:val="000000" w:themeColor="text1"/>
          <w:sz w:val="28"/>
          <w:szCs w:val="28"/>
          <w:lang w:eastAsia="en-US"/>
        </w:rPr>
      </w:pPr>
      <w:r w:rsidRPr="00F627BA">
        <w:rPr>
          <w:color w:val="000000" w:themeColor="text1"/>
          <w:sz w:val="28"/>
          <w:szCs w:val="28"/>
          <w:lang w:eastAsia="en-US"/>
        </w:rPr>
        <w:t xml:space="preserve">В рамках развития этих положений об обеспечении заявки на участие в </w:t>
      </w:r>
      <w:hyperlink r:id="rId20" w:history="1">
        <w:r w:rsidRPr="00CC1C0C">
          <w:rPr>
            <w:color w:val="000000" w:themeColor="text1"/>
            <w:sz w:val="28"/>
            <w:szCs w:val="28"/>
            <w:lang w:eastAsia="en-US"/>
          </w:rPr>
          <w:t>статью</w:t>
        </w:r>
        <w:r w:rsidRPr="00CC1C0C">
          <w:rPr>
            <w:color w:val="000000" w:themeColor="text1"/>
            <w:sz w:val="28"/>
            <w:szCs w:val="28"/>
            <w:lang w:eastAsia="en-US"/>
          </w:rPr>
          <w:t> 44</w:t>
        </w:r>
      </w:hyperlink>
      <w:r w:rsidRPr="00CC1C0C">
        <w:rPr>
          <w:color w:val="000000" w:themeColor="text1"/>
          <w:sz w:val="28"/>
          <w:szCs w:val="28"/>
          <w:lang w:eastAsia="en-US"/>
        </w:rPr>
        <w:t xml:space="preserve"> Закона №</w:t>
      </w:r>
      <w:r w:rsidRPr="00F627BA">
        <w:rPr>
          <w:color w:val="000000" w:themeColor="text1"/>
          <w:sz w:val="28"/>
          <w:szCs w:val="28"/>
          <w:lang w:eastAsia="en-US"/>
        </w:rPr>
        <w:t> </w:t>
      </w:r>
      <w:r w:rsidRPr="00CC1C0C">
        <w:rPr>
          <w:color w:val="000000" w:themeColor="text1"/>
          <w:sz w:val="28"/>
          <w:szCs w:val="28"/>
          <w:lang w:eastAsia="en-US"/>
        </w:rPr>
        <w:t xml:space="preserve">44-ФЗ, </w:t>
      </w:r>
      <w:r w:rsidRPr="00F627BA">
        <w:rPr>
          <w:color w:val="000000" w:themeColor="text1"/>
          <w:sz w:val="28"/>
          <w:szCs w:val="28"/>
          <w:lang w:eastAsia="en-US"/>
        </w:rPr>
        <w:t>внесены изменения, которые касаются сроков, в течение которых оператор электронной площадки уведомляет либо банк, направляя туда информацию о реквизитах специального счета участника закупки,</w:t>
      </w:r>
      <w:r w:rsidR="00951072">
        <w:rPr>
          <w:color w:val="000000" w:themeColor="text1"/>
          <w:sz w:val="28"/>
          <w:szCs w:val="28"/>
          <w:lang w:eastAsia="en-US"/>
        </w:rPr>
        <w:t xml:space="preserve">                 </w:t>
      </w:r>
      <w:r w:rsidRPr="00F627BA">
        <w:rPr>
          <w:color w:val="000000" w:themeColor="text1"/>
          <w:sz w:val="28"/>
          <w:szCs w:val="28"/>
          <w:lang w:eastAsia="en-US"/>
        </w:rPr>
        <w:t xml:space="preserve"> который подал такую третью заявку, признанную несоответствующей (</w:t>
      </w:r>
      <w:hyperlink r:id="rId21" w:history="1">
        <w:r w:rsidRPr="00CC1C0C">
          <w:rPr>
            <w:color w:val="000000" w:themeColor="text1"/>
            <w:sz w:val="28"/>
            <w:szCs w:val="28"/>
            <w:lang w:eastAsia="en-US"/>
          </w:rPr>
          <w:t>подпункт</w:t>
        </w:r>
        <w:r w:rsidRPr="00CC1C0C">
          <w:rPr>
            <w:color w:val="000000" w:themeColor="text1"/>
            <w:sz w:val="28"/>
            <w:szCs w:val="28"/>
            <w:lang w:eastAsia="en-US"/>
          </w:rPr>
          <w:t> </w:t>
        </w:r>
        <w:r w:rsidRPr="00CC1C0C">
          <w:rPr>
            <w:color w:val="000000" w:themeColor="text1"/>
            <w:sz w:val="28"/>
            <w:szCs w:val="28"/>
            <w:lang w:eastAsia="en-US"/>
          </w:rPr>
          <w:t>«б» пункта</w:t>
        </w:r>
        <w:r w:rsidRPr="00CC1C0C">
          <w:rPr>
            <w:color w:val="000000" w:themeColor="text1"/>
            <w:sz w:val="28"/>
            <w:szCs w:val="28"/>
            <w:lang w:eastAsia="en-US"/>
          </w:rPr>
          <w:t> </w:t>
        </w:r>
        <w:r w:rsidRPr="00CC1C0C">
          <w:rPr>
            <w:color w:val="000000" w:themeColor="text1"/>
            <w:sz w:val="28"/>
            <w:szCs w:val="28"/>
            <w:lang w:eastAsia="en-US"/>
          </w:rPr>
          <w:t>12 статьи</w:t>
        </w:r>
        <w:r w:rsidRPr="00CC1C0C">
          <w:rPr>
            <w:color w:val="000000" w:themeColor="text1"/>
            <w:sz w:val="28"/>
            <w:szCs w:val="28"/>
            <w:lang w:eastAsia="en-US"/>
          </w:rPr>
          <w:t> 2</w:t>
        </w:r>
      </w:hyperlink>
      <w:r w:rsidRPr="00CC1C0C">
        <w:rPr>
          <w:color w:val="000000" w:themeColor="text1"/>
          <w:sz w:val="28"/>
          <w:szCs w:val="28"/>
          <w:lang w:eastAsia="en-US"/>
        </w:rPr>
        <w:t xml:space="preserve"> Закона №</w:t>
      </w:r>
      <w:r w:rsidRPr="00F627BA">
        <w:rPr>
          <w:color w:val="000000" w:themeColor="text1"/>
          <w:sz w:val="28"/>
          <w:szCs w:val="28"/>
          <w:lang w:eastAsia="en-US"/>
        </w:rPr>
        <w:t xml:space="preserve"> 104-ФЗ, </w:t>
      </w:r>
      <w:hyperlink r:id="rId22" w:history="1">
        <w:r w:rsidRPr="00CC1C0C">
          <w:rPr>
            <w:color w:val="000000" w:themeColor="text1"/>
            <w:sz w:val="28"/>
            <w:szCs w:val="28"/>
            <w:lang w:eastAsia="en-US"/>
          </w:rPr>
          <w:t>пункт</w:t>
        </w:r>
        <w:r w:rsidRPr="00CC1C0C">
          <w:rPr>
            <w:color w:val="000000" w:themeColor="text1"/>
            <w:sz w:val="28"/>
            <w:szCs w:val="28"/>
            <w:lang w:eastAsia="en-US"/>
          </w:rPr>
          <w:t> </w:t>
        </w:r>
        <w:r w:rsidRPr="00CC1C0C">
          <w:rPr>
            <w:color w:val="000000" w:themeColor="text1"/>
            <w:sz w:val="28"/>
            <w:szCs w:val="28"/>
            <w:lang w:eastAsia="en-US"/>
          </w:rPr>
          <w:t>1 части</w:t>
        </w:r>
        <w:r w:rsidRPr="00CC1C0C">
          <w:rPr>
            <w:color w:val="000000" w:themeColor="text1"/>
            <w:sz w:val="28"/>
            <w:szCs w:val="28"/>
            <w:lang w:eastAsia="en-US"/>
          </w:rPr>
          <w:t> </w:t>
        </w:r>
        <w:r w:rsidRPr="00CC1C0C">
          <w:rPr>
            <w:color w:val="000000" w:themeColor="text1"/>
            <w:sz w:val="28"/>
            <w:szCs w:val="28"/>
            <w:lang w:eastAsia="en-US"/>
          </w:rPr>
          <w:t>14 статьи</w:t>
        </w:r>
        <w:r w:rsidRPr="00CC1C0C">
          <w:rPr>
            <w:color w:val="000000" w:themeColor="text1"/>
            <w:sz w:val="28"/>
            <w:szCs w:val="28"/>
            <w:lang w:eastAsia="en-US"/>
          </w:rPr>
          <w:t> 44</w:t>
        </w:r>
      </w:hyperlink>
      <w:r w:rsidRPr="00CC1C0C">
        <w:rPr>
          <w:color w:val="000000" w:themeColor="text1"/>
          <w:sz w:val="28"/>
          <w:szCs w:val="28"/>
          <w:lang w:eastAsia="en-US"/>
        </w:rPr>
        <w:t xml:space="preserve"> </w:t>
      </w:r>
      <w:r w:rsidR="00086C6A">
        <w:rPr>
          <w:color w:val="000000" w:themeColor="text1"/>
          <w:sz w:val="28"/>
          <w:szCs w:val="28"/>
          <w:lang w:eastAsia="en-US"/>
        </w:rPr>
        <w:t xml:space="preserve">            </w:t>
      </w:r>
      <w:r w:rsidRPr="00CC1C0C">
        <w:rPr>
          <w:color w:val="000000" w:themeColor="text1"/>
          <w:sz w:val="28"/>
          <w:szCs w:val="28"/>
          <w:lang w:eastAsia="en-US"/>
        </w:rPr>
        <w:lastRenderedPageBreak/>
        <w:t>Закона №</w:t>
      </w:r>
      <w:r w:rsidRPr="00F627BA">
        <w:rPr>
          <w:color w:val="000000" w:themeColor="text1"/>
          <w:sz w:val="28"/>
          <w:szCs w:val="28"/>
          <w:lang w:eastAsia="en-US"/>
        </w:rPr>
        <w:t> 44-ФЗ), либо оператор электронной площадки направляет соответствующую информацию о третьей несоответствующей заявке заказчику, который разместил протокол подведения итогов закупки, в случаях, оп</w:t>
      </w:r>
      <w:r w:rsidRPr="00CC1C0C">
        <w:rPr>
          <w:color w:val="000000" w:themeColor="text1"/>
          <w:sz w:val="28"/>
          <w:szCs w:val="28"/>
          <w:lang w:eastAsia="en-US"/>
        </w:rPr>
        <w:t>ять же, предусмотренных</w:t>
      </w:r>
      <w:r w:rsidRPr="00F627BA">
        <w:rPr>
          <w:color w:val="000000" w:themeColor="text1"/>
          <w:sz w:val="28"/>
          <w:szCs w:val="28"/>
          <w:lang w:eastAsia="en-US"/>
        </w:rPr>
        <w:t xml:space="preserve"> </w:t>
      </w:r>
      <w:hyperlink r:id="rId23" w:history="1">
        <w:r w:rsidRPr="00CC1C0C">
          <w:rPr>
            <w:color w:val="000000" w:themeColor="text1"/>
            <w:sz w:val="28"/>
            <w:szCs w:val="28"/>
            <w:lang w:eastAsia="en-US"/>
          </w:rPr>
          <w:t>частью</w:t>
        </w:r>
        <w:r w:rsidRPr="00CC1C0C">
          <w:rPr>
            <w:color w:val="000000" w:themeColor="text1"/>
            <w:sz w:val="28"/>
            <w:szCs w:val="28"/>
            <w:lang w:eastAsia="en-US"/>
          </w:rPr>
          <w:t> </w:t>
        </w:r>
        <w:r w:rsidRPr="00CC1C0C">
          <w:rPr>
            <w:color w:val="000000" w:themeColor="text1"/>
            <w:sz w:val="28"/>
            <w:szCs w:val="28"/>
            <w:lang w:eastAsia="en-US"/>
          </w:rPr>
          <w:t>13 статьи</w:t>
        </w:r>
        <w:r w:rsidRPr="00CC1C0C">
          <w:rPr>
            <w:color w:val="000000" w:themeColor="text1"/>
            <w:sz w:val="28"/>
            <w:szCs w:val="28"/>
            <w:lang w:eastAsia="en-US"/>
          </w:rPr>
          <w:t> 44</w:t>
        </w:r>
      </w:hyperlink>
      <w:r w:rsidRPr="00CC1C0C">
        <w:rPr>
          <w:color w:val="000000" w:themeColor="text1"/>
          <w:sz w:val="28"/>
          <w:szCs w:val="28"/>
          <w:lang w:eastAsia="en-US"/>
        </w:rPr>
        <w:t xml:space="preserve"> Закона № </w:t>
      </w:r>
      <w:r w:rsidRPr="00F627BA">
        <w:rPr>
          <w:color w:val="000000" w:themeColor="text1"/>
          <w:sz w:val="28"/>
          <w:szCs w:val="28"/>
          <w:lang w:eastAsia="en-US"/>
        </w:rPr>
        <w:t>44-ФЗ (</w:t>
      </w:r>
      <w:hyperlink r:id="rId24" w:history="1">
        <w:r w:rsidRPr="00CC1C0C">
          <w:rPr>
            <w:color w:val="000000" w:themeColor="text1"/>
            <w:sz w:val="28"/>
            <w:szCs w:val="28"/>
            <w:lang w:eastAsia="en-US"/>
          </w:rPr>
          <w:t>подпункт</w:t>
        </w:r>
        <w:r w:rsidRPr="00CC1C0C">
          <w:rPr>
            <w:color w:val="000000" w:themeColor="text1"/>
            <w:sz w:val="28"/>
            <w:szCs w:val="28"/>
            <w:lang w:eastAsia="en-US"/>
          </w:rPr>
          <w:t> </w:t>
        </w:r>
        <w:r w:rsidRPr="00CC1C0C">
          <w:rPr>
            <w:color w:val="000000" w:themeColor="text1"/>
            <w:sz w:val="28"/>
            <w:szCs w:val="28"/>
            <w:lang w:eastAsia="en-US"/>
          </w:rPr>
          <w:t>«в» пункта</w:t>
        </w:r>
        <w:r w:rsidRPr="00CC1C0C">
          <w:rPr>
            <w:color w:val="000000" w:themeColor="text1"/>
            <w:sz w:val="28"/>
            <w:szCs w:val="28"/>
            <w:lang w:eastAsia="en-US"/>
          </w:rPr>
          <w:t> </w:t>
        </w:r>
        <w:r w:rsidRPr="00CC1C0C">
          <w:rPr>
            <w:color w:val="000000" w:themeColor="text1"/>
            <w:sz w:val="28"/>
            <w:szCs w:val="28"/>
            <w:lang w:eastAsia="en-US"/>
          </w:rPr>
          <w:t>12 статьи</w:t>
        </w:r>
        <w:r w:rsidR="00086C6A">
          <w:rPr>
            <w:color w:val="000000" w:themeColor="text1"/>
            <w:sz w:val="28"/>
            <w:szCs w:val="28"/>
            <w:lang w:eastAsia="en-US"/>
          </w:rPr>
          <w:t xml:space="preserve"> </w:t>
        </w:r>
        <w:r w:rsidRPr="00CC1C0C">
          <w:rPr>
            <w:color w:val="000000" w:themeColor="text1"/>
            <w:sz w:val="28"/>
            <w:szCs w:val="28"/>
            <w:lang w:eastAsia="en-US"/>
          </w:rPr>
          <w:t>2</w:t>
        </w:r>
      </w:hyperlink>
      <w:r w:rsidRPr="00CC1C0C">
        <w:rPr>
          <w:color w:val="000000" w:themeColor="text1"/>
          <w:sz w:val="28"/>
          <w:szCs w:val="28"/>
          <w:lang w:eastAsia="en-US"/>
        </w:rPr>
        <w:t xml:space="preserve"> </w:t>
      </w:r>
      <w:r w:rsidR="00086C6A">
        <w:rPr>
          <w:color w:val="000000" w:themeColor="text1"/>
          <w:sz w:val="28"/>
          <w:szCs w:val="28"/>
          <w:lang w:eastAsia="en-US"/>
        </w:rPr>
        <w:t xml:space="preserve">  </w:t>
      </w:r>
      <w:r w:rsidRPr="00CC1C0C">
        <w:rPr>
          <w:color w:val="000000" w:themeColor="text1"/>
          <w:sz w:val="28"/>
          <w:szCs w:val="28"/>
          <w:lang w:eastAsia="en-US"/>
        </w:rPr>
        <w:t>Закона №</w:t>
      </w:r>
      <w:r w:rsidRPr="00F627BA">
        <w:rPr>
          <w:color w:val="000000" w:themeColor="text1"/>
          <w:sz w:val="28"/>
          <w:szCs w:val="28"/>
          <w:lang w:eastAsia="en-US"/>
        </w:rPr>
        <w:t xml:space="preserve"> 104-ФЗ, </w:t>
      </w:r>
      <w:hyperlink r:id="rId25" w:history="1">
        <w:r w:rsidRPr="00CC1C0C">
          <w:rPr>
            <w:color w:val="000000" w:themeColor="text1"/>
            <w:sz w:val="28"/>
            <w:szCs w:val="28"/>
            <w:lang w:eastAsia="en-US"/>
          </w:rPr>
          <w:t>пункт</w:t>
        </w:r>
        <w:r w:rsidRPr="00CC1C0C">
          <w:rPr>
            <w:color w:val="000000" w:themeColor="text1"/>
            <w:sz w:val="28"/>
            <w:szCs w:val="28"/>
            <w:lang w:eastAsia="en-US"/>
          </w:rPr>
          <w:t> </w:t>
        </w:r>
        <w:r w:rsidRPr="00CC1C0C">
          <w:rPr>
            <w:color w:val="000000" w:themeColor="text1"/>
            <w:sz w:val="28"/>
            <w:szCs w:val="28"/>
            <w:lang w:eastAsia="en-US"/>
          </w:rPr>
          <w:t>1 части</w:t>
        </w:r>
        <w:r w:rsidRPr="00CC1C0C">
          <w:rPr>
            <w:color w:val="000000" w:themeColor="text1"/>
            <w:sz w:val="28"/>
            <w:szCs w:val="28"/>
            <w:lang w:eastAsia="en-US"/>
          </w:rPr>
          <w:t> 15</w:t>
        </w:r>
        <w:r w:rsidRPr="00CC1C0C">
          <w:rPr>
            <w:color w:val="000000" w:themeColor="text1"/>
            <w:sz w:val="28"/>
            <w:szCs w:val="28"/>
            <w:lang w:eastAsia="en-US"/>
          </w:rPr>
          <w:t xml:space="preserve"> статьи</w:t>
        </w:r>
        <w:r w:rsidRPr="00CC1C0C">
          <w:rPr>
            <w:color w:val="000000" w:themeColor="text1"/>
            <w:sz w:val="28"/>
            <w:szCs w:val="28"/>
            <w:lang w:eastAsia="en-US"/>
          </w:rPr>
          <w:t> 44</w:t>
        </w:r>
      </w:hyperlink>
      <w:r w:rsidRPr="00CC1C0C">
        <w:rPr>
          <w:color w:val="000000" w:themeColor="text1"/>
          <w:sz w:val="28"/>
          <w:szCs w:val="28"/>
          <w:lang w:eastAsia="en-US"/>
        </w:rPr>
        <w:t xml:space="preserve"> Закона №</w:t>
      </w:r>
      <w:r w:rsidRPr="00F627BA">
        <w:rPr>
          <w:color w:val="000000" w:themeColor="text1"/>
          <w:sz w:val="28"/>
          <w:szCs w:val="28"/>
          <w:lang w:eastAsia="en-US"/>
        </w:rPr>
        <w:t> </w:t>
      </w:r>
      <w:r w:rsidRPr="00CC1C0C">
        <w:rPr>
          <w:color w:val="000000" w:themeColor="text1"/>
          <w:sz w:val="28"/>
          <w:szCs w:val="28"/>
          <w:lang w:eastAsia="en-US"/>
        </w:rPr>
        <w:t>44-ФЗ</w:t>
      </w:r>
      <w:r w:rsidRPr="00F627BA">
        <w:rPr>
          <w:color w:val="000000" w:themeColor="text1"/>
          <w:sz w:val="28"/>
          <w:szCs w:val="28"/>
          <w:lang w:eastAsia="en-US"/>
        </w:rPr>
        <w:t>).</w:t>
      </w:r>
    </w:p>
    <w:p w:rsidR="00F627BA" w:rsidRPr="00F627BA" w:rsidRDefault="00F627BA" w:rsidP="00951072">
      <w:pPr>
        <w:ind w:firstLine="709"/>
        <w:jc w:val="both"/>
        <w:rPr>
          <w:sz w:val="28"/>
          <w:szCs w:val="28"/>
          <w:lang w:eastAsia="en-US"/>
        </w:rPr>
      </w:pPr>
      <w:r w:rsidRPr="00F627BA">
        <w:rPr>
          <w:sz w:val="28"/>
          <w:szCs w:val="28"/>
          <w:lang w:eastAsia="en-US"/>
        </w:rPr>
        <w:t>Раньше этот срок составлял 30 календарных дней. В редакции, которая будет действовать с 1 января 2023 года, это будет 15 рабочих дней. С чем связано такое изменение этого срока, сокращение его в два раза. Оно связано с тем, что срок действия независимой гарантии, которая предоставляется в качестве обеспечения заявки участникам, в силу закона</w:t>
      </w:r>
      <w:r w:rsidR="00C43096">
        <w:rPr>
          <w:sz w:val="28"/>
          <w:szCs w:val="28"/>
          <w:lang w:eastAsia="en-US"/>
        </w:rPr>
        <w:t xml:space="preserve"> № 44-ФЗ</w:t>
      </w:r>
      <w:r w:rsidRPr="00F627BA">
        <w:rPr>
          <w:sz w:val="28"/>
          <w:szCs w:val="28"/>
          <w:lang w:eastAsia="en-US"/>
        </w:rPr>
        <w:t xml:space="preserve"> должен составлять не менее месяца с даты окончания срока подачи заявок. И оператор электронной площадки в течение 30 дней должен был предоставить в банк информацию о третьей несоответствующей заявке или заказчику информацию о третьей несоответствующей заявке. Получалось, что на момент уведомления оператором о третьей несоответствующей заявке срок действия независимой гарантии уже истекал. </w:t>
      </w:r>
      <w:r w:rsidR="00C43096">
        <w:rPr>
          <w:sz w:val="28"/>
          <w:szCs w:val="28"/>
          <w:lang w:eastAsia="en-US"/>
        </w:rPr>
        <w:t xml:space="preserve">          </w:t>
      </w:r>
      <w:r w:rsidRPr="00F627BA">
        <w:rPr>
          <w:sz w:val="28"/>
          <w:szCs w:val="28"/>
          <w:lang w:eastAsia="en-US"/>
        </w:rPr>
        <w:t>И заказчик не имел возможности рассчитывать на вот эту обеспечительную функцию, которую независимая гарантия дает. То есть с денежными средствами мы укладывались, а вот с независимой гарантией – нет.</w:t>
      </w:r>
    </w:p>
    <w:p w:rsidR="00C43096" w:rsidRPr="00ED36F0" w:rsidRDefault="00C43096" w:rsidP="00951072">
      <w:pPr>
        <w:ind w:firstLine="709"/>
        <w:jc w:val="both"/>
        <w:rPr>
          <w:color w:val="000000" w:themeColor="text1"/>
          <w:sz w:val="28"/>
          <w:szCs w:val="28"/>
          <w:lang w:eastAsia="en-US"/>
        </w:rPr>
      </w:pPr>
      <w:r>
        <w:rPr>
          <w:rFonts w:eastAsiaTheme="minorHAnsi"/>
          <w:sz w:val="28"/>
          <w:szCs w:val="28"/>
          <w:lang w:eastAsia="en-US"/>
        </w:rPr>
        <w:t>4</w:t>
      </w:r>
      <w:r w:rsidRPr="00ED36F0">
        <w:rPr>
          <w:rFonts w:eastAsiaTheme="minorHAnsi"/>
          <w:color w:val="000000" w:themeColor="text1"/>
          <w:sz w:val="28"/>
          <w:szCs w:val="28"/>
          <w:lang w:eastAsia="en-US"/>
        </w:rPr>
        <w:t xml:space="preserve">. </w:t>
      </w:r>
      <w:r w:rsidRPr="00ED36F0">
        <w:rPr>
          <w:color w:val="000000" w:themeColor="text1"/>
          <w:sz w:val="28"/>
          <w:szCs w:val="28"/>
          <w:lang w:eastAsia="en-US"/>
        </w:rPr>
        <w:t xml:space="preserve">Следующие изменения также коснулись независимой гарантии. Меняется </w:t>
      </w:r>
      <w:hyperlink r:id="rId26" w:history="1">
        <w:r w:rsidRPr="00ED36F0">
          <w:rPr>
            <w:color w:val="000000" w:themeColor="text1"/>
            <w:sz w:val="28"/>
            <w:szCs w:val="28"/>
            <w:lang w:eastAsia="en-US"/>
          </w:rPr>
          <w:t>пункт</w:t>
        </w:r>
        <w:r w:rsidRPr="00ED36F0">
          <w:rPr>
            <w:color w:val="000000" w:themeColor="text1"/>
            <w:sz w:val="28"/>
            <w:szCs w:val="28"/>
            <w:lang w:eastAsia="en-US"/>
          </w:rPr>
          <w:t> </w:t>
        </w:r>
        <w:r w:rsidRPr="00ED36F0">
          <w:rPr>
            <w:color w:val="000000" w:themeColor="text1"/>
            <w:sz w:val="28"/>
            <w:szCs w:val="28"/>
            <w:lang w:eastAsia="en-US"/>
          </w:rPr>
          <w:t>1 части</w:t>
        </w:r>
        <w:r w:rsidRPr="00ED36F0">
          <w:rPr>
            <w:color w:val="000000" w:themeColor="text1"/>
            <w:sz w:val="28"/>
            <w:szCs w:val="28"/>
            <w:lang w:eastAsia="en-US"/>
          </w:rPr>
          <w:t> </w:t>
        </w:r>
        <w:r w:rsidRPr="00ED36F0">
          <w:rPr>
            <w:color w:val="000000" w:themeColor="text1"/>
            <w:sz w:val="28"/>
            <w:szCs w:val="28"/>
            <w:lang w:eastAsia="en-US"/>
          </w:rPr>
          <w:t>2 статьи</w:t>
        </w:r>
        <w:r w:rsidRPr="00ED36F0">
          <w:rPr>
            <w:color w:val="000000" w:themeColor="text1"/>
            <w:sz w:val="28"/>
            <w:szCs w:val="28"/>
            <w:lang w:eastAsia="en-US"/>
          </w:rPr>
          <w:t> 45</w:t>
        </w:r>
      </w:hyperlink>
      <w:r w:rsidRPr="00ED36F0">
        <w:rPr>
          <w:color w:val="000000" w:themeColor="text1"/>
          <w:sz w:val="28"/>
          <w:szCs w:val="28"/>
          <w:lang w:eastAsia="en-US"/>
        </w:rPr>
        <w:t xml:space="preserve"> Закона №</w:t>
      </w:r>
      <w:r w:rsidRPr="00ED36F0">
        <w:rPr>
          <w:color w:val="000000" w:themeColor="text1"/>
          <w:sz w:val="28"/>
          <w:szCs w:val="28"/>
          <w:lang w:eastAsia="en-US"/>
        </w:rPr>
        <w:t> 44-ФЗ</w:t>
      </w:r>
      <w:r w:rsidRPr="00ED36F0">
        <w:rPr>
          <w:color w:val="000000" w:themeColor="text1"/>
          <w:sz w:val="28"/>
          <w:szCs w:val="28"/>
          <w:lang w:eastAsia="en-US"/>
        </w:rPr>
        <w:t>,</w:t>
      </w:r>
      <w:r w:rsidRPr="00ED36F0">
        <w:rPr>
          <w:color w:val="000000" w:themeColor="text1"/>
          <w:sz w:val="28"/>
          <w:szCs w:val="28"/>
          <w:lang w:eastAsia="en-US"/>
        </w:rPr>
        <w:t xml:space="preserve"> в части требований к содержанию независимой гарантии и к пониманию назначения суммы независимой гарантии (</w:t>
      </w:r>
      <w:hyperlink r:id="rId27" w:history="1">
        <w:r w:rsidR="003B5D0E" w:rsidRPr="00ED36F0">
          <w:rPr>
            <w:color w:val="000000" w:themeColor="text1"/>
            <w:sz w:val="28"/>
            <w:szCs w:val="28"/>
            <w:lang w:eastAsia="en-US"/>
          </w:rPr>
          <w:t>пункт</w:t>
        </w:r>
        <w:r w:rsidRPr="00ED36F0">
          <w:rPr>
            <w:color w:val="000000" w:themeColor="text1"/>
            <w:sz w:val="28"/>
            <w:szCs w:val="28"/>
            <w:lang w:eastAsia="en-US"/>
          </w:rPr>
          <w:t> </w:t>
        </w:r>
        <w:r w:rsidR="003B5D0E" w:rsidRPr="00ED36F0">
          <w:rPr>
            <w:color w:val="000000" w:themeColor="text1"/>
            <w:sz w:val="28"/>
            <w:szCs w:val="28"/>
            <w:lang w:eastAsia="en-US"/>
          </w:rPr>
          <w:t>13 статьи</w:t>
        </w:r>
        <w:r w:rsidRPr="00ED36F0">
          <w:rPr>
            <w:color w:val="000000" w:themeColor="text1"/>
            <w:sz w:val="28"/>
            <w:szCs w:val="28"/>
            <w:lang w:eastAsia="en-US"/>
          </w:rPr>
          <w:t> 2</w:t>
        </w:r>
      </w:hyperlink>
      <w:r w:rsidR="003B5D0E" w:rsidRPr="00ED36F0">
        <w:rPr>
          <w:color w:val="000000" w:themeColor="text1"/>
          <w:sz w:val="28"/>
          <w:szCs w:val="28"/>
          <w:lang w:eastAsia="en-US"/>
        </w:rPr>
        <w:t xml:space="preserve"> Закона №</w:t>
      </w:r>
      <w:r w:rsidRPr="00ED36F0">
        <w:rPr>
          <w:color w:val="000000" w:themeColor="text1"/>
          <w:sz w:val="28"/>
          <w:szCs w:val="28"/>
          <w:lang w:eastAsia="en-US"/>
        </w:rPr>
        <w:t xml:space="preserve"> 104-ФЗ). Теперь этот </w:t>
      </w:r>
      <w:hyperlink r:id="rId28" w:history="1">
        <w:r w:rsidR="003B5D0E" w:rsidRPr="00ED36F0">
          <w:rPr>
            <w:color w:val="000000" w:themeColor="text1"/>
            <w:sz w:val="28"/>
            <w:szCs w:val="28"/>
            <w:lang w:eastAsia="en-US"/>
          </w:rPr>
          <w:t>пункт</w:t>
        </w:r>
        <w:r w:rsidRPr="00ED36F0">
          <w:rPr>
            <w:color w:val="000000" w:themeColor="text1"/>
            <w:sz w:val="28"/>
            <w:szCs w:val="28"/>
            <w:lang w:eastAsia="en-US"/>
          </w:rPr>
          <w:t> </w:t>
        </w:r>
        <w:r w:rsidR="003B5D0E" w:rsidRPr="00ED36F0">
          <w:rPr>
            <w:color w:val="000000" w:themeColor="text1"/>
            <w:sz w:val="28"/>
            <w:szCs w:val="28"/>
            <w:lang w:eastAsia="en-US"/>
          </w:rPr>
          <w:t>1 части</w:t>
        </w:r>
        <w:r w:rsidRPr="00ED36F0">
          <w:rPr>
            <w:color w:val="000000" w:themeColor="text1"/>
            <w:sz w:val="28"/>
            <w:szCs w:val="28"/>
            <w:lang w:eastAsia="en-US"/>
          </w:rPr>
          <w:t> </w:t>
        </w:r>
        <w:r w:rsidR="003B5D0E" w:rsidRPr="00ED36F0">
          <w:rPr>
            <w:color w:val="000000" w:themeColor="text1"/>
            <w:sz w:val="28"/>
            <w:szCs w:val="28"/>
            <w:lang w:eastAsia="en-US"/>
          </w:rPr>
          <w:t>2 статьи</w:t>
        </w:r>
        <w:r w:rsidRPr="00ED36F0">
          <w:rPr>
            <w:color w:val="000000" w:themeColor="text1"/>
            <w:sz w:val="28"/>
            <w:szCs w:val="28"/>
            <w:lang w:eastAsia="en-US"/>
          </w:rPr>
          <w:t> 45</w:t>
        </w:r>
      </w:hyperlink>
      <w:r w:rsidR="003B5D0E" w:rsidRPr="00ED36F0">
        <w:rPr>
          <w:color w:val="000000" w:themeColor="text1"/>
          <w:sz w:val="28"/>
          <w:szCs w:val="28"/>
          <w:lang w:eastAsia="en-US"/>
        </w:rPr>
        <w:t xml:space="preserve"> Закона №</w:t>
      </w:r>
      <w:r w:rsidRPr="00ED36F0">
        <w:rPr>
          <w:color w:val="000000" w:themeColor="text1"/>
          <w:sz w:val="28"/>
          <w:szCs w:val="28"/>
          <w:lang w:eastAsia="en-US"/>
        </w:rPr>
        <w:t> </w:t>
      </w:r>
      <w:r w:rsidR="003B5D0E" w:rsidRPr="00ED36F0">
        <w:rPr>
          <w:color w:val="000000" w:themeColor="text1"/>
          <w:sz w:val="28"/>
          <w:szCs w:val="28"/>
          <w:lang w:eastAsia="en-US"/>
        </w:rPr>
        <w:t>44-ФЗ</w:t>
      </w:r>
      <w:r w:rsidRPr="00ED36F0">
        <w:rPr>
          <w:color w:val="000000" w:themeColor="text1"/>
          <w:sz w:val="28"/>
          <w:szCs w:val="28"/>
          <w:lang w:eastAsia="en-US"/>
        </w:rPr>
        <w:t xml:space="preserve"> в редакции, которая вступает в силу с 1 января 2023 года, звучит следующим образом: независимая гарантия должна быть безотзывной и должна содержать сумму независимой гарантии, подлежащую уплате гарантом заказчику в установленных </w:t>
      </w:r>
      <w:hyperlink r:id="rId29" w:history="1">
        <w:r w:rsidR="003B5D0E" w:rsidRPr="00ED36F0">
          <w:rPr>
            <w:color w:val="000000" w:themeColor="text1"/>
            <w:sz w:val="28"/>
            <w:szCs w:val="28"/>
            <w:lang w:eastAsia="en-US"/>
          </w:rPr>
          <w:t>статьей</w:t>
        </w:r>
        <w:r w:rsidRPr="00ED36F0">
          <w:rPr>
            <w:color w:val="000000" w:themeColor="text1"/>
            <w:sz w:val="28"/>
            <w:szCs w:val="28"/>
            <w:lang w:eastAsia="en-US"/>
          </w:rPr>
          <w:t> 44</w:t>
        </w:r>
      </w:hyperlink>
      <w:r w:rsidR="003B5D0E" w:rsidRPr="00ED36F0">
        <w:rPr>
          <w:color w:val="000000" w:themeColor="text1"/>
          <w:sz w:val="28"/>
          <w:szCs w:val="28"/>
          <w:lang w:eastAsia="en-US"/>
        </w:rPr>
        <w:t xml:space="preserve"> Закона №</w:t>
      </w:r>
      <w:r w:rsidRPr="00ED36F0">
        <w:rPr>
          <w:color w:val="000000" w:themeColor="text1"/>
          <w:sz w:val="28"/>
          <w:szCs w:val="28"/>
          <w:lang w:eastAsia="en-US"/>
        </w:rP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(в случае внесения уклониста в реестр недобросовестных поставщиков или признания третьей заявки несоответствующей, то есть как раз в тех случаях, когда заказчик имеет право получить обеспечение заявки). Или независимая гарантия должна содержать сумму независимой гарантии, подлежащую уплате гарантом заказчику в случае ненадлежащего исполнения обязательств в соответствии со </w:t>
      </w:r>
      <w:hyperlink r:id="rId30" w:history="1">
        <w:r w:rsidR="00ED36F0" w:rsidRPr="00ED36F0">
          <w:rPr>
            <w:color w:val="000000" w:themeColor="text1"/>
            <w:sz w:val="28"/>
            <w:szCs w:val="28"/>
            <w:lang w:eastAsia="en-US"/>
          </w:rPr>
          <w:t>статьей</w:t>
        </w:r>
        <w:r w:rsidRPr="00ED36F0">
          <w:rPr>
            <w:color w:val="000000" w:themeColor="text1"/>
            <w:sz w:val="28"/>
            <w:szCs w:val="28"/>
            <w:lang w:eastAsia="en-US"/>
          </w:rPr>
          <w:t> 96</w:t>
        </w:r>
      </w:hyperlink>
      <w:r w:rsidR="00ED36F0" w:rsidRPr="00ED36F0">
        <w:rPr>
          <w:color w:val="000000" w:themeColor="text1"/>
          <w:sz w:val="28"/>
          <w:szCs w:val="28"/>
          <w:lang w:eastAsia="en-US"/>
        </w:rPr>
        <w:t xml:space="preserve"> Закона </w:t>
      </w:r>
      <w:r w:rsidR="00951072">
        <w:rPr>
          <w:color w:val="000000" w:themeColor="text1"/>
          <w:sz w:val="28"/>
          <w:szCs w:val="28"/>
          <w:lang w:eastAsia="en-US"/>
        </w:rPr>
        <w:t xml:space="preserve">                  </w:t>
      </w:r>
      <w:r w:rsidR="00ED36F0" w:rsidRPr="00ED36F0">
        <w:rPr>
          <w:color w:val="000000" w:themeColor="text1"/>
          <w:sz w:val="28"/>
          <w:szCs w:val="28"/>
          <w:lang w:eastAsia="en-US"/>
        </w:rPr>
        <w:t>№</w:t>
      </w:r>
      <w:r w:rsidRPr="00ED36F0">
        <w:rPr>
          <w:color w:val="000000" w:themeColor="text1"/>
          <w:sz w:val="28"/>
          <w:szCs w:val="28"/>
          <w:lang w:eastAsia="en-US"/>
        </w:rPr>
        <w:t> 44-ФЗ, а также идентификационный код закупки, при которой предоставляется такая независимая гарантия.</w:t>
      </w:r>
    </w:p>
    <w:p w:rsidR="00BC2725" w:rsidRPr="00DA2A6B" w:rsidRDefault="00ED36F0" w:rsidP="00951072">
      <w:pPr>
        <w:ind w:firstLine="709"/>
        <w:jc w:val="both"/>
        <w:rPr>
          <w:color w:val="000000" w:themeColor="text1"/>
          <w:sz w:val="28"/>
          <w:szCs w:val="28"/>
          <w:lang w:eastAsia="en-US"/>
        </w:rPr>
      </w:pPr>
      <w:r w:rsidRPr="00BC2725">
        <w:rPr>
          <w:rFonts w:eastAsiaTheme="minorHAnsi"/>
          <w:sz w:val="28"/>
          <w:szCs w:val="28"/>
          <w:lang w:eastAsia="en-US"/>
        </w:rPr>
        <w:t>5.</w:t>
      </w:r>
      <w:r w:rsidR="00BC2725" w:rsidRPr="00BC2725">
        <w:rPr>
          <w:sz w:val="28"/>
          <w:szCs w:val="28"/>
          <w:lang w:eastAsia="en-US"/>
        </w:rPr>
        <w:t xml:space="preserve"> </w:t>
      </w:r>
      <w:r w:rsidR="00BC2725" w:rsidRPr="00DA2A6B">
        <w:rPr>
          <w:color w:val="000000" w:themeColor="text1"/>
          <w:sz w:val="28"/>
          <w:szCs w:val="28"/>
          <w:lang w:eastAsia="en-US"/>
        </w:rPr>
        <w:t>Изменения с 1 </w:t>
      </w:r>
      <w:r w:rsidR="00BC2725" w:rsidRPr="00DA2A6B">
        <w:rPr>
          <w:color w:val="000000" w:themeColor="text1"/>
          <w:sz w:val="28"/>
          <w:szCs w:val="28"/>
          <w:lang w:eastAsia="en-US"/>
        </w:rPr>
        <w:t>января 2023 г.</w:t>
      </w:r>
      <w:r w:rsidR="00BC2725" w:rsidRPr="00DA2A6B">
        <w:rPr>
          <w:color w:val="000000" w:themeColor="text1"/>
          <w:sz w:val="28"/>
          <w:szCs w:val="28"/>
          <w:lang w:eastAsia="en-US"/>
        </w:rPr>
        <w:t xml:space="preserve"> касаются и порядка проведения конкурса. В новой редакции излагается </w:t>
      </w:r>
      <w:hyperlink r:id="rId31" w:history="1">
        <w:r w:rsidR="00BC2725" w:rsidRPr="00DA2A6B">
          <w:rPr>
            <w:color w:val="000000" w:themeColor="text1"/>
            <w:sz w:val="28"/>
            <w:szCs w:val="28"/>
            <w:lang w:eastAsia="en-US"/>
          </w:rPr>
          <w:t>часть</w:t>
        </w:r>
        <w:r w:rsidR="00BC2725" w:rsidRPr="00DA2A6B">
          <w:rPr>
            <w:color w:val="000000" w:themeColor="text1"/>
            <w:sz w:val="28"/>
            <w:szCs w:val="28"/>
            <w:lang w:eastAsia="en-US"/>
          </w:rPr>
          <w:t> </w:t>
        </w:r>
        <w:r w:rsidR="00BC2725" w:rsidRPr="00DA2A6B">
          <w:rPr>
            <w:color w:val="000000" w:themeColor="text1"/>
            <w:sz w:val="28"/>
            <w:szCs w:val="28"/>
            <w:lang w:eastAsia="en-US"/>
          </w:rPr>
          <w:t>8 статьи</w:t>
        </w:r>
        <w:r w:rsidR="00BC2725" w:rsidRPr="00DA2A6B">
          <w:rPr>
            <w:color w:val="000000" w:themeColor="text1"/>
            <w:sz w:val="28"/>
            <w:szCs w:val="28"/>
            <w:lang w:eastAsia="en-US"/>
          </w:rPr>
          <w:t> 48</w:t>
        </w:r>
      </w:hyperlink>
      <w:r w:rsidR="00BC2725" w:rsidRPr="00DA2A6B">
        <w:rPr>
          <w:color w:val="000000" w:themeColor="text1"/>
          <w:sz w:val="28"/>
          <w:szCs w:val="28"/>
          <w:lang w:eastAsia="en-US"/>
        </w:rPr>
        <w:t xml:space="preserve"> Закона №</w:t>
      </w:r>
      <w:r w:rsidR="00BC2725" w:rsidRPr="00DA2A6B">
        <w:rPr>
          <w:color w:val="000000" w:themeColor="text1"/>
          <w:sz w:val="28"/>
          <w:szCs w:val="28"/>
          <w:lang w:eastAsia="en-US"/>
        </w:rPr>
        <w:t> 44-ФЗ (</w:t>
      </w:r>
      <w:hyperlink r:id="rId32" w:history="1">
        <w:r w:rsidR="00BC2725" w:rsidRPr="00DA2A6B">
          <w:rPr>
            <w:color w:val="000000" w:themeColor="text1"/>
            <w:sz w:val="28"/>
            <w:szCs w:val="28"/>
            <w:lang w:eastAsia="en-US"/>
          </w:rPr>
          <w:t>подпункт</w:t>
        </w:r>
        <w:r w:rsidR="00BC2725" w:rsidRPr="00DA2A6B">
          <w:rPr>
            <w:color w:val="000000" w:themeColor="text1"/>
            <w:sz w:val="28"/>
            <w:szCs w:val="28"/>
            <w:lang w:eastAsia="en-US"/>
          </w:rPr>
          <w:t> </w:t>
        </w:r>
        <w:r w:rsidR="00BC2725" w:rsidRPr="00DA2A6B">
          <w:rPr>
            <w:color w:val="000000" w:themeColor="text1"/>
            <w:sz w:val="28"/>
            <w:szCs w:val="28"/>
            <w:lang w:eastAsia="en-US"/>
          </w:rPr>
          <w:t>«а» пункта</w:t>
        </w:r>
        <w:r w:rsidR="00BC2725" w:rsidRPr="00DA2A6B">
          <w:rPr>
            <w:color w:val="000000" w:themeColor="text1"/>
            <w:sz w:val="28"/>
            <w:szCs w:val="28"/>
            <w:lang w:eastAsia="en-US"/>
          </w:rPr>
          <w:t> </w:t>
        </w:r>
        <w:r w:rsidR="00BC2725" w:rsidRPr="00DA2A6B">
          <w:rPr>
            <w:color w:val="000000" w:themeColor="text1"/>
            <w:sz w:val="28"/>
            <w:szCs w:val="28"/>
            <w:lang w:eastAsia="en-US"/>
          </w:rPr>
          <w:t>14 статьи</w:t>
        </w:r>
        <w:r w:rsidR="00BC2725" w:rsidRPr="00DA2A6B">
          <w:rPr>
            <w:color w:val="000000" w:themeColor="text1"/>
            <w:sz w:val="28"/>
            <w:szCs w:val="28"/>
            <w:lang w:eastAsia="en-US"/>
          </w:rPr>
          <w:t> 2</w:t>
        </w:r>
      </w:hyperlink>
      <w:r w:rsidR="00BC2725" w:rsidRPr="00DA2A6B">
        <w:rPr>
          <w:color w:val="000000" w:themeColor="text1"/>
          <w:sz w:val="28"/>
          <w:szCs w:val="28"/>
          <w:lang w:eastAsia="en-US"/>
        </w:rPr>
        <w:t xml:space="preserve"> Закона №</w:t>
      </w:r>
      <w:r w:rsidR="00BC2725" w:rsidRPr="00DA2A6B">
        <w:rPr>
          <w:color w:val="000000" w:themeColor="text1"/>
          <w:sz w:val="28"/>
          <w:szCs w:val="28"/>
          <w:lang w:eastAsia="en-US"/>
        </w:rPr>
        <w:t xml:space="preserve"> 104-ФЗ). В конкурсе, по аналогии с аукционом, предусматривается так называемый переход через ноль. Участники конкурса, которые подают заявки, подают свои предложения о цене в составе третьей части заявки на участие в конкурсе. И если заявки таких участников не отклонены, они имеют возможность участвовать в переторжке, то есть в возможности подать дополнительные предложения о цене договора. И появляется возможность у таких </w:t>
      </w:r>
      <w:r w:rsidR="00BC2725" w:rsidRPr="00DA2A6B">
        <w:rPr>
          <w:color w:val="000000" w:themeColor="text1"/>
          <w:sz w:val="28"/>
          <w:szCs w:val="28"/>
          <w:lang w:eastAsia="en-US"/>
        </w:rPr>
        <w:lastRenderedPageBreak/>
        <w:t>участников спуститься ниже нуля и предложить цену за право заключения договора, которая будет выше нуля. Продолжительность приема ценовых предложений при участии в конкурсе определяется как один час, и у участников, которые хотели бы не просто получить контракт, но готовы еще и заплатить заказчику за это ту сумму, на которую они поднимутся выше нуля, теперь такая возможность будет.</w:t>
      </w:r>
    </w:p>
    <w:p w:rsidR="00BC2725" w:rsidRPr="00BC2725" w:rsidRDefault="00BC2725" w:rsidP="00951072">
      <w:pPr>
        <w:ind w:firstLine="709"/>
        <w:jc w:val="both"/>
        <w:rPr>
          <w:color w:val="000000" w:themeColor="text1"/>
          <w:sz w:val="28"/>
          <w:szCs w:val="28"/>
          <w:lang w:eastAsia="en-US"/>
        </w:rPr>
      </w:pPr>
      <w:r w:rsidRPr="00DA2A6B">
        <w:rPr>
          <w:color w:val="000000" w:themeColor="text1"/>
          <w:sz w:val="28"/>
          <w:szCs w:val="28"/>
          <w:lang w:eastAsia="en-US"/>
        </w:rPr>
        <w:t>В редакции 2022 г.</w:t>
      </w:r>
      <w:r w:rsidRPr="00BC2725">
        <w:rPr>
          <w:color w:val="000000" w:themeColor="text1"/>
          <w:sz w:val="28"/>
          <w:szCs w:val="28"/>
          <w:lang w:eastAsia="en-US"/>
        </w:rPr>
        <w:t xml:space="preserve"> участники конкурса не вправе подавать ценовые предложения, равные нулю или выше тех предложений, которые были указаны ими в третьей части заявки.</w:t>
      </w:r>
    </w:p>
    <w:p w:rsidR="00BC2725" w:rsidRPr="00BC2725" w:rsidRDefault="00BC2725" w:rsidP="00951072">
      <w:pPr>
        <w:ind w:firstLine="709"/>
        <w:jc w:val="both"/>
        <w:rPr>
          <w:color w:val="000000" w:themeColor="text1"/>
          <w:sz w:val="28"/>
          <w:szCs w:val="28"/>
          <w:lang w:eastAsia="en-US"/>
        </w:rPr>
      </w:pPr>
      <w:r w:rsidRPr="00BC2725">
        <w:rPr>
          <w:color w:val="000000" w:themeColor="text1"/>
          <w:sz w:val="28"/>
          <w:szCs w:val="28"/>
          <w:lang w:eastAsia="en-US"/>
        </w:rPr>
        <w:t xml:space="preserve">В регламентации конкурса уточняются основания для отклонения заявок по вторым частям заявок на участие в конкурсе. Будет новая редакция </w:t>
      </w:r>
      <w:hyperlink r:id="rId33" w:history="1">
        <w:r w:rsidR="005429FB" w:rsidRPr="00DA2A6B">
          <w:rPr>
            <w:color w:val="000000" w:themeColor="text1"/>
            <w:sz w:val="28"/>
            <w:szCs w:val="28"/>
            <w:lang w:eastAsia="en-US"/>
          </w:rPr>
          <w:t>части</w:t>
        </w:r>
        <w:r w:rsidRPr="00DA2A6B">
          <w:rPr>
            <w:color w:val="000000" w:themeColor="text1"/>
            <w:sz w:val="28"/>
            <w:szCs w:val="28"/>
            <w:lang w:eastAsia="en-US"/>
          </w:rPr>
          <w:t> </w:t>
        </w:r>
        <w:r w:rsidR="005429FB" w:rsidRPr="00DA2A6B">
          <w:rPr>
            <w:color w:val="000000" w:themeColor="text1"/>
            <w:sz w:val="28"/>
            <w:szCs w:val="28"/>
            <w:lang w:eastAsia="en-US"/>
          </w:rPr>
          <w:t>12 статьи</w:t>
        </w:r>
        <w:r w:rsidRPr="00DA2A6B">
          <w:rPr>
            <w:color w:val="000000" w:themeColor="text1"/>
            <w:sz w:val="28"/>
            <w:szCs w:val="28"/>
            <w:lang w:eastAsia="en-US"/>
          </w:rPr>
          <w:t> 48</w:t>
        </w:r>
      </w:hyperlink>
      <w:r w:rsidR="005429FB" w:rsidRPr="00DA2A6B">
        <w:rPr>
          <w:color w:val="000000" w:themeColor="text1"/>
          <w:sz w:val="28"/>
          <w:szCs w:val="28"/>
          <w:lang w:eastAsia="en-US"/>
        </w:rPr>
        <w:t xml:space="preserve"> Закона №</w:t>
      </w:r>
      <w:r w:rsidRPr="00BC2725">
        <w:rPr>
          <w:color w:val="000000" w:themeColor="text1"/>
          <w:sz w:val="28"/>
          <w:szCs w:val="28"/>
          <w:lang w:eastAsia="en-US"/>
        </w:rPr>
        <w:t> 44-ФЗ (</w:t>
      </w:r>
      <w:hyperlink r:id="rId34" w:history="1">
        <w:r w:rsidR="005429FB" w:rsidRPr="00DA2A6B">
          <w:rPr>
            <w:color w:val="000000" w:themeColor="text1"/>
            <w:sz w:val="28"/>
            <w:szCs w:val="28"/>
            <w:lang w:eastAsia="en-US"/>
          </w:rPr>
          <w:t>подпункт</w:t>
        </w:r>
        <w:r w:rsidRPr="00DA2A6B">
          <w:rPr>
            <w:color w:val="000000" w:themeColor="text1"/>
            <w:sz w:val="28"/>
            <w:szCs w:val="28"/>
            <w:lang w:eastAsia="en-US"/>
          </w:rPr>
          <w:t> </w:t>
        </w:r>
        <w:r w:rsidR="005429FB" w:rsidRPr="00DA2A6B">
          <w:rPr>
            <w:color w:val="000000" w:themeColor="text1"/>
            <w:sz w:val="28"/>
            <w:szCs w:val="28"/>
            <w:lang w:eastAsia="en-US"/>
          </w:rPr>
          <w:t>«б» пункта</w:t>
        </w:r>
        <w:r w:rsidRPr="00DA2A6B">
          <w:rPr>
            <w:color w:val="000000" w:themeColor="text1"/>
            <w:sz w:val="28"/>
            <w:szCs w:val="28"/>
            <w:lang w:eastAsia="en-US"/>
          </w:rPr>
          <w:t> </w:t>
        </w:r>
        <w:r w:rsidR="005429FB" w:rsidRPr="00DA2A6B">
          <w:rPr>
            <w:color w:val="000000" w:themeColor="text1"/>
            <w:sz w:val="28"/>
            <w:szCs w:val="28"/>
            <w:lang w:eastAsia="en-US"/>
          </w:rPr>
          <w:t>14 статьи</w:t>
        </w:r>
        <w:r w:rsidRPr="00DA2A6B">
          <w:rPr>
            <w:color w:val="000000" w:themeColor="text1"/>
            <w:sz w:val="28"/>
            <w:szCs w:val="28"/>
            <w:lang w:eastAsia="en-US"/>
          </w:rPr>
          <w:t> 2</w:t>
        </w:r>
      </w:hyperlink>
      <w:r w:rsidR="005429FB" w:rsidRPr="00DA2A6B">
        <w:rPr>
          <w:color w:val="000000" w:themeColor="text1"/>
          <w:sz w:val="28"/>
          <w:szCs w:val="28"/>
          <w:lang w:eastAsia="en-US"/>
        </w:rPr>
        <w:t xml:space="preserve"> Закона №</w:t>
      </w:r>
      <w:r w:rsidRPr="00BC2725">
        <w:rPr>
          <w:color w:val="000000" w:themeColor="text1"/>
          <w:sz w:val="28"/>
          <w:szCs w:val="28"/>
          <w:lang w:eastAsia="en-US"/>
        </w:rPr>
        <w:t xml:space="preserve"> 104-ФЗ). Она касается того, что раньше участник отклонялся за то, что не предоставил оператору электронной площадки документы и сведения, которые он обязан предоставить в части подтверждения соответствия требований к участникам в рамках универсальной стоимостной </w:t>
      </w:r>
      <w:proofErr w:type="spellStart"/>
      <w:r w:rsidRPr="00BC2725">
        <w:rPr>
          <w:color w:val="000000" w:themeColor="text1"/>
          <w:sz w:val="28"/>
          <w:szCs w:val="28"/>
          <w:lang w:eastAsia="en-US"/>
        </w:rPr>
        <w:t>предквалификации</w:t>
      </w:r>
      <w:proofErr w:type="spellEnd"/>
      <w:r w:rsidRPr="00BC2725">
        <w:rPr>
          <w:color w:val="000000" w:themeColor="text1"/>
          <w:sz w:val="28"/>
          <w:szCs w:val="28"/>
          <w:lang w:eastAsia="en-US"/>
        </w:rPr>
        <w:t xml:space="preserve"> или соответствия дополнительным требованиям, которые заказчик участнику предъявляет. Такие документы и сведения предоставляются оператору электронной площадки. Основанием для отклонения теперь будет являться </w:t>
      </w:r>
      <w:proofErr w:type="spellStart"/>
      <w:r w:rsidRPr="00BC2725">
        <w:rPr>
          <w:color w:val="000000" w:themeColor="text1"/>
          <w:sz w:val="28"/>
          <w:szCs w:val="28"/>
          <w:lang w:eastAsia="en-US"/>
        </w:rPr>
        <w:t>непредоставление</w:t>
      </w:r>
      <w:proofErr w:type="spellEnd"/>
      <w:r w:rsidRPr="00BC2725">
        <w:rPr>
          <w:color w:val="000000" w:themeColor="text1"/>
          <w:sz w:val="28"/>
          <w:szCs w:val="28"/>
          <w:lang w:eastAsia="en-US"/>
        </w:rPr>
        <w:t xml:space="preserve"> участником </w:t>
      </w:r>
      <w:r w:rsidR="00951072">
        <w:rPr>
          <w:color w:val="000000" w:themeColor="text1"/>
          <w:sz w:val="28"/>
          <w:szCs w:val="28"/>
          <w:lang w:eastAsia="en-US"/>
        </w:rPr>
        <w:t xml:space="preserve">           </w:t>
      </w:r>
      <w:r w:rsidRPr="00BC2725">
        <w:rPr>
          <w:color w:val="000000" w:themeColor="text1"/>
          <w:sz w:val="28"/>
          <w:szCs w:val="28"/>
          <w:lang w:eastAsia="en-US"/>
        </w:rPr>
        <w:t>закупки таких документов вообще. Не именно оператору электронной площадки, а в составе заявки, в составе документов и сведений, которые заказчик получает от участника, через оператора электронной площадки в том числе.</w:t>
      </w:r>
    </w:p>
    <w:p w:rsidR="00BC4AA2" w:rsidRPr="00BC4AA2" w:rsidRDefault="0014720F" w:rsidP="00951072">
      <w:pPr>
        <w:ind w:firstLine="709"/>
        <w:jc w:val="both"/>
        <w:rPr>
          <w:sz w:val="28"/>
          <w:szCs w:val="28"/>
          <w:lang w:eastAsia="en-US"/>
        </w:rPr>
      </w:pPr>
      <w:r w:rsidRPr="00BC4AA2">
        <w:rPr>
          <w:rFonts w:eastAsiaTheme="minorHAnsi"/>
          <w:sz w:val="28"/>
          <w:szCs w:val="28"/>
          <w:lang w:eastAsia="en-US"/>
        </w:rPr>
        <w:t xml:space="preserve">6. </w:t>
      </w:r>
      <w:r w:rsidR="00BC4AA2" w:rsidRPr="00434621">
        <w:rPr>
          <w:color w:val="000000" w:themeColor="text1"/>
          <w:sz w:val="28"/>
          <w:szCs w:val="28"/>
          <w:lang w:eastAsia="en-US"/>
        </w:rPr>
        <w:t xml:space="preserve">Изменения коснутся и </w:t>
      </w:r>
      <w:hyperlink r:id="rId35" w:history="1">
        <w:r w:rsidR="00BC4AA2" w:rsidRPr="00434621">
          <w:rPr>
            <w:color w:val="000000" w:themeColor="text1"/>
            <w:sz w:val="28"/>
            <w:szCs w:val="28"/>
            <w:lang w:eastAsia="en-US"/>
          </w:rPr>
          <w:t>статьи</w:t>
        </w:r>
        <w:r w:rsidR="00BC4AA2" w:rsidRPr="00434621">
          <w:rPr>
            <w:color w:val="000000" w:themeColor="text1"/>
            <w:sz w:val="28"/>
            <w:szCs w:val="28"/>
            <w:lang w:eastAsia="en-US"/>
          </w:rPr>
          <w:t> 49</w:t>
        </w:r>
      </w:hyperlink>
      <w:r w:rsidR="00BC4AA2" w:rsidRPr="00434621">
        <w:rPr>
          <w:color w:val="000000" w:themeColor="text1"/>
          <w:sz w:val="28"/>
          <w:szCs w:val="28"/>
          <w:lang w:eastAsia="en-US"/>
        </w:rPr>
        <w:t xml:space="preserve"> Закона №</w:t>
      </w:r>
      <w:r w:rsidR="00BC4AA2" w:rsidRPr="00434621">
        <w:rPr>
          <w:color w:val="000000" w:themeColor="text1"/>
          <w:sz w:val="28"/>
          <w:szCs w:val="28"/>
          <w:lang w:eastAsia="en-US"/>
        </w:rPr>
        <w:t> 44-ФЗ. Это проведение электронного аукциона (</w:t>
      </w:r>
      <w:hyperlink r:id="rId36" w:history="1">
        <w:r w:rsidR="00BC4AA2" w:rsidRPr="00434621">
          <w:rPr>
            <w:color w:val="000000" w:themeColor="text1"/>
            <w:sz w:val="28"/>
            <w:szCs w:val="28"/>
            <w:lang w:eastAsia="en-US"/>
          </w:rPr>
          <w:t>пункт</w:t>
        </w:r>
        <w:r w:rsidR="00BC4AA2" w:rsidRPr="00434621">
          <w:rPr>
            <w:color w:val="000000" w:themeColor="text1"/>
            <w:sz w:val="28"/>
            <w:szCs w:val="28"/>
            <w:lang w:eastAsia="en-US"/>
          </w:rPr>
          <w:t> </w:t>
        </w:r>
        <w:r w:rsidR="00BC4AA2" w:rsidRPr="00434621">
          <w:rPr>
            <w:color w:val="000000" w:themeColor="text1"/>
            <w:sz w:val="28"/>
            <w:szCs w:val="28"/>
            <w:lang w:eastAsia="en-US"/>
          </w:rPr>
          <w:t>15 статьи</w:t>
        </w:r>
        <w:r w:rsidR="00BC4AA2" w:rsidRPr="00434621">
          <w:rPr>
            <w:color w:val="000000" w:themeColor="text1"/>
            <w:sz w:val="28"/>
            <w:szCs w:val="28"/>
            <w:lang w:eastAsia="en-US"/>
          </w:rPr>
          <w:t> 2</w:t>
        </w:r>
      </w:hyperlink>
      <w:r w:rsidR="00BC4AA2" w:rsidRPr="00434621">
        <w:rPr>
          <w:color w:val="000000" w:themeColor="text1"/>
          <w:sz w:val="28"/>
          <w:szCs w:val="28"/>
          <w:lang w:eastAsia="en-US"/>
        </w:rPr>
        <w:t xml:space="preserve"> Закона №</w:t>
      </w:r>
      <w:r w:rsidR="00BC4AA2" w:rsidRPr="00434621">
        <w:rPr>
          <w:color w:val="000000" w:themeColor="text1"/>
          <w:sz w:val="28"/>
          <w:szCs w:val="28"/>
          <w:lang w:eastAsia="en-US"/>
        </w:rPr>
        <w:t xml:space="preserve"> 104-ФЗ, </w:t>
      </w:r>
      <w:hyperlink r:id="rId37" w:history="1">
        <w:r w:rsidR="00BC4AA2" w:rsidRPr="00434621">
          <w:rPr>
            <w:color w:val="000000" w:themeColor="text1"/>
            <w:sz w:val="28"/>
            <w:szCs w:val="28"/>
            <w:lang w:eastAsia="en-US"/>
          </w:rPr>
          <w:t>подпункт</w:t>
        </w:r>
        <w:r w:rsidR="00BC4AA2" w:rsidRPr="00434621">
          <w:rPr>
            <w:color w:val="000000" w:themeColor="text1"/>
            <w:sz w:val="28"/>
            <w:szCs w:val="28"/>
            <w:lang w:eastAsia="en-US"/>
          </w:rPr>
          <w:t> </w:t>
        </w:r>
        <w:r w:rsidR="00BC4AA2" w:rsidRPr="00434621">
          <w:rPr>
            <w:color w:val="000000" w:themeColor="text1"/>
            <w:sz w:val="28"/>
            <w:szCs w:val="28"/>
            <w:lang w:eastAsia="en-US"/>
          </w:rPr>
          <w:t>«г» пункта</w:t>
        </w:r>
        <w:r w:rsidR="00BC4AA2" w:rsidRPr="00434621">
          <w:rPr>
            <w:color w:val="000000" w:themeColor="text1"/>
            <w:sz w:val="28"/>
            <w:szCs w:val="28"/>
            <w:lang w:eastAsia="en-US"/>
          </w:rPr>
          <w:t> </w:t>
        </w:r>
        <w:r w:rsidR="00951072">
          <w:rPr>
            <w:color w:val="000000" w:themeColor="text1"/>
            <w:sz w:val="28"/>
            <w:szCs w:val="28"/>
            <w:lang w:eastAsia="en-US"/>
          </w:rPr>
          <w:t xml:space="preserve"> </w:t>
        </w:r>
        <w:r w:rsidR="00BC4AA2" w:rsidRPr="00434621">
          <w:rPr>
            <w:color w:val="000000" w:themeColor="text1"/>
            <w:sz w:val="28"/>
            <w:szCs w:val="28"/>
            <w:lang w:eastAsia="en-US"/>
          </w:rPr>
          <w:t>9 части</w:t>
        </w:r>
        <w:r w:rsidR="00BC4AA2" w:rsidRPr="00434621">
          <w:rPr>
            <w:color w:val="000000" w:themeColor="text1"/>
            <w:sz w:val="28"/>
            <w:szCs w:val="28"/>
            <w:lang w:eastAsia="en-US"/>
          </w:rPr>
          <w:t> </w:t>
        </w:r>
        <w:r w:rsidR="00BC4AA2" w:rsidRPr="00434621">
          <w:rPr>
            <w:color w:val="000000" w:themeColor="text1"/>
            <w:sz w:val="28"/>
            <w:szCs w:val="28"/>
            <w:lang w:eastAsia="en-US"/>
          </w:rPr>
          <w:t>3 статьи</w:t>
        </w:r>
        <w:r w:rsidR="00BC4AA2" w:rsidRPr="00434621">
          <w:rPr>
            <w:color w:val="000000" w:themeColor="text1"/>
            <w:sz w:val="28"/>
            <w:szCs w:val="28"/>
            <w:lang w:eastAsia="en-US"/>
          </w:rPr>
          <w:t> 49</w:t>
        </w:r>
      </w:hyperlink>
      <w:r w:rsidR="00BC4AA2" w:rsidRPr="00434621">
        <w:rPr>
          <w:color w:val="000000" w:themeColor="text1"/>
          <w:sz w:val="28"/>
          <w:szCs w:val="28"/>
          <w:lang w:eastAsia="en-US"/>
        </w:rPr>
        <w:t xml:space="preserve"> </w:t>
      </w:r>
      <w:r w:rsidR="00BC4AA2">
        <w:rPr>
          <w:sz w:val="28"/>
          <w:szCs w:val="28"/>
          <w:lang w:eastAsia="en-US"/>
        </w:rPr>
        <w:t>Закона №</w:t>
      </w:r>
      <w:r w:rsidR="00BC4AA2" w:rsidRPr="00BC4AA2">
        <w:rPr>
          <w:sz w:val="28"/>
          <w:szCs w:val="28"/>
          <w:lang w:eastAsia="en-US"/>
        </w:rPr>
        <w:t> </w:t>
      </w:r>
      <w:r w:rsidR="00BC4AA2">
        <w:rPr>
          <w:sz w:val="28"/>
          <w:szCs w:val="28"/>
          <w:lang w:eastAsia="en-US"/>
        </w:rPr>
        <w:t>44-ФЗ</w:t>
      </w:r>
      <w:r w:rsidR="00BC4AA2" w:rsidRPr="00BC4AA2">
        <w:rPr>
          <w:sz w:val="28"/>
          <w:szCs w:val="28"/>
          <w:lang w:eastAsia="en-US"/>
        </w:rPr>
        <w:t xml:space="preserve">. </w:t>
      </w:r>
      <w:r w:rsidR="00BC4AA2" w:rsidRPr="00520D1A">
        <w:rPr>
          <w:sz w:val="28"/>
          <w:szCs w:val="28"/>
          <w:lang w:eastAsia="en-US"/>
        </w:rPr>
        <w:t>Изменение</w:t>
      </w:r>
      <w:r w:rsidR="00BC4AA2" w:rsidRPr="00BC4AA2">
        <w:rPr>
          <w:sz w:val="28"/>
          <w:szCs w:val="28"/>
          <w:lang w:eastAsia="en-US"/>
        </w:rPr>
        <w:t xml:space="preserve"> касается также перехода через ноль. В редакции Закона N 44-ФЗ до 1 января 2023 года участники вправе подняться выше нуля не более чем на 100 миллионов рублей. С 1 января 2023 </w:t>
      </w:r>
      <w:proofErr w:type="gramStart"/>
      <w:r w:rsidR="00BC4AA2" w:rsidRPr="00BC4AA2">
        <w:rPr>
          <w:sz w:val="28"/>
          <w:szCs w:val="28"/>
          <w:lang w:eastAsia="en-US"/>
        </w:rPr>
        <w:t>года это</w:t>
      </w:r>
      <w:proofErr w:type="gramEnd"/>
      <w:r w:rsidR="00BC4AA2" w:rsidRPr="00BC4AA2">
        <w:rPr>
          <w:sz w:val="28"/>
          <w:szCs w:val="28"/>
          <w:lang w:eastAsia="en-US"/>
        </w:rPr>
        <w:t xml:space="preserve"> ограничение устраняется, и участники могут подниматься выше нуля, собственно, на любую сумму, которую полагают возможной для себя, в том числе выше этих 100 миллионов. Но здесь участникам следует помнить, что при переходе через ноль контракт заключается и исполняется участником своими силами, и та сумма, на которую участник поднялся выше нуля, подлежит уплате заказчику таким поставщиком, подрядчиком или исполнителем. То есть он сам и выполнит контракт, ничего не получив от заказчика, еще и заплатит заказчику за право заключения договора.</w:t>
      </w:r>
    </w:p>
    <w:p w:rsidR="00434621" w:rsidRPr="00434621" w:rsidRDefault="00434621" w:rsidP="00951072">
      <w:pPr>
        <w:ind w:firstLine="709"/>
        <w:jc w:val="both"/>
        <w:rPr>
          <w:color w:val="000000" w:themeColor="text1"/>
          <w:sz w:val="28"/>
          <w:szCs w:val="28"/>
          <w:lang w:eastAsia="en-US"/>
        </w:rPr>
      </w:pPr>
      <w:r w:rsidRPr="00434621">
        <w:rPr>
          <w:rFonts w:eastAsiaTheme="minorHAnsi"/>
          <w:color w:val="000000" w:themeColor="text1"/>
          <w:sz w:val="28"/>
          <w:szCs w:val="28"/>
          <w:lang w:eastAsia="en-US"/>
        </w:rPr>
        <w:t>7.</w:t>
      </w:r>
      <w:r w:rsidRPr="00434621">
        <w:rPr>
          <w:color w:val="000000" w:themeColor="text1"/>
          <w:sz w:val="28"/>
          <w:szCs w:val="28"/>
          <w:lang w:eastAsia="en-US"/>
        </w:rPr>
        <w:t xml:space="preserve"> </w:t>
      </w:r>
      <w:r w:rsidRPr="00434621">
        <w:rPr>
          <w:color w:val="000000" w:themeColor="text1"/>
          <w:sz w:val="28"/>
          <w:szCs w:val="28"/>
          <w:lang w:eastAsia="en-US"/>
        </w:rPr>
        <w:t>Измене</w:t>
      </w:r>
      <w:r>
        <w:rPr>
          <w:color w:val="000000" w:themeColor="text1"/>
          <w:sz w:val="28"/>
          <w:szCs w:val="28"/>
          <w:lang w:eastAsia="en-US"/>
        </w:rPr>
        <w:t xml:space="preserve">ния, </w:t>
      </w:r>
      <w:r w:rsidRPr="00434621">
        <w:rPr>
          <w:color w:val="000000" w:themeColor="text1"/>
          <w:sz w:val="28"/>
          <w:szCs w:val="28"/>
          <w:lang w:eastAsia="en-US"/>
        </w:rPr>
        <w:t xml:space="preserve">касаются и закупок у единственного поставщика. </w:t>
      </w:r>
      <w:r>
        <w:rPr>
          <w:color w:val="000000" w:themeColor="text1"/>
          <w:sz w:val="28"/>
          <w:szCs w:val="28"/>
          <w:lang w:eastAsia="en-US"/>
        </w:rPr>
        <w:t xml:space="preserve">Изменения коснутся </w:t>
      </w:r>
      <w:r w:rsidRPr="00434621">
        <w:rPr>
          <w:color w:val="000000" w:themeColor="text1"/>
          <w:sz w:val="28"/>
          <w:szCs w:val="28"/>
          <w:lang w:eastAsia="en-US"/>
        </w:rPr>
        <w:t xml:space="preserve"> </w:t>
      </w:r>
      <w:hyperlink r:id="rId38" w:history="1">
        <w:r>
          <w:rPr>
            <w:color w:val="000000" w:themeColor="text1"/>
            <w:sz w:val="28"/>
            <w:szCs w:val="28"/>
            <w:lang w:eastAsia="en-US"/>
          </w:rPr>
          <w:t>подпункта</w:t>
        </w:r>
        <w:r w:rsidRPr="00434621">
          <w:rPr>
            <w:color w:val="000000" w:themeColor="text1"/>
            <w:sz w:val="28"/>
            <w:szCs w:val="28"/>
            <w:lang w:eastAsia="en-US"/>
          </w:rPr>
          <w:t> </w:t>
        </w:r>
        <w:r>
          <w:rPr>
            <w:color w:val="000000" w:themeColor="text1"/>
            <w:sz w:val="28"/>
            <w:szCs w:val="28"/>
            <w:lang w:eastAsia="en-US"/>
          </w:rPr>
          <w:t>«б» пункта</w:t>
        </w:r>
        <w:r w:rsidRPr="00434621">
          <w:rPr>
            <w:color w:val="000000" w:themeColor="text1"/>
            <w:sz w:val="28"/>
            <w:szCs w:val="28"/>
            <w:lang w:eastAsia="en-US"/>
          </w:rPr>
          <w:t> 6</w:t>
        </w:r>
      </w:hyperlink>
      <w:r w:rsidRPr="00434621">
        <w:rPr>
          <w:color w:val="000000" w:themeColor="text1"/>
          <w:sz w:val="28"/>
          <w:szCs w:val="28"/>
          <w:lang w:eastAsia="en-US"/>
        </w:rPr>
        <w:t xml:space="preserve"> и </w:t>
      </w:r>
      <w:hyperlink r:id="rId39" w:history="1">
        <w:r>
          <w:rPr>
            <w:color w:val="000000" w:themeColor="text1"/>
            <w:sz w:val="28"/>
            <w:szCs w:val="28"/>
            <w:lang w:eastAsia="en-US"/>
          </w:rPr>
          <w:t>пункта</w:t>
        </w:r>
        <w:r w:rsidRPr="00434621">
          <w:rPr>
            <w:color w:val="000000" w:themeColor="text1"/>
            <w:sz w:val="28"/>
            <w:szCs w:val="28"/>
            <w:lang w:eastAsia="en-US"/>
          </w:rPr>
          <w:t> </w:t>
        </w:r>
        <w:r>
          <w:rPr>
            <w:color w:val="000000" w:themeColor="text1"/>
            <w:sz w:val="28"/>
            <w:szCs w:val="28"/>
            <w:lang w:eastAsia="en-US"/>
          </w:rPr>
          <w:t>8 части</w:t>
        </w:r>
        <w:r w:rsidRPr="00434621">
          <w:rPr>
            <w:color w:val="000000" w:themeColor="text1"/>
            <w:sz w:val="28"/>
            <w:szCs w:val="28"/>
            <w:lang w:eastAsia="en-US"/>
          </w:rPr>
          <w:t> </w:t>
        </w:r>
        <w:r>
          <w:rPr>
            <w:color w:val="000000" w:themeColor="text1"/>
            <w:sz w:val="28"/>
            <w:szCs w:val="28"/>
            <w:lang w:eastAsia="en-US"/>
          </w:rPr>
          <w:t>12 статьи</w:t>
        </w:r>
        <w:r w:rsidRPr="00434621">
          <w:rPr>
            <w:color w:val="000000" w:themeColor="text1"/>
            <w:sz w:val="28"/>
            <w:szCs w:val="28"/>
            <w:lang w:eastAsia="en-US"/>
          </w:rPr>
          <w:t> 93</w:t>
        </w:r>
      </w:hyperlink>
      <w:r>
        <w:rPr>
          <w:color w:val="000000" w:themeColor="text1"/>
          <w:sz w:val="28"/>
          <w:szCs w:val="28"/>
          <w:lang w:eastAsia="en-US"/>
        </w:rPr>
        <w:t xml:space="preserve"> Закона №</w:t>
      </w:r>
      <w:r w:rsidRPr="00434621">
        <w:rPr>
          <w:color w:val="000000" w:themeColor="text1"/>
          <w:sz w:val="28"/>
          <w:szCs w:val="28"/>
          <w:lang w:eastAsia="en-US"/>
        </w:rPr>
        <w:t> 44-ФЗ. Редакцию этих пунктов соз</w:t>
      </w:r>
      <w:r>
        <w:rPr>
          <w:color w:val="000000" w:themeColor="text1"/>
          <w:sz w:val="28"/>
          <w:szCs w:val="28"/>
          <w:lang w:eastAsia="en-US"/>
        </w:rPr>
        <w:t xml:space="preserve">дает Федеральный закон от 28 июня </w:t>
      </w:r>
      <w:r w:rsidRPr="00434621">
        <w:rPr>
          <w:color w:val="000000" w:themeColor="text1"/>
          <w:sz w:val="28"/>
          <w:szCs w:val="28"/>
          <w:lang w:eastAsia="en-US"/>
        </w:rPr>
        <w:t>2022</w:t>
      </w:r>
      <w:r>
        <w:rPr>
          <w:color w:val="000000" w:themeColor="text1"/>
          <w:sz w:val="28"/>
          <w:szCs w:val="28"/>
          <w:lang w:eastAsia="en-US"/>
        </w:rPr>
        <w:t xml:space="preserve"> г. </w:t>
      </w:r>
      <w:r w:rsidR="00951072">
        <w:rPr>
          <w:color w:val="000000" w:themeColor="text1"/>
          <w:sz w:val="28"/>
          <w:szCs w:val="28"/>
          <w:lang w:eastAsia="en-US"/>
        </w:rPr>
        <w:t xml:space="preserve">                  </w:t>
      </w:r>
      <w:r>
        <w:rPr>
          <w:color w:val="000000" w:themeColor="text1"/>
          <w:sz w:val="28"/>
          <w:szCs w:val="28"/>
          <w:lang w:eastAsia="en-US"/>
        </w:rPr>
        <w:t>№</w:t>
      </w:r>
      <w:r w:rsidRPr="00434621">
        <w:rPr>
          <w:color w:val="000000" w:themeColor="text1"/>
          <w:sz w:val="28"/>
          <w:szCs w:val="28"/>
          <w:lang w:eastAsia="en-US"/>
        </w:rPr>
        <w:t> 231-ФЗ «О внесении изменений в отдельные законодательные акты Российской Феде</w:t>
      </w:r>
      <w:r>
        <w:rPr>
          <w:color w:val="000000" w:themeColor="text1"/>
          <w:sz w:val="28"/>
          <w:szCs w:val="28"/>
          <w:lang w:eastAsia="en-US"/>
        </w:rPr>
        <w:t>рации» (далее – Закон №</w:t>
      </w:r>
      <w:r w:rsidRPr="00434621">
        <w:rPr>
          <w:color w:val="000000" w:themeColor="text1"/>
          <w:sz w:val="28"/>
          <w:szCs w:val="28"/>
          <w:lang w:eastAsia="en-US"/>
        </w:rPr>
        <w:t> </w:t>
      </w:r>
      <w:r>
        <w:rPr>
          <w:color w:val="000000" w:themeColor="text1"/>
          <w:sz w:val="28"/>
          <w:szCs w:val="28"/>
          <w:lang w:eastAsia="en-US"/>
        </w:rPr>
        <w:t>231-ФЗ)</w:t>
      </w:r>
      <w:r w:rsidRPr="00434621">
        <w:rPr>
          <w:color w:val="000000" w:themeColor="text1"/>
          <w:sz w:val="28"/>
          <w:szCs w:val="28"/>
          <w:lang w:eastAsia="en-US"/>
        </w:rPr>
        <w:t xml:space="preserve">. </w:t>
      </w:r>
      <w:r>
        <w:rPr>
          <w:color w:val="000000" w:themeColor="text1"/>
          <w:sz w:val="28"/>
          <w:szCs w:val="28"/>
          <w:lang w:eastAsia="en-US"/>
        </w:rPr>
        <w:t>В редакции 2022 года</w:t>
      </w:r>
      <w:r w:rsidRPr="00434621">
        <w:rPr>
          <w:color w:val="000000" w:themeColor="text1"/>
          <w:sz w:val="28"/>
          <w:szCs w:val="28"/>
          <w:lang w:eastAsia="en-US"/>
        </w:rPr>
        <w:t xml:space="preserve"> оператор электронной площадки не направляет заказчику товарные предложения поставщиков, соответствующие извещению, если таких товарных предложений меньше двух. В новой редакции, которая будет действовать с 1 </w:t>
      </w:r>
      <w:r>
        <w:rPr>
          <w:color w:val="000000" w:themeColor="text1"/>
          <w:sz w:val="28"/>
          <w:szCs w:val="28"/>
          <w:lang w:eastAsia="en-US"/>
        </w:rPr>
        <w:t>января 2023 г.</w:t>
      </w:r>
      <w:r w:rsidRPr="00434621">
        <w:rPr>
          <w:color w:val="000000" w:themeColor="text1"/>
          <w:sz w:val="28"/>
          <w:szCs w:val="28"/>
          <w:lang w:eastAsia="en-US"/>
        </w:rPr>
        <w:t xml:space="preserve">, оператор </w:t>
      </w:r>
      <w:r w:rsidRPr="00434621">
        <w:rPr>
          <w:color w:val="000000" w:themeColor="text1"/>
          <w:sz w:val="28"/>
          <w:szCs w:val="28"/>
          <w:lang w:eastAsia="en-US"/>
        </w:rPr>
        <w:lastRenderedPageBreak/>
        <w:t>будет направлять даже имеющееся единственное товарное предложение участника, если оно соответствует требованиям извещения заказчика, и заказчик с таким единственным участником сможет заключить контракт по итогам такой закупки в электронной форме у единственного поставщика.</w:t>
      </w:r>
    </w:p>
    <w:p w:rsidR="00434621" w:rsidRDefault="00434621" w:rsidP="00951072">
      <w:pPr>
        <w:ind w:firstLine="709"/>
        <w:jc w:val="both"/>
        <w:rPr>
          <w:color w:val="000000" w:themeColor="text1"/>
          <w:sz w:val="28"/>
          <w:szCs w:val="28"/>
          <w:lang w:eastAsia="en-US"/>
        </w:rPr>
      </w:pPr>
      <w:r>
        <w:rPr>
          <w:color w:val="000000" w:themeColor="text1"/>
          <w:sz w:val="28"/>
          <w:szCs w:val="28"/>
          <w:lang w:eastAsia="en-US"/>
        </w:rPr>
        <w:t xml:space="preserve">Также </w:t>
      </w:r>
      <w:r w:rsidRPr="00434621">
        <w:rPr>
          <w:color w:val="000000" w:themeColor="text1"/>
          <w:sz w:val="28"/>
          <w:szCs w:val="28"/>
          <w:lang w:eastAsia="en-US"/>
        </w:rPr>
        <w:t xml:space="preserve"> вступает в силу с 1 </w:t>
      </w:r>
      <w:r>
        <w:rPr>
          <w:color w:val="000000" w:themeColor="text1"/>
          <w:sz w:val="28"/>
          <w:szCs w:val="28"/>
          <w:lang w:eastAsia="en-US"/>
        </w:rPr>
        <w:t xml:space="preserve">января 2023 г. </w:t>
      </w:r>
      <w:r w:rsidRPr="00434621">
        <w:rPr>
          <w:color w:val="000000" w:themeColor="text1"/>
          <w:sz w:val="28"/>
          <w:szCs w:val="28"/>
          <w:lang w:eastAsia="en-US"/>
        </w:rPr>
        <w:t xml:space="preserve">новая </w:t>
      </w:r>
      <w:hyperlink r:id="rId40" w:history="1">
        <w:r>
          <w:rPr>
            <w:color w:val="000000" w:themeColor="text1"/>
            <w:sz w:val="28"/>
            <w:szCs w:val="28"/>
            <w:lang w:eastAsia="en-US"/>
          </w:rPr>
          <w:t>часть</w:t>
        </w:r>
        <w:r w:rsidRPr="00434621">
          <w:rPr>
            <w:color w:val="000000" w:themeColor="text1"/>
            <w:sz w:val="28"/>
            <w:szCs w:val="28"/>
            <w:lang w:eastAsia="en-US"/>
          </w:rPr>
          <w:t> </w:t>
        </w:r>
        <w:r>
          <w:rPr>
            <w:color w:val="000000" w:themeColor="text1"/>
            <w:sz w:val="28"/>
            <w:szCs w:val="28"/>
            <w:lang w:eastAsia="en-US"/>
          </w:rPr>
          <w:t>13 статьи</w:t>
        </w:r>
        <w:r w:rsidRPr="00434621">
          <w:rPr>
            <w:color w:val="000000" w:themeColor="text1"/>
            <w:sz w:val="28"/>
            <w:szCs w:val="28"/>
            <w:lang w:eastAsia="en-US"/>
          </w:rPr>
          <w:t> 93</w:t>
        </w:r>
      </w:hyperlink>
      <w:r>
        <w:rPr>
          <w:color w:val="000000" w:themeColor="text1"/>
          <w:sz w:val="28"/>
          <w:szCs w:val="28"/>
          <w:lang w:eastAsia="en-US"/>
        </w:rPr>
        <w:t xml:space="preserve"> Закона №</w:t>
      </w:r>
      <w:r w:rsidRPr="00434621">
        <w:rPr>
          <w:color w:val="000000" w:themeColor="text1"/>
          <w:sz w:val="28"/>
          <w:szCs w:val="28"/>
          <w:lang w:eastAsia="en-US"/>
        </w:rPr>
        <w:t> 44-ФЗ, в силу которой как раз для целей электронных закупок у единственного поставщика обеспечивается доступность информации обо всех предварительных предложениях, вот этих самых товарных предложениях, размещенных участниками закупок, потенциальными поставщиками на всех электронных площадках посредством ЕИС. То есть где бы ни разместил участник свое товарное предложение, оно будет доступно пос</w:t>
      </w:r>
      <w:r w:rsidR="00471AAF">
        <w:rPr>
          <w:color w:val="000000" w:themeColor="text1"/>
          <w:sz w:val="28"/>
          <w:szCs w:val="28"/>
          <w:lang w:eastAsia="en-US"/>
        </w:rPr>
        <w:t>редством штатного интерфейса единой информационной системы</w:t>
      </w:r>
      <w:r w:rsidRPr="00434621">
        <w:rPr>
          <w:color w:val="000000" w:themeColor="text1"/>
          <w:sz w:val="28"/>
          <w:szCs w:val="28"/>
          <w:lang w:eastAsia="en-US"/>
        </w:rPr>
        <w:t>.</w:t>
      </w:r>
    </w:p>
    <w:p w:rsidR="003150BD" w:rsidRDefault="003150BD" w:rsidP="00951072">
      <w:pPr>
        <w:ind w:firstLine="709"/>
        <w:jc w:val="both"/>
        <w:rPr>
          <w:color w:val="000000" w:themeColor="text1"/>
          <w:sz w:val="28"/>
          <w:szCs w:val="28"/>
          <w:lang w:eastAsia="en-US"/>
        </w:rPr>
      </w:pPr>
      <w:r>
        <w:rPr>
          <w:color w:val="000000" w:themeColor="text1"/>
          <w:sz w:val="28"/>
          <w:szCs w:val="28"/>
          <w:lang w:eastAsia="en-US"/>
        </w:rPr>
        <w:t>8</w:t>
      </w:r>
      <w:r w:rsidR="00D97B26">
        <w:rPr>
          <w:color w:val="000000" w:themeColor="text1"/>
          <w:sz w:val="28"/>
          <w:szCs w:val="28"/>
          <w:lang w:eastAsia="en-US"/>
        </w:rPr>
        <w:t>.</w:t>
      </w:r>
      <w:r w:rsidR="00D97B26" w:rsidRPr="00D97B26">
        <w:rPr>
          <w:sz w:val="24"/>
          <w:szCs w:val="24"/>
          <w:lang w:eastAsia="en-US"/>
        </w:rPr>
        <w:t xml:space="preserve"> </w:t>
      </w:r>
      <w:r w:rsidR="00D97B26" w:rsidRPr="003150BD">
        <w:rPr>
          <w:color w:val="000000" w:themeColor="text1"/>
          <w:sz w:val="28"/>
          <w:szCs w:val="28"/>
          <w:lang w:eastAsia="en-US"/>
        </w:rPr>
        <w:t>В части требований к участникам (</w:t>
      </w:r>
      <w:hyperlink r:id="rId41" w:history="1">
        <w:r>
          <w:rPr>
            <w:color w:val="000000" w:themeColor="text1"/>
            <w:sz w:val="28"/>
            <w:szCs w:val="28"/>
            <w:lang w:eastAsia="en-US"/>
          </w:rPr>
          <w:t>статья</w:t>
        </w:r>
        <w:r w:rsidR="00D97B26" w:rsidRPr="003150BD">
          <w:rPr>
            <w:color w:val="000000" w:themeColor="text1"/>
            <w:sz w:val="28"/>
            <w:szCs w:val="28"/>
            <w:lang w:eastAsia="en-US"/>
          </w:rPr>
          <w:t> 31</w:t>
        </w:r>
      </w:hyperlink>
      <w:r>
        <w:rPr>
          <w:color w:val="000000" w:themeColor="text1"/>
          <w:sz w:val="28"/>
          <w:szCs w:val="28"/>
          <w:lang w:eastAsia="en-US"/>
        </w:rPr>
        <w:t xml:space="preserve"> Закона №</w:t>
      </w:r>
      <w:r w:rsidR="00D97B26" w:rsidRPr="003150BD">
        <w:rPr>
          <w:color w:val="000000" w:themeColor="text1"/>
          <w:sz w:val="28"/>
          <w:szCs w:val="28"/>
          <w:lang w:eastAsia="en-US"/>
        </w:rPr>
        <w:t> 44-ФЗ) расширяются и уточняются требования к участникам в части конфликта интересов (</w:t>
      </w:r>
      <w:hyperlink r:id="rId42" w:history="1">
        <w:r>
          <w:rPr>
            <w:color w:val="000000" w:themeColor="text1"/>
            <w:sz w:val="28"/>
            <w:szCs w:val="28"/>
            <w:lang w:eastAsia="en-US"/>
          </w:rPr>
          <w:t>пункт</w:t>
        </w:r>
        <w:r w:rsidR="00D97B26" w:rsidRPr="003150BD">
          <w:rPr>
            <w:color w:val="000000" w:themeColor="text1"/>
            <w:sz w:val="28"/>
            <w:szCs w:val="28"/>
            <w:lang w:eastAsia="en-US"/>
          </w:rPr>
          <w:t> </w:t>
        </w:r>
        <w:r>
          <w:rPr>
            <w:color w:val="000000" w:themeColor="text1"/>
            <w:sz w:val="28"/>
            <w:szCs w:val="28"/>
            <w:lang w:eastAsia="en-US"/>
          </w:rPr>
          <w:t>2 статьи</w:t>
        </w:r>
        <w:r w:rsidR="00D97B26" w:rsidRPr="003150BD">
          <w:rPr>
            <w:color w:val="000000" w:themeColor="text1"/>
            <w:sz w:val="28"/>
            <w:szCs w:val="28"/>
            <w:lang w:eastAsia="en-US"/>
          </w:rPr>
          <w:t> 2</w:t>
        </w:r>
      </w:hyperlink>
      <w:r>
        <w:rPr>
          <w:color w:val="000000" w:themeColor="text1"/>
          <w:sz w:val="28"/>
          <w:szCs w:val="28"/>
          <w:lang w:eastAsia="en-US"/>
        </w:rPr>
        <w:t xml:space="preserve"> Закона №</w:t>
      </w:r>
      <w:r w:rsidR="00D97B26" w:rsidRPr="003150BD">
        <w:rPr>
          <w:color w:val="000000" w:themeColor="text1"/>
          <w:sz w:val="28"/>
          <w:szCs w:val="28"/>
          <w:lang w:eastAsia="en-US"/>
        </w:rPr>
        <w:t xml:space="preserve"> 160-ФЗ). Новая редакция </w:t>
      </w:r>
      <w:hyperlink r:id="rId43" w:history="1">
        <w:r>
          <w:rPr>
            <w:color w:val="000000" w:themeColor="text1"/>
            <w:sz w:val="28"/>
            <w:szCs w:val="28"/>
            <w:lang w:eastAsia="en-US"/>
          </w:rPr>
          <w:t>пункта</w:t>
        </w:r>
        <w:r w:rsidR="00D97B26" w:rsidRPr="003150BD">
          <w:rPr>
            <w:color w:val="000000" w:themeColor="text1"/>
            <w:sz w:val="28"/>
            <w:szCs w:val="28"/>
            <w:lang w:eastAsia="en-US"/>
          </w:rPr>
          <w:t> </w:t>
        </w:r>
        <w:r>
          <w:rPr>
            <w:color w:val="000000" w:themeColor="text1"/>
            <w:sz w:val="28"/>
            <w:szCs w:val="28"/>
            <w:lang w:eastAsia="en-US"/>
          </w:rPr>
          <w:t>9 части</w:t>
        </w:r>
        <w:r w:rsidR="00D97B26" w:rsidRPr="003150BD">
          <w:rPr>
            <w:color w:val="000000" w:themeColor="text1"/>
            <w:sz w:val="28"/>
            <w:szCs w:val="28"/>
            <w:lang w:eastAsia="en-US"/>
          </w:rPr>
          <w:t> </w:t>
        </w:r>
        <w:r>
          <w:rPr>
            <w:color w:val="000000" w:themeColor="text1"/>
            <w:sz w:val="28"/>
            <w:szCs w:val="28"/>
            <w:lang w:eastAsia="en-US"/>
          </w:rPr>
          <w:t>1 статьи</w:t>
        </w:r>
        <w:r w:rsidR="00D97B26" w:rsidRPr="003150BD">
          <w:rPr>
            <w:color w:val="000000" w:themeColor="text1"/>
            <w:sz w:val="28"/>
            <w:szCs w:val="28"/>
            <w:lang w:eastAsia="en-US"/>
          </w:rPr>
          <w:t> 31</w:t>
        </w:r>
      </w:hyperlink>
      <w:r>
        <w:rPr>
          <w:color w:val="000000" w:themeColor="text1"/>
          <w:sz w:val="28"/>
          <w:szCs w:val="28"/>
          <w:lang w:eastAsia="en-US"/>
        </w:rPr>
        <w:t xml:space="preserve"> Закона №</w:t>
      </w:r>
      <w:r w:rsidR="00D97B26" w:rsidRPr="003150BD">
        <w:rPr>
          <w:color w:val="000000" w:themeColor="text1"/>
          <w:sz w:val="28"/>
          <w:szCs w:val="28"/>
          <w:lang w:eastAsia="en-US"/>
        </w:rPr>
        <w:t xml:space="preserve"> 44-ФЗ предусматривает, что устанавливаются требования к участникам об отсутствии обстоятельств, при которых должностное лицо заказчика (допустим, руководитель заказчика, член закупочной комиссии, или руководитель контрактной службы заказчика, или контрактный управляющий), а также его </w:t>
      </w:r>
      <w:r w:rsidR="00951072">
        <w:rPr>
          <w:color w:val="000000" w:themeColor="text1"/>
          <w:sz w:val="28"/>
          <w:szCs w:val="28"/>
          <w:lang w:eastAsia="en-US"/>
        </w:rPr>
        <w:t xml:space="preserve">                 </w:t>
      </w:r>
      <w:r w:rsidR="00D97B26" w:rsidRPr="003150BD">
        <w:rPr>
          <w:color w:val="000000" w:themeColor="text1"/>
          <w:sz w:val="28"/>
          <w:szCs w:val="28"/>
          <w:lang w:eastAsia="en-US"/>
        </w:rPr>
        <w:t xml:space="preserve">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97B26" w:rsidRPr="003150BD">
        <w:rPr>
          <w:color w:val="000000" w:themeColor="text1"/>
          <w:sz w:val="28"/>
          <w:szCs w:val="28"/>
          <w:lang w:eastAsia="en-US"/>
        </w:rPr>
        <w:t>неполнородный</w:t>
      </w:r>
      <w:proofErr w:type="spellEnd"/>
      <w:r w:rsidR="00D97B26" w:rsidRPr="003150BD">
        <w:rPr>
          <w:color w:val="000000" w:themeColor="text1"/>
          <w:sz w:val="28"/>
          <w:szCs w:val="28"/>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является: </w:t>
      </w:r>
    </w:p>
    <w:p w:rsidR="003150BD" w:rsidRDefault="00D97B26" w:rsidP="00951072">
      <w:pPr>
        <w:ind w:firstLine="709"/>
        <w:jc w:val="both"/>
        <w:rPr>
          <w:color w:val="000000" w:themeColor="text1"/>
          <w:sz w:val="28"/>
          <w:szCs w:val="28"/>
          <w:lang w:eastAsia="en-US"/>
        </w:rPr>
      </w:pPr>
      <w:r w:rsidRPr="003150BD">
        <w:rPr>
          <w:color w:val="000000" w:themeColor="text1"/>
          <w:sz w:val="28"/>
          <w:szCs w:val="28"/>
          <w:lang w:eastAsia="en-US"/>
        </w:rPr>
        <w:t>1) физическим лицом, в том числе предпринимателем, который подает заявки, который становится участником закупки;</w:t>
      </w:r>
    </w:p>
    <w:p w:rsidR="003150BD" w:rsidRDefault="00D97B26" w:rsidP="00951072">
      <w:pPr>
        <w:ind w:firstLine="709"/>
        <w:jc w:val="both"/>
        <w:rPr>
          <w:color w:val="000000" w:themeColor="text1"/>
          <w:sz w:val="28"/>
          <w:szCs w:val="28"/>
          <w:lang w:eastAsia="en-US"/>
        </w:rPr>
      </w:pPr>
      <w:r w:rsidRPr="003150BD">
        <w:rPr>
          <w:color w:val="000000" w:themeColor="text1"/>
          <w:sz w:val="28"/>
          <w:szCs w:val="28"/>
          <w:lang w:eastAsia="en-US"/>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которая является участником закупки;</w:t>
      </w:r>
    </w:p>
    <w:p w:rsidR="003150BD" w:rsidRDefault="00D97B26" w:rsidP="00951072">
      <w:pPr>
        <w:ind w:firstLine="709"/>
        <w:jc w:val="both"/>
        <w:rPr>
          <w:color w:val="000000" w:themeColor="text1"/>
          <w:sz w:val="28"/>
          <w:szCs w:val="28"/>
          <w:lang w:eastAsia="en-US"/>
        </w:rPr>
      </w:pPr>
      <w:r w:rsidRPr="003150BD">
        <w:rPr>
          <w:color w:val="000000" w:themeColor="text1"/>
          <w:sz w:val="28"/>
          <w:szCs w:val="28"/>
          <w:lang w:eastAsia="en-US"/>
        </w:rPr>
        <w:t xml:space="preserve"> 3) либо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w:t>
      </w:r>
    </w:p>
    <w:p w:rsidR="00A300A4" w:rsidRPr="00951072" w:rsidRDefault="003150BD" w:rsidP="00951072">
      <w:pPr>
        <w:ind w:firstLine="709"/>
        <w:jc w:val="both"/>
        <w:rPr>
          <w:color w:val="000000" w:themeColor="text1"/>
          <w:sz w:val="28"/>
          <w:szCs w:val="28"/>
          <w:lang w:eastAsia="en-US"/>
        </w:rPr>
      </w:pPr>
      <w:r>
        <w:rPr>
          <w:color w:val="000000" w:themeColor="text1"/>
          <w:sz w:val="28"/>
          <w:szCs w:val="28"/>
          <w:lang w:eastAsia="en-US"/>
        </w:rPr>
        <w:t xml:space="preserve"> К выгодоприобретателям Закон №</w:t>
      </w:r>
      <w:r w:rsidR="00D97B26" w:rsidRPr="003150BD">
        <w:rPr>
          <w:color w:val="000000" w:themeColor="text1"/>
          <w:sz w:val="28"/>
          <w:szCs w:val="28"/>
          <w:lang w:eastAsia="en-US"/>
        </w:rPr>
        <w:t> 44-ФЗ теперь относит физических лиц, которые владеют напрямую или косвенно (через юридическое лицо или через нескольких юридических лиц) более чем 10% голосующих акций хозяйственного общества либо владеют напрямую или косвенно (опять же, через юридическое лицо или через нескольких юридических лиц) долей, превышающей 10% в уставном (или складочном) капитале хозяйственного общества или товарищества.</w:t>
      </w:r>
    </w:p>
    <w:p w:rsidR="007218EF" w:rsidRPr="001846C8" w:rsidRDefault="00B8711D" w:rsidP="007218EF">
      <w:pPr>
        <w:autoSpaceDE w:val="0"/>
        <w:autoSpaceDN w:val="0"/>
        <w:adjustRightInd w:val="0"/>
        <w:ind w:firstLine="709"/>
        <w:jc w:val="both"/>
        <w:outlineLvl w:val="0"/>
        <w:rPr>
          <w:rFonts w:eastAsiaTheme="minorHAnsi"/>
          <w:sz w:val="28"/>
          <w:szCs w:val="28"/>
          <w:lang w:eastAsia="en-US"/>
        </w:rPr>
      </w:pPr>
      <w:r w:rsidRPr="00B8711D">
        <w:rPr>
          <w:rFonts w:eastAsiaTheme="minorHAnsi"/>
          <w:bCs/>
          <w:sz w:val="28"/>
          <w:szCs w:val="28"/>
          <w:lang w:eastAsia="en-US"/>
        </w:rPr>
        <w:t xml:space="preserve">9. </w:t>
      </w:r>
      <w:r w:rsidR="007218EF">
        <w:rPr>
          <w:rFonts w:eastAsiaTheme="minorHAnsi"/>
          <w:bCs/>
          <w:sz w:val="28"/>
          <w:szCs w:val="28"/>
          <w:lang w:eastAsia="en-US"/>
        </w:rPr>
        <w:t xml:space="preserve">Постановление Правительства Российской Федерации от 31 </w:t>
      </w:r>
      <w:proofErr w:type="spellStart"/>
      <w:r w:rsidR="007218EF">
        <w:rPr>
          <w:rFonts w:eastAsiaTheme="minorHAnsi"/>
          <w:bCs/>
          <w:sz w:val="28"/>
          <w:szCs w:val="28"/>
          <w:lang w:eastAsia="en-US"/>
        </w:rPr>
        <w:t>октябяря</w:t>
      </w:r>
      <w:proofErr w:type="spellEnd"/>
      <w:r w:rsidR="007218EF">
        <w:rPr>
          <w:rFonts w:eastAsiaTheme="minorHAnsi"/>
          <w:bCs/>
          <w:sz w:val="28"/>
          <w:szCs w:val="28"/>
          <w:lang w:eastAsia="en-US"/>
        </w:rPr>
        <w:t xml:space="preserve"> 2022 г. № 1946 внесены изменения </w:t>
      </w:r>
      <w:r w:rsidR="007218EF" w:rsidRPr="001846C8">
        <w:rPr>
          <w:rFonts w:eastAsiaTheme="minorHAnsi"/>
          <w:bCs/>
          <w:sz w:val="28"/>
          <w:szCs w:val="28"/>
          <w:lang w:eastAsia="en-US"/>
        </w:rPr>
        <w:t xml:space="preserve">в </w:t>
      </w:r>
      <w:r w:rsidR="001846C8" w:rsidRPr="001846C8">
        <w:rPr>
          <w:rFonts w:eastAsiaTheme="minorHAnsi"/>
          <w:sz w:val="28"/>
          <w:szCs w:val="28"/>
          <w:lang w:eastAsia="en-US"/>
        </w:rPr>
        <w:t>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r w:rsidR="001846C8">
        <w:rPr>
          <w:rFonts w:eastAsiaTheme="minorHAnsi"/>
          <w:sz w:val="28"/>
          <w:szCs w:val="28"/>
          <w:lang w:eastAsia="en-US"/>
        </w:rPr>
        <w:t>.</w:t>
      </w:r>
    </w:p>
    <w:p w:rsidR="00B8711D" w:rsidRDefault="00B8711D" w:rsidP="007218EF">
      <w:pPr>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lastRenderedPageBreak/>
        <w:t>С 1 января 2023 г.</w:t>
      </w:r>
      <w:r w:rsidRPr="00B8711D">
        <w:rPr>
          <w:rFonts w:eastAsiaTheme="minorHAnsi"/>
          <w:bCs/>
          <w:sz w:val="28"/>
          <w:szCs w:val="28"/>
          <w:lang w:eastAsia="en-US"/>
        </w:rPr>
        <w:t xml:space="preserve"> обновлена ф</w:t>
      </w:r>
      <w:r>
        <w:rPr>
          <w:rFonts w:eastAsiaTheme="minorHAnsi"/>
          <w:bCs/>
          <w:sz w:val="28"/>
          <w:szCs w:val="28"/>
          <w:lang w:eastAsia="en-US"/>
        </w:rPr>
        <w:t xml:space="preserve">орма годового отчета о </w:t>
      </w:r>
      <w:r>
        <w:rPr>
          <w:rFonts w:eastAsiaTheme="minorHAnsi"/>
          <w:sz w:val="28"/>
          <w:szCs w:val="28"/>
          <w:lang w:eastAsia="en-US"/>
        </w:rPr>
        <w:t>закупке товаров, работ, услуг отдельными видами юридических лиц у субъектов малого и среднего предпринимательства</w:t>
      </w:r>
      <w:r>
        <w:rPr>
          <w:rFonts w:eastAsiaTheme="minorHAnsi"/>
          <w:sz w:val="28"/>
          <w:szCs w:val="28"/>
          <w:lang w:eastAsia="en-US"/>
        </w:rPr>
        <w:t>.</w:t>
      </w:r>
    </w:p>
    <w:p w:rsidR="00B8711D" w:rsidRDefault="00B8711D" w:rsidP="007218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Форму дополнили сведениями о договорах по результатам закупок, которые совершают следующие организации:</w:t>
      </w:r>
    </w:p>
    <w:p w:rsidR="00B8711D" w:rsidRPr="00B8711D" w:rsidRDefault="00B8711D" w:rsidP="007218EF">
      <w:pPr>
        <w:autoSpaceDE w:val="0"/>
        <w:autoSpaceDN w:val="0"/>
        <w:adjustRightInd w:val="0"/>
        <w:ind w:firstLine="709"/>
        <w:jc w:val="both"/>
        <w:rPr>
          <w:rFonts w:eastAsiaTheme="minorHAnsi"/>
          <w:color w:val="000000" w:themeColor="text1"/>
          <w:sz w:val="28"/>
          <w:szCs w:val="28"/>
          <w:lang w:eastAsia="en-US"/>
        </w:rPr>
      </w:pPr>
      <w:r w:rsidRPr="00B8711D">
        <w:rPr>
          <w:rFonts w:eastAsiaTheme="minorHAnsi"/>
          <w:color w:val="000000" w:themeColor="text1"/>
          <w:sz w:val="28"/>
          <w:szCs w:val="28"/>
          <w:lang w:eastAsia="en-US"/>
        </w:rPr>
        <w:t>1)</w:t>
      </w:r>
      <w:r w:rsidRPr="00B8711D">
        <w:rPr>
          <w:rFonts w:eastAsiaTheme="minorHAnsi"/>
          <w:color w:val="000000" w:themeColor="text1"/>
          <w:sz w:val="28"/>
          <w:szCs w:val="28"/>
          <w:lang w:eastAsia="en-US"/>
        </w:rPr>
        <w:t xml:space="preserve"> лизинговые компании для приобретения предметов лизинга в рамках исполнения своих обязательств по договору лизинга. НМЦД </w:t>
      </w:r>
      <w:hyperlink r:id="rId44" w:history="1">
        <w:r w:rsidRPr="00B8711D">
          <w:rPr>
            <w:rFonts w:eastAsiaTheme="minorHAnsi"/>
            <w:color w:val="000000" w:themeColor="text1"/>
            <w:sz w:val="28"/>
            <w:szCs w:val="28"/>
            <w:lang w:eastAsia="en-US"/>
          </w:rPr>
          <w:t>должна составлять</w:t>
        </w:r>
      </w:hyperlink>
      <w:r w:rsidRPr="00B8711D">
        <w:rPr>
          <w:rFonts w:eastAsiaTheme="minorHAnsi"/>
          <w:color w:val="000000" w:themeColor="text1"/>
          <w:sz w:val="28"/>
          <w:szCs w:val="28"/>
          <w:lang w:eastAsia="en-US"/>
        </w:rPr>
        <w:t xml:space="preserve"> более 400 млн руб.;</w:t>
      </w:r>
    </w:p>
    <w:p w:rsidR="00B8711D" w:rsidRDefault="00B8711D" w:rsidP="001846C8">
      <w:pPr>
        <w:autoSpaceDE w:val="0"/>
        <w:autoSpaceDN w:val="0"/>
        <w:adjustRightInd w:val="0"/>
        <w:ind w:firstLine="709"/>
        <w:jc w:val="both"/>
        <w:rPr>
          <w:rFonts w:eastAsiaTheme="minorHAnsi"/>
          <w:color w:val="000000" w:themeColor="text1"/>
          <w:sz w:val="28"/>
          <w:szCs w:val="28"/>
          <w:lang w:eastAsia="en-US"/>
        </w:rPr>
      </w:pPr>
      <w:r w:rsidRPr="00B8711D">
        <w:rPr>
          <w:rFonts w:eastAsiaTheme="minorHAnsi"/>
          <w:color w:val="000000" w:themeColor="text1"/>
          <w:sz w:val="28"/>
          <w:szCs w:val="28"/>
          <w:lang w:eastAsia="en-US"/>
        </w:rPr>
        <w:t>2)</w:t>
      </w:r>
      <w:r w:rsidRPr="00B8711D">
        <w:rPr>
          <w:rFonts w:eastAsiaTheme="minorHAnsi"/>
          <w:color w:val="000000" w:themeColor="text1"/>
          <w:sz w:val="28"/>
          <w:szCs w:val="28"/>
          <w:lang w:eastAsia="en-US"/>
        </w:rPr>
        <w:t xml:space="preserve"> гарантирующие поставщики и сетевые организации для </w:t>
      </w:r>
      <w:hyperlink r:id="rId45" w:history="1">
        <w:r w:rsidRPr="00B8711D">
          <w:rPr>
            <w:rFonts w:eastAsiaTheme="minorHAnsi"/>
            <w:color w:val="000000" w:themeColor="text1"/>
            <w:sz w:val="28"/>
            <w:szCs w:val="28"/>
            <w:lang w:eastAsia="en-US"/>
          </w:rPr>
          <w:t>приобретения оборудования и нематериальных активов</w:t>
        </w:r>
      </w:hyperlink>
      <w:r w:rsidRPr="00B8711D">
        <w:rPr>
          <w:rFonts w:eastAsiaTheme="minorHAnsi"/>
          <w:color w:val="000000" w:themeColor="text1"/>
          <w:sz w:val="28"/>
          <w:szCs w:val="28"/>
          <w:lang w:eastAsia="en-US"/>
        </w:rPr>
        <w:t xml:space="preserve">, чтобы обеспечить </w:t>
      </w:r>
      <w:hyperlink r:id="rId46" w:history="1">
        <w:r w:rsidRPr="00B8711D">
          <w:rPr>
            <w:rFonts w:eastAsiaTheme="minorHAnsi"/>
            <w:color w:val="000000" w:themeColor="text1"/>
            <w:sz w:val="28"/>
            <w:szCs w:val="28"/>
            <w:lang w:eastAsia="en-US"/>
          </w:rPr>
          <w:t>коммерческий учет электроэнергии</w:t>
        </w:r>
      </w:hyperlink>
      <w:r w:rsidRPr="00B8711D">
        <w:rPr>
          <w:rFonts w:eastAsiaTheme="minorHAnsi"/>
          <w:color w:val="000000" w:themeColor="text1"/>
          <w:sz w:val="28"/>
          <w:szCs w:val="28"/>
          <w:lang w:eastAsia="en-US"/>
        </w:rPr>
        <w:t>.</w:t>
      </w:r>
    </w:p>
    <w:p w:rsidR="002665B2" w:rsidRDefault="002665B2" w:rsidP="001846C8">
      <w:pPr>
        <w:autoSpaceDE w:val="0"/>
        <w:autoSpaceDN w:val="0"/>
        <w:adjustRightInd w:val="0"/>
        <w:ind w:firstLine="709"/>
        <w:jc w:val="both"/>
        <w:rPr>
          <w:sz w:val="32"/>
          <w:szCs w:val="32"/>
        </w:rPr>
      </w:pPr>
    </w:p>
    <w:p w:rsidR="001846C8" w:rsidRPr="002665B2" w:rsidRDefault="002665B2" w:rsidP="001846C8">
      <w:pPr>
        <w:autoSpaceDE w:val="0"/>
        <w:autoSpaceDN w:val="0"/>
        <w:adjustRightInd w:val="0"/>
        <w:ind w:firstLine="709"/>
        <w:jc w:val="both"/>
        <w:rPr>
          <w:rFonts w:eastAsiaTheme="minorHAnsi"/>
          <w:color w:val="000000" w:themeColor="text1"/>
          <w:sz w:val="28"/>
          <w:szCs w:val="28"/>
          <w:lang w:eastAsia="en-US"/>
        </w:rPr>
      </w:pPr>
      <w:r w:rsidRPr="002665B2">
        <w:rPr>
          <w:sz w:val="28"/>
          <w:szCs w:val="28"/>
        </w:rPr>
        <w:t>Одной из основных проблем по-прежнему остаются системные нарушения. К самым распространенным относятся нарушения, совершаемые заказчиками при направлении информации и документов в реестр контрактов.</w:t>
      </w:r>
    </w:p>
    <w:p w:rsidR="00A300A4" w:rsidRPr="002665B2" w:rsidRDefault="00A300A4" w:rsidP="00A63CAB">
      <w:pPr>
        <w:widowControl w:val="0"/>
        <w:ind w:firstLine="709"/>
        <w:jc w:val="both"/>
        <w:rPr>
          <w:rFonts w:eastAsia="Calibri"/>
          <w:color w:val="000000"/>
          <w:sz w:val="28"/>
          <w:szCs w:val="28"/>
          <w:lang w:eastAsia="en-US"/>
        </w:rPr>
      </w:pPr>
      <w:r w:rsidRPr="002665B2">
        <w:rPr>
          <w:rFonts w:eastAsia="Calibri"/>
          <w:color w:val="000000"/>
          <w:sz w:val="28"/>
          <w:szCs w:val="28"/>
          <w:lang w:eastAsia="en-US"/>
        </w:rPr>
        <w:t>Рекомендации заказчикам по недопущению выявленных в ходе контрольных мероприятий нарушений:</w:t>
      </w:r>
    </w:p>
    <w:p w:rsidR="0061479F" w:rsidRPr="0061479F" w:rsidRDefault="00A300A4" w:rsidP="00A63CAB">
      <w:pPr>
        <w:ind w:firstLine="709"/>
        <w:jc w:val="both"/>
        <w:rPr>
          <w:rFonts w:eastAsiaTheme="minorHAnsi"/>
          <w:sz w:val="28"/>
          <w:szCs w:val="28"/>
          <w:lang w:eastAsia="en-US"/>
        </w:rPr>
      </w:pPr>
      <w:r w:rsidRPr="002665B2">
        <w:rPr>
          <w:sz w:val="28"/>
          <w:szCs w:val="28"/>
        </w:rPr>
        <w:t xml:space="preserve">1. </w:t>
      </w:r>
      <w:r w:rsidR="0061479F" w:rsidRPr="002665B2">
        <w:rPr>
          <w:rFonts w:eastAsiaTheme="minorHAnsi"/>
          <w:sz w:val="28"/>
          <w:szCs w:val="28"/>
          <w:lang w:eastAsia="en-US"/>
        </w:rPr>
        <w:t>Согласно пункту 6 части 2 статьи 103 Закона № 44-ФЗ в реестр контрактов, за</w:t>
      </w:r>
      <w:r w:rsidR="0061479F" w:rsidRPr="0061479F">
        <w:rPr>
          <w:rFonts w:eastAsiaTheme="minorHAnsi"/>
          <w:sz w:val="28"/>
          <w:szCs w:val="28"/>
          <w:lang w:eastAsia="en-US"/>
        </w:rPr>
        <w:t>ключенных заказчиками, подлежит включению информация об объекте закупки, цене контракта и сроке его исполнения.</w:t>
      </w:r>
    </w:p>
    <w:p w:rsidR="0061479F" w:rsidRPr="0061479F" w:rsidRDefault="0061479F" w:rsidP="0061479F">
      <w:pPr>
        <w:autoSpaceDE w:val="0"/>
        <w:autoSpaceDN w:val="0"/>
        <w:adjustRightInd w:val="0"/>
        <w:ind w:firstLine="709"/>
        <w:jc w:val="both"/>
        <w:rPr>
          <w:rFonts w:eastAsiaTheme="minorHAnsi"/>
          <w:sz w:val="28"/>
          <w:szCs w:val="28"/>
          <w:lang w:eastAsia="en-US"/>
        </w:rPr>
      </w:pPr>
      <w:r w:rsidRPr="0061479F">
        <w:rPr>
          <w:rFonts w:eastAsiaTheme="minorHAnsi"/>
          <w:sz w:val="28"/>
          <w:szCs w:val="28"/>
          <w:lang w:eastAsia="en-US"/>
        </w:rPr>
        <w:t xml:space="preserve">В течение пяти рабочих дней с даты заключения контракта заказчик направляет указанную в </w:t>
      </w:r>
      <w:hyperlink r:id="rId47" w:history="1">
        <w:r w:rsidRPr="0061479F">
          <w:rPr>
            <w:rFonts w:eastAsiaTheme="minorHAnsi"/>
            <w:color w:val="000000" w:themeColor="text1"/>
            <w:sz w:val="28"/>
            <w:szCs w:val="28"/>
            <w:lang w:eastAsia="en-US"/>
          </w:rPr>
          <w:t>пунктах 1</w:t>
        </w:r>
      </w:hyperlink>
      <w:r w:rsidRPr="0061479F">
        <w:rPr>
          <w:rFonts w:eastAsiaTheme="minorHAnsi"/>
          <w:color w:val="000000" w:themeColor="text1"/>
          <w:sz w:val="28"/>
          <w:szCs w:val="28"/>
          <w:lang w:eastAsia="en-US"/>
        </w:rPr>
        <w:t xml:space="preserve"> - </w:t>
      </w:r>
      <w:hyperlink r:id="rId48" w:history="1">
        <w:r w:rsidRPr="0061479F">
          <w:rPr>
            <w:rFonts w:eastAsiaTheme="minorHAnsi"/>
            <w:color w:val="000000" w:themeColor="text1"/>
            <w:sz w:val="28"/>
            <w:szCs w:val="28"/>
            <w:lang w:eastAsia="en-US"/>
          </w:rPr>
          <w:t>7</w:t>
        </w:r>
      </w:hyperlink>
      <w:r w:rsidRPr="0061479F">
        <w:rPr>
          <w:rFonts w:eastAsiaTheme="minorHAnsi"/>
          <w:color w:val="000000" w:themeColor="text1"/>
          <w:sz w:val="28"/>
          <w:szCs w:val="28"/>
          <w:lang w:eastAsia="en-US"/>
        </w:rPr>
        <w:t xml:space="preserve">, </w:t>
      </w:r>
      <w:hyperlink r:id="rId49" w:history="1">
        <w:r w:rsidRPr="0061479F">
          <w:rPr>
            <w:rFonts w:eastAsiaTheme="minorHAnsi"/>
            <w:color w:val="000000" w:themeColor="text1"/>
            <w:sz w:val="28"/>
            <w:szCs w:val="28"/>
            <w:lang w:eastAsia="en-US"/>
          </w:rPr>
          <w:t>9</w:t>
        </w:r>
      </w:hyperlink>
      <w:r w:rsidRPr="0061479F">
        <w:rPr>
          <w:rFonts w:eastAsiaTheme="minorHAnsi"/>
          <w:color w:val="000000" w:themeColor="text1"/>
          <w:sz w:val="28"/>
          <w:szCs w:val="28"/>
          <w:lang w:eastAsia="en-US"/>
        </w:rPr>
        <w:t xml:space="preserve">, </w:t>
      </w:r>
      <w:hyperlink r:id="rId50" w:history="1">
        <w:r w:rsidRPr="0061479F">
          <w:rPr>
            <w:rFonts w:eastAsiaTheme="minorHAnsi"/>
            <w:color w:val="000000" w:themeColor="text1"/>
            <w:sz w:val="28"/>
            <w:szCs w:val="28"/>
            <w:lang w:eastAsia="en-US"/>
          </w:rPr>
          <w:t>12</w:t>
        </w:r>
      </w:hyperlink>
      <w:r w:rsidRPr="0061479F">
        <w:rPr>
          <w:rFonts w:eastAsiaTheme="minorHAnsi"/>
          <w:color w:val="000000" w:themeColor="text1"/>
          <w:sz w:val="28"/>
          <w:szCs w:val="28"/>
          <w:lang w:eastAsia="en-US"/>
        </w:rPr>
        <w:t xml:space="preserve"> и </w:t>
      </w:r>
      <w:hyperlink r:id="rId51" w:history="1">
        <w:r w:rsidRPr="0061479F">
          <w:rPr>
            <w:rFonts w:eastAsiaTheme="minorHAnsi"/>
            <w:color w:val="000000" w:themeColor="text1"/>
            <w:sz w:val="28"/>
            <w:szCs w:val="28"/>
            <w:lang w:eastAsia="en-US"/>
          </w:rPr>
          <w:t>14 части 2</w:t>
        </w:r>
      </w:hyperlink>
      <w:r w:rsidRPr="0061479F">
        <w:rPr>
          <w:rFonts w:eastAsiaTheme="minorHAnsi"/>
          <w:sz w:val="28"/>
          <w:szCs w:val="28"/>
          <w:lang w:eastAsia="en-US"/>
        </w:rPr>
        <w:t xml:space="preserve"> статьи 103 Закона № 44-ФЗ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
    <w:p w:rsidR="0061479F" w:rsidRPr="0061479F" w:rsidRDefault="0061479F" w:rsidP="0061479F">
      <w:pPr>
        <w:ind w:firstLine="709"/>
        <w:jc w:val="both"/>
        <w:rPr>
          <w:rFonts w:eastAsiaTheme="minorHAnsi"/>
          <w:sz w:val="28"/>
          <w:szCs w:val="28"/>
          <w:lang w:eastAsia="en-US"/>
        </w:rPr>
      </w:pPr>
      <w:r w:rsidRPr="0061479F">
        <w:rPr>
          <w:rFonts w:eastAsiaTheme="minorHAnsi"/>
          <w:sz w:val="28"/>
          <w:szCs w:val="28"/>
          <w:lang w:eastAsia="en-US"/>
        </w:rPr>
        <w:t xml:space="preserve">Кроме того, частью 1 статьи 94 Закона № 44-ФЗ установлено, что исполнение контракта включает комплекс мер, реализуемых после заключения контракта путем взаимодействия заказчика с поставщиков (подрядчиком, исполнителем). К исполнению контракта относится: приемка поставленного товара, выполненной работы (ее результатов), оказанной услуги. Предусмотренных контрактом, включая проведение в соответствии с Законом № 44-ФЗ экспертизы поставленного товара, результатов выполненной работы, оказанной услуги; оплата заказчиком поставленного товара, выполненной работы (ее результатов), оказанной услуги.              </w:t>
      </w:r>
    </w:p>
    <w:p w:rsidR="0061479F" w:rsidRPr="0061479F" w:rsidRDefault="0061479F" w:rsidP="0061479F">
      <w:pPr>
        <w:ind w:firstLine="709"/>
        <w:jc w:val="both"/>
        <w:rPr>
          <w:rFonts w:eastAsiaTheme="minorHAnsi"/>
          <w:sz w:val="28"/>
          <w:szCs w:val="28"/>
          <w:lang w:eastAsia="en-US"/>
        </w:rPr>
      </w:pPr>
      <w:r w:rsidRPr="0061479F">
        <w:rPr>
          <w:rFonts w:eastAsiaTheme="minorHAnsi"/>
          <w:sz w:val="28"/>
          <w:szCs w:val="28"/>
          <w:lang w:eastAsia="en-US"/>
        </w:rPr>
        <w:t>Частью 1 статьи 407 Гражданского кодекса Российской Федерации (далее – ГК РФ) установлено, что обязательство прекращается полностью или частично по основаниям, предусмотренным ГК РФ, другими законами, иными правовыми актами или договором.</w:t>
      </w:r>
    </w:p>
    <w:p w:rsidR="0061479F" w:rsidRPr="0061479F" w:rsidRDefault="0061479F" w:rsidP="0061479F">
      <w:pPr>
        <w:ind w:firstLine="709"/>
        <w:jc w:val="both"/>
        <w:rPr>
          <w:rFonts w:eastAsiaTheme="minorHAnsi"/>
          <w:sz w:val="28"/>
          <w:szCs w:val="28"/>
          <w:lang w:eastAsia="en-US"/>
        </w:rPr>
      </w:pPr>
      <w:r w:rsidRPr="0061479F">
        <w:rPr>
          <w:rFonts w:eastAsiaTheme="minorHAnsi"/>
          <w:sz w:val="28"/>
          <w:szCs w:val="28"/>
          <w:lang w:eastAsia="en-US"/>
        </w:rPr>
        <w:t>В соответствии с частью 1 статьи 408 ГК РФ надлежащее исполнение прекращает обязательство.</w:t>
      </w:r>
    </w:p>
    <w:p w:rsidR="0061479F" w:rsidRPr="0061479F" w:rsidRDefault="0061479F" w:rsidP="0061479F">
      <w:pPr>
        <w:ind w:firstLine="709"/>
        <w:jc w:val="both"/>
        <w:rPr>
          <w:sz w:val="28"/>
          <w:szCs w:val="28"/>
        </w:rPr>
      </w:pPr>
      <w:r>
        <w:rPr>
          <w:sz w:val="28"/>
          <w:szCs w:val="28"/>
        </w:rPr>
        <w:t xml:space="preserve"> С</w:t>
      </w:r>
      <w:r w:rsidRPr="0061479F">
        <w:rPr>
          <w:sz w:val="28"/>
          <w:szCs w:val="28"/>
        </w:rPr>
        <w:t xml:space="preserve"> учетом требований статьи 94 Закона № 44-ФЗ, статей 407, 408 ГК РФ, а также условий контракта, срок исполнения контракта подлежит определению путем сложения сроков, предусмотренных для выполнения работ, их приемки, включая проведение экспертизы и оплаты. </w:t>
      </w:r>
    </w:p>
    <w:p w:rsidR="0061479F" w:rsidRPr="009075DE" w:rsidRDefault="004243DE" w:rsidP="009075DE">
      <w:pPr>
        <w:ind w:firstLine="709"/>
        <w:jc w:val="both"/>
        <w:rPr>
          <w:rFonts w:eastAsia="Calibri"/>
          <w:sz w:val="28"/>
          <w:szCs w:val="28"/>
          <w:lang w:eastAsia="en-US"/>
        </w:rPr>
      </w:pPr>
      <w:r w:rsidRPr="004243DE">
        <w:rPr>
          <w:rFonts w:eastAsia="Calibri"/>
          <w:sz w:val="28"/>
          <w:szCs w:val="28"/>
          <w:lang w:eastAsia="en-US"/>
        </w:rPr>
        <w:lastRenderedPageBreak/>
        <w:t xml:space="preserve">Кодексом Российской Федерации об административных правонарушениях (далее - КоАП РФ) </w:t>
      </w:r>
      <w:r>
        <w:rPr>
          <w:bCs/>
          <w:sz w:val="28"/>
          <w:szCs w:val="28"/>
        </w:rPr>
        <w:t>п</w:t>
      </w:r>
      <w:r w:rsidR="0061479F">
        <w:rPr>
          <w:bCs/>
          <w:sz w:val="28"/>
          <w:szCs w:val="28"/>
        </w:rPr>
        <w:t xml:space="preserve">редусмотрена административная ответственность </w:t>
      </w:r>
      <w:r w:rsidR="0061479F" w:rsidRPr="00313AF4">
        <w:rPr>
          <w:rFonts w:eastAsia="Calibri"/>
          <w:sz w:val="28"/>
          <w:szCs w:val="28"/>
          <w:lang w:eastAsia="en-US"/>
        </w:rPr>
        <w:t xml:space="preserve">по части </w:t>
      </w:r>
      <w:r w:rsidR="0061479F">
        <w:rPr>
          <w:rFonts w:eastAsia="Calibri"/>
          <w:sz w:val="28"/>
          <w:szCs w:val="28"/>
          <w:lang w:eastAsia="en-US"/>
        </w:rPr>
        <w:t>2 статьи 7.31 КоАП РФ</w:t>
      </w:r>
      <w:r w:rsidR="0061479F" w:rsidRPr="00313AF4">
        <w:rPr>
          <w:rFonts w:eastAsia="Calibri"/>
          <w:sz w:val="28"/>
          <w:szCs w:val="28"/>
          <w:lang w:eastAsia="en-US"/>
        </w:rPr>
        <w:t xml:space="preserve"> </w:t>
      </w:r>
      <w:r w:rsidR="0061479F">
        <w:rPr>
          <w:rFonts w:eastAsia="Calibri"/>
          <w:sz w:val="28"/>
          <w:szCs w:val="28"/>
          <w:lang w:eastAsia="en-US"/>
        </w:rPr>
        <w:t>(</w:t>
      </w:r>
      <w:r w:rsidR="0061479F" w:rsidRPr="00313AF4">
        <w:rPr>
          <w:rFonts w:eastAsia="Calibri"/>
          <w:sz w:val="28"/>
          <w:szCs w:val="28"/>
          <w:lang w:eastAsia="en-US"/>
        </w:rPr>
        <w:t>влечет наложение административного штрафа на должностных лиц в размере двадцати тысяч рублей</w:t>
      </w:r>
      <w:r w:rsidR="0061479F">
        <w:rPr>
          <w:rFonts w:eastAsia="Calibri"/>
          <w:sz w:val="28"/>
          <w:szCs w:val="28"/>
          <w:lang w:eastAsia="en-US"/>
        </w:rPr>
        <w:t>)</w:t>
      </w:r>
      <w:r w:rsidR="0061479F" w:rsidRPr="00313AF4">
        <w:rPr>
          <w:rFonts w:eastAsia="Calibri"/>
          <w:sz w:val="28"/>
          <w:szCs w:val="28"/>
          <w:lang w:eastAsia="en-US"/>
        </w:rPr>
        <w:t>.</w:t>
      </w:r>
      <w:r w:rsidR="0061479F" w:rsidRPr="00313AF4">
        <w:rPr>
          <w:rFonts w:eastAsiaTheme="minorHAnsi"/>
          <w:sz w:val="28"/>
          <w:szCs w:val="28"/>
          <w:lang w:eastAsia="en-US"/>
        </w:rPr>
        <w:t xml:space="preserve"> </w:t>
      </w:r>
    </w:p>
    <w:p w:rsidR="00885448" w:rsidRPr="00A300A4" w:rsidRDefault="00F669FD" w:rsidP="00885448">
      <w:pPr>
        <w:ind w:firstLine="709"/>
        <w:jc w:val="both"/>
        <w:rPr>
          <w:sz w:val="28"/>
          <w:szCs w:val="28"/>
        </w:rPr>
      </w:pPr>
      <w:r>
        <w:rPr>
          <w:rFonts w:eastAsiaTheme="minorHAnsi"/>
          <w:sz w:val="28"/>
          <w:szCs w:val="28"/>
          <w:lang w:eastAsia="en-US"/>
        </w:rPr>
        <w:t xml:space="preserve">2. </w:t>
      </w:r>
      <w:r w:rsidR="00885448" w:rsidRPr="00A300A4">
        <w:rPr>
          <w:sz w:val="28"/>
          <w:szCs w:val="28"/>
        </w:rPr>
        <w:t>В соответствии с частью 3 статьи 103 Закона</w:t>
      </w:r>
      <w:r w:rsidR="00885448">
        <w:rPr>
          <w:sz w:val="28"/>
          <w:szCs w:val="28"/>
        </w:rPr>
        <w:t xml:space="preserve"> № 44-ФЗ</w:t>
      </w:r>
      <w:r w:rsidR="00885448" w:rsidRPr="00A300A4">
        <w:rPr>
          <w:sz w:val="28"/>
          <w:szCs w:val="28"/>
        </w:rPr>
        <w:t xml:space="preserve"> информация о заключении контракта направляется заказчиками в федеральный орган</w:t>
      </w:r>
      <w:r w:rsidR="00CA762E" w:rsidRPr="00CA762E">
        <w:rPr>
          <w:rFonts w:eastAsiaTheme="minorHAnsi"/>
          <w:sz w:val="28"/>
          <w:szCs w:val="28"/>
          <w:lang w:eastAsia="en-US"/>
        </w:rPr>
        <w:t xml:space="preserve"> исполнительной власти, осуществляющий правоприменительные функции по </w:t>
      </w:r>
      <w:r w:rsidR="00CA762E" w:rsidRPr="00CA762E">
        <w:rPr>
          <w:rFonts w:eastAsiaTheme="minorHAnsi"/>
          <w:bCs/>
          <w:sz w:val="28"/>
          <w:szCs w:val="28"/>
          <w:lang w:eastAsia="en-US"/>
        </w:rPr>
        <w:t xml:space="preserve">казначейскому обслуживанию </w:t>
      </w:r>
      <w:r w:rsidR="00CA762E" w:rsidRPr="00CA762E">
        <w:rPr>
          <w:rFonts w:eastAsiaTheme="minorHAnsi"/>
          <w:sz w:val="28"/>
          <w:szCs w:val="28"/>
          <w:lang w:eastAsia="en-US"/>
        </w:rPr>
        <w:t>исполнения бюджетов бюджетной системы Российской Федерации</w:t>
      </w:r>
      <w:r w:rsidR="00885448" w:rsidRPr="00A300A4">
        <w:rPr>
          <w:sz w:val="28"/>
          <w:szCs w:val="28"/>
        </w:rPr>
        <w:t xml:space="preserve"> в течение пяти рабочих дней с даты заключения контракта.</w:t>
      </w:r>
    </w:p>
    <w:p w:rsidR="00885448" w:rsidRPr="00A300A4" w:rsidRDefault="00885448" w:rsidP="00885448">
      <w:pPr>
        <w:ind w:firstLine="709"/>
        <w:jc w:val="both"/>
        <w:rPr>
          <w:sz w:val="28"/>
          <w:szCs w:val="28"/>
        </w:rPr>
      </w:pPr>
      <w:r w:rsidRPr="00A300A4">
        <w:rPr>
          <w:sz w:val="28"/>
          <w:szCs w:val="28"/>
        </w:rPr>
        <w:t>Согласно пункту 15 части 2 статьи 103 Закона</w:t>
      </w:r>
      <w:r>
        <w:rPr>
          <w:sz w:val="28"/>
          <w:szCs w:val="28"/>
        </w:rPr>
        <w:t xml:space="preserve"> № 44-ФЗ</w:t>
      </w:r>
      <w:r w:rsidRPr="00A300A4">
        <w:rPr>
          <w:sz w:val="28"/>
          <w:szCs w:val="28"/>
        </w:rPr>
        <w:t xml:space="preserve"> в реестр контрактов, помимо прочего, включаются документы и информация, определенные Порядком ведения реестра контрактов</w:t>
      </w:r>
      <w:r>
        <w:rPr>
          <w:sz w:val="28"/>
          <w:szCs w:val="28"/>
        </w:rPr>
        <w:t xml:space="preserve"> (</w:t>
      </w:r>
      <w:proofErr w:type="spellStart"/>
      <w:r>
        <w:rPr>
          <w:sz w:val="28"/>
          <w:szCs w:val="28"/>
        </w:rPr>
        <w:t>Поствновление</w:t>
      </w:r>
      <w:proofErr w:type="spellEnd"/>
      <w:r>
        <w:rPr>
          <w:sz w:val="28"/>
          <w:szCs w:val="28"/>
        </w:rPr>
        <w:t xml:space="preserve"> Правительства Российской Федерации от 28 ноября 2013 г. № 1084)</w:t>
      </w:r>
      <w:r w:rsidRPr="00A300A4">
        <w:rPr>
          <w:sz w:val="28"/>
          <w:szCs w:val="28"/>
        </w:rPr>
        <w:t>.</w:t>
      </w:r>
    </w:p>
    <w:p w:rsidR="00885448" w:rsidRPr="00A300A4" w:rsidRDefault="00885448" w:rsidP="00885448">
      <w:pPr>
        <w:ind w:firstLine="709"/>
        <w:jc w:val="both"/>
        <w:rPr>
          <w:sz w:val="28"/>
          <w:szCs w:val="28"/>
        </w:rPr>
      </w:pPr>
      <w:r w:rsidRPr="00A300A4">
        <w:rPr>
          <w:sz w:val="28"/>
          <w:szCs w:val="28"/>
        </w:rPr>
        <w:t>На основании пункта 6 части 3 статьи 4 Закона</w:t>
      </w:r>
      <w:r>
        <w:rPr>
          <w:sz w:val="28"/>
          <w:szCs w:val="28"/>
        </w:rPr>
        <w:t xml:space="preserve"> № 44-ФЗ</w:t>
      </w:r>
      <w:r w:rsidRPr="00A300A4">
        <w:rPr>
          <w:sz w:val="28"/>
          <w:szCs w:val="28"/>
        </w:rPr>
        <w:t xml:space="preserve"> реестр контрактов, заключенных заказчиками является частью </w:t>
      </w:r>
      <w:r>
        <w:rPr>
          <w:sz w:val="28"/>
          <w:szCs w:val="28"/>
        </w:rPr>
        <w:t>ЕИС в сфере закупок</w:t>
      </w:r>
      <w:r w:rsidRPr="00A300A4">
        <w:rPr>
          <w:sz w:val="28"/>
          <w:szCs w:val="28"/>
        </w:rPr>
        <w:t>.</w:t>
      </w:r>
    </w:p>
    <w:p w:rsidR="00885448" w:rsidRPr="00A300A4" w:rsidRDefault="00885448" w:rsidP="00885448">
      <w:pPr>
        <w:ind w:firstLine="709"/>
        <w:jc w:val="both"/>
        <w:rPr>
          <w:sz w:val="28"/>
          <w:szCs w:val="28"/>
        </w:rPr>
      </w:pPr>
      <w:r w:rsidRPr="00A300A4">
        <w:rPr>
          <w:sz w:val="28"/>
          <w:szCs w:val="28"/>
        </w:rPr>
        <w:t>При этом информация, размещенная в ЕИС, должна быть полной и достоверной (часть 3 статьи 7 Закона</w:t>
      </w:r>
      <w:r>
        <w:rPr>
          <w:sz w:val="28"/>
          <w:szCs w:val="28"/>
        </w:rPr>
        <w:t xml:space="preserve"> № 44-ФЗ</w:t>
      </w:r>
      <w:r w:rsidRPr="00A300A4">
        <w:rPr>
          <w:sz w:val="28"/>
          <w:szCs w:val="28"/>
        </w:rPr>
        <w:t>).</w:t>
      </w:r>
    </w:p>
    <w:p w:rsidR="00885448" w:rsidRPr="00A300A4" w:rsidRDefault="00885448" w:rsidP="00885448">
      <w:pPr>
        <w:ind w:firstLine="709"/>
        <w:jc w:val="both"/>
        <w:rPr>
          <w:sz w:val="28"/>
          <w:szCs w:val="28"/>
        </w:rPr>
      </w:pPr>
      <w:r w:rsidRPr="00A300A4">
        <w:rPr>
          <w:sz w:val="28"/>
          <w:szCs w:val="28"/>
        </w:rPr>
        <w:t xml:space="preserve">Пунктом 2 Правил </w:t>
      </w:r>
      <w:r w:rsidRPr="00A300A4">
        <w:rPr>
          <w:color w:val="000000"/>
          <w:sz w:val="28"/>
          <w:szCs w:val="28"/>
        </w:rPr>
        <w:t>ведения реестра контрактов, заключенных заказчиками, утвержденных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w:t>
      </w:r>
      <w:r w:rsidRPr="00A300A4">
        <w:rPr>
          <w:sz w:val="28"/>
          <w:szCs w:val="28"/>
        </w:rPr>
        <w:t xml:space="preserve"> определено, что в реестр контрактов включается, в том числе информация о гарантийных обязательствах, предусмотренных частью 4 статьи 33 Закона</w:t>
      </w:r>
      <w:r w:rsidR="00302A13">
        <w:rPr>
          <w:sz w:val="28"/>
          <w:szCs w:val="28"/>
        </w:rPr>
        <w:t xml:space="preserve"> № 44-ФЗ</w:t>
      </w:r>
      <w:r w:rsidRPr="00A300A4">
        <w:rPr>
          <w:sz w:val="28"/>
          <w:szCs w:val="28"/>
        </w:rPr>
        <w:t xml:space="preserve">, и о сроках их предоставления (при наличии), об обеспечении таких гарантийных обязательств (при наличии) и их размере (подпункт ж(1) пункта 2 </w:t>
      </w:r>
      <w:r w:rsidRPr="00A300A4">
        <w:rPr>
          <w:bCs/>
          <w:sz w:val="28"/>
          <w:szCs w:val="28"/>
        </w:rPr>
        <w:t>Правил)</w:t>
      </w:r>
      <w:r w:rsidRPr="00A300A4">
        <w:rPr>
          <w:sz w:val="28"/>
          <w:szCs w:val="28"/>
        </w:rPr>
        <w:t>.</w:t>
      </w:r>
    </w:p>
    <w:p w:rsidR="00885448" w:rsidRPr="00A300A4" w:rsidRDefault="00885448" w:rsidP="00885448">
      <w:pPr>
        <w:ind w:firstLine="709"/>
        <w:jc w:val="both"/>
        <w:rPr>
          <w:sz w:val="28"/>
          <w:szCs w:val="28"/>
        </w:rPr>
      </w:pPr>
      <w:r w:rsidRPr="00A300A4">
        <w:rPr>
          <w:sz w:val="28"/>
          <w:szCs w:val="28"/>
        </w:rPr>
        <w:t xml:space="preserve">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w:t>
      </w:r>
      <w:r w:rsidRPr="00A300A4">
        <w:rPr>
          <w:sz w:val="28"/>
          <w:szCs w:val="28"/>
        </w:rPr>
        <w:br/>
        <w:t>от 19 июля 2019 г.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885448" w:rsidRPr="00313AF4" w:rsidRDefault="00885448" w:rsidP="00885448">
      <w:pPr>
        <w:ind w:firstLine="709"/>
        <w:jc w:val="both"/>
        <w:rPr>
          <w:rFonts w:eastAsia="Calibri"/>
          <w:sz w:val="28"/>
          <w:szCs w:val="28"/>
          <w:lang w:eastAsia="en-US"/>
        </w:rPr>
      </w:pPr>
      <w:r>
        <w:rPr>
          <w:bCs/>
          <w:sz w:val="28"/>
          <w:szCs w:val="28"/>
        </w:rPr>
        <w:t xml:space="preserve">Предусмотрена административная ответственность </w:t>
      </w:r>
      <w:r w:rsidRPr="00313AF4">
        <w:rPr>
          <w:rFonts w:eastAsia="Calibri"/>
          <w:sz w:val="28"/>
          <w:szCs w:val="28"/>
          <w:lang w:eastAsia="en-US"/>
        </w:rPr>
        <w:t xml:space="preserve">по части </w:t>
      </w:r>
      <w:r>
        <w:rPr>
          <w:rFonts w:eastAsia="Calibri"/>
          <w:sz w:val="28"/>
          <w:szCs w:val="28"/>
          <w:lang w:eastAsia="en-US"/>
        </w:rPr>
        <w:t>2 статьи 7.31 КоАП РФ</w:t>
      </w:r>
      <w:r w:rsidRPr="00313AF4">
        <w:rPr>
          <w:rFonts w:eastAsia="Calibri"/>
          <w:sz w:val="28"/>
          <w:szCs w:val="28"/>
          <w:lang w:eastAsia="en-US"/>
        </w:rPr>
        <w:t xml:space="preserve"> </w:t>
      </w:r>
      <w:r>
        <w:rPr>
          <w:rFonts w:eastAsia="Calibri"/>
          <w:sz w:val="28"/>
          <w:szCs w:val="28"/>
          <w:lang w:eastAsia="en-US"/>
        </w:rPr>
        <w:t>(</w:t>
      </w:r>
      <w:r w:rsidRPr="00313AF4">
        <w:rPr>
          <w:rFonts w:eastAsia="Calibri"/>
          <w:sz w:val="28"/>
          <w:szCs w:val="28"/>
          <w:lang w:eastAsia="en-US"/>
        </w:rPr>
        <w:t>влечет наложение административного штрафа на должностных лиц в размере двадцати тысяч рублей</w:t>
      </w:r>
      <w:r>
        <w:rPr>
          <w:rFonts w:eastAsia="Calibri"/>
          <w:sz w:val="28"/>
          <w:szCs w:val="28"/>
          <w:lang w:eastAsia="en-US"/>
        </w:rPr>
        <w:t>)</w:t>
      </w:r>
      <w:r w:rsidRPr="00313AF4">
        <w:rPr>
          <w:rFonts w:eastAsia="Calibri"/>
          <w:sz w:val="28"/>
          <w:szCs w:val="28"/>
          <w:lang w:eastAsia="en-US"/>
        </w:rPr>
        <w:t>.</w:t>
      </w:r>
      <w:r w:rsidRPr="00313AF4">
        <w:rPr>
          <w:rFonts w:eastAsiaTheme="minorHAnsi"/>
          <w:sz w:val="28"/>
          <w:szCs w:val="28"/>
          <w:lang w:eastAsia="en-US"/>
        </w:rPr>
        <w:t xml:space="preserve"> </w:t>
      </w:r>
    </w:p>
    <w:p w:rsidR="004243DE" w:rsidRPr="004243DE" w:rsidRDefault="00E13768" w:rsidP="004243DE">
      <w:pPr>
        <w:ind w:firstLine="709"/>
        <w:jc w:val="both"/>
        <w:rPr>
          <w:sz w:val="28"/>
          <w:szCs w:val="28"/>
        </w:rPr>
      </w:pPr>
      <w:r>
        <w:rPr>
          <w:rFonts w:eastAsiaTheme="minorHAnsi"/>
          <w:sz w:val="28"/>
          <w:szCs w:val="28"/>
          <w:lang w:eastAsia="en-US"/>
        </w:rPr>
        <w:t xml:space="preserve">3. </w:t>
      </w:r>
      <w:r w:rsidR="004243DE" w:rsidRPr="004243DE">
        <w:rPr>
          <w:sz w:val="28"/>
          <w:szCs w:val="28"/>
        </w:rPr>
        <w:t xml:space="preserve">Еще одним проблемным вопросом остается нарушение сроков оплаты по контракту. </w:t>
      </w:r>
    </w:p>
    <w:p w:rsidR="004243DE" w:rsidRPr="00136C61" w:rsidRDefault="004243DE" w:rsidP="004243DE">
      <w:pPr>
        <w:autoSpaceDE w:val="0"/>
        <w:autoSpaceDN w:val="0"/>
        <w:adjustRightInd w:val="0"/>
        <w:ind w:firstLine="709"/>
        <w:jc w:val="both"/>
        <w:rPr>
          <w:rFonts w:eastAsiaTheme="minorHAnsi"/>
          <w:color w:val="000000" w:themeColor="text1"/>
          <w:sz w:val="28"/>
          <w:szCs w:val="28"/>
          <w:lang w:eastAsia="en-US"/>
        </w:rPr>
      </w:pPr>
      <w:r w:rsidRPr="004243DE">
        <w:rPr>
          <w:rFonts w:eastAsia="Calibri"/>
          <w:sz w:val="28"/>
          <w:szCs w:val="28"/>
          <w:lang w:eastAsia="en-US"/>
        </w:rPr>
        <w:t>В соответствии с частью 13.1 статьи 34 Закона</w:t>
      </w:r>
      <w:r>
        <w:rPr>
          <w:rFonts w:eastAsia="Calibri"/>
          <w:sz w:val="28"/>
          <w:szCs w:val="28"/>
          <w:lang w:eastAsia="en-US"/>
        </w:rPr>
        <w:t xml:space="preserve"> № 44-ФЗ</w:t>
      </w:r>
      <w:r w:rsidRPr="004243DE">
        <w:rPr>
          <w:rFonts w:eastAsia="Calibri"/>
          <w:sz w:val="28"/>
          <w:szCs w:val="28"/>
          <w:lang w:eastAsia="en-US"/>
        </w:rPr>
        <w:t xml:space="preserve"> срок оплаты </w:t>
      </w:r>
      <w:proofErr w:type="spellStart"/>
      <w:r>
        <w:rPr>
          <w:rFonts w:eastAsiaTheme="minorHAnsi"/>
          <w:sz w:val="28"/>
          <w:szCs w:val="28"/>
          <w:lang w:eastAsia="en-US"/>
        </w:rPr>
        <w:t>аказчиком</w:t>
      </w:r>
      <w:proofErr w:type="spellEnd"/>
      <w:r>
        <w:rPr>
          <w:rFonts w:eastAsiaTheme="minorHAnsi"/>
          <w:sz w:val="28"/>
          <w:szCs w:val="28"/>
          <w:lang w:eastAsia="en-US"/>
        </w:rPr>
        <w:t xml:space="preserve"> поставленного товара, выполненной работы (ее результатов), оказанной услуги, отдельных этапов исполнения контракта, предусмотренный контрактом, </w:t>
      </w:r>
      <w:r>
        <w:rPr>
          <w:rFonts w:eastAsiaTheme="minorHAnsi"/>
          <w:sz w:val="28"/>
          <w:szCs w:val="28"/>
          <w:lang w:eastAsia="en-US"/>
        </w:rPr>
        <w:lastRenderedPageBreak/>
        <w:t xml:space="preserve">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w:t>
      </w:r>
      <w:r w:rsidR="00136C61">
        <w:rPr>
          <w:rFonts w:eastAsiaTheme="minorHAnsi"/>
          <w:sz w:val="28"/>
          <w:szCs w:val="28"/>
          <w:lang w:eastAsia="en-US"/>
        </w:rPr>
        <w:t xml:space="preserve">                 </w:t>
      </w:r>
      <w:r>
        <w:rPr>
          <w:rFonts w:eastAsiaTheme="minorHAnsi"/>
          <w:sz w:val="28"/>
          <w:szCs w:val="28"/>
          <w:lang w:eastAsia="en-US"/>
        </w:rPr>
        <w:t xml:space="preserve">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r:id="rId52" w:history="1">
        <w:r w:rsidRPr="00136C61">
          <w:rPr>
            <w:rFonts w:eastAsiaTheme="minorHAnsi"/>
            <w:color w:val="000000" w:themeColor="text1"/>
            <w:sz w:val="28"/>
            <w:szCs w:val="28"/>
            <w:lang w:eastAsia="en-US"/>
          </w:rPr>
          <w:t>частью 7 статьи 94</w:t>
        </w:r>
      </w:hyperlink>
      <w:r w:rsidRPr="00136C61">
        <w:rPr>
          <w:rFonts w:eastAsiaTheme="minorHAnsi"/>
          <w:color w:val="000000" w:themeColor="text1"/>
          <w:sz w:val="28"/>
          <w:szCs w:val="28"/>
          <w:lang w:eastAsia="en-US"/>
        </w:rPr>
        <w:t xml:space="preserve"> Закона № 44-ФЗ</w:t>
      </w:r>
      <w:r w:rsidRPr="00136C61">
        <w:rPr>
          <w:rFonts w:eastAsiaTheme="minorHAnsi"/>
          <w:color w:val="000000" w:themeColor="text1"/>
          <w:sz w:val="28"/>
          <w:szCs w:val="28"/>
          <w:lang w:eastAsia="en-US"/>
        </w:rPr>
        <w:t>, за исключением случаев, если:</w:t>
      </w:r>
    </w:p>
    <w:p w:rsidR="004243DE" w:rsidRDefault="004243DE" w:rsidP="00136C6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иной срок оплаты установлен законодательством Российской Федерации;</w:t>
      </w:r>
    </w:p>
    <w:p w:rsidR="004243DE" w:rsidRDefault="004243DE" w:rsidP="00136C6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оформление документа о приемке осуществляется без </w:t>
      </w:r>
      <w:proofErr w:type="spellStart"/>
      <w:r>
        <w:rPr>
          <w:rFonts w:eastAsiaTheme="minorHAnsi"/>
          <w:sz w:val="28"/>
          <w:szCs w:val="28"/>
          <w:lang w:eastAsia="en-US"/>
        </w:rPr>
        <w:t>использования</w:t>
      </w:r>
      <w:r>
        <w:rPr>
          <w:rFonts w:eastAsiaTheme="minorHAnsi"/>
          <w:sz w:val="28"/>
          <w:szCs w:val="28"/>
          <w:lang w:eastAsia="en-US"/>
        </w:rPr>
        <w:t>ЕИС</w:t>
      </w:r>
      <w:proofErr w:type="spellEnd"/>
      <w:r>
        <w:rPr>
          <w:rFonts w:eastAsiaTheme="minorHAnsi"/>
          <w:sz w:val="28"/>
          <w:szCs w:val="28"/>
          <w:lang w:eastAsia="en-US"/>
        </w:rPr>
        <w:t xml:space="preserve">, при этом срок оплаты должен составлять не более десяти рабочих дней с даты подписания документа о приемке, предусмотренного </w:t>
      </w:r>
      <w:hyperlink r:id="rId53" w:history="1">
        <w:r w:rsidRPr="00136C61">
          <w:rPr>
            <w:rFonts w:eastAsiaTheme="minorHAnsi"/>
            <w:color w:val="000000" w:themeColor="text1"/>
            <w:sz w:val="28"/>
            <w:szCs w:val="28"/>
            <w:lang w:eastAsia="en-US"/>
          </w:rPr>
          <w:t>частью 7 статьи 94</w:t>
        </w:r>
      </w:hyperlink>
      <w:r w:rsidRPr="00136C61">
        <w:rPr>
          <w:rFonts w:eastAsiaTheme="minorHAnsi"/>
          <w:color w:val="000000" w:themeColor="text1"/>
          <w:sz w:val="28"/>
          <w:szCs w:val="28"/>
          <w:lang w:eastAsia="en-US"/>
        </w:rPr>
        <w:t xml:space="preserve"> </w:t>
      </w:r>
      <w:r>
        <w:rPr>
          <w:rFonts w:eastAsiaTheme="minorHAnsi"/>
          <w:sz w:val="28"/>
          <w:szCs w:val="28"/>
          <w:lang w:eastAsia="en-US"/>
        </w:rPr>
        <w:t>Закона № 44-ФЗ</w:t>
      </w:r>
      <w:r>
        <w:rPr>
          <w:rFonts w:eastAsiaTheme="minorHAnsi"/>
          <w:sz w:val="28"/>
          <w:szCs w:val="28"/>
          <w:lang w:eastAsia="en-US"/>
        </w:rPr>
        <w:t>, а в случае, если контракт содержит сведения, составляющие государственную тайну, не более два</w:t>
      </w:r>
      <w:r>
        <w:rPr>
          <w:rFonts w:eastAsiaTheme="minorHAnsi"/>
          <w:sz w:val="28"/>
          <w:szCs w:val="28"/>
          <w:lang w:eastAsia="en-US"/>
        </w:rPr>
        <w:t>дцати рабочих дней;</w:t>
      </w:r>
    </w:p>
    <w:p w:rsidR="004243DE" w:rsidRPr="00136C61" w:rsidRDefault="004243DE" w:rsidP="00136C61">
      <w:pPr>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r:id="rId54" w:history="1">
        <w:r w:rsidRPr="00136C61">
          <w:rPr>
            <w:rFonts w:eastAsiaTheme="minorHAnsi"/>
            <w:color w:val="000000" w:themeColor="text1"/>
            <w:sz w:val="28"/>
            <w:szCs w:val="28"/>
            <w:lang w:eastAsia="en-US"/>
          </w:rPr>
          <w:t>частью 7 статьи 94</w:t>
        </w:r>
      </w:hyperlink>
      <w:r w:rsidRPr="00136C61">
        <w:rPr>
          <w:rFonts w:eastAsiaTheme="minorHAnsi"/>
          <w:color w:val="000000" w:themeColor="text1"/>
          <w:sz w:val="28"/>
          <w:szCs w:val="28"/>
          <w:lang w:eastAsia="en-US"/>
        </w:rPr>
        <w:t xml:space="preserve"> Закона № 44-ФЗ</w:t>
      </w:r>
      <w:r w:rsidRPr="00136C61">
        <w:rPr>
          <w:rFonts w:eastAsiaTheme="minorHAnsi"/>
          <w:color w:val="000000" w:themeColor="text1"/>
          <w:sz w:val="28"/>
          <w:szCs w:val="28"/>
          <w:lang w:eastAsia="en-US"/>
        </w:rPr>
        <w:t>;</w:t>
      </w:r>
    </w:p>
    <w:p w:rsidR="004243DE" w:rsidRDefault="004243DE" w:rsidP="00136C6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Правительством Российской Федерации в целях обеспечения обороноспособности и безопасности государства установлен иной </w:t>
      </w:r>
      <w:hyperlink r:id="rId55" w:history="1">
        <w:r w:rsidRPr="00136C61">
          <w:rPr>
            <w:rFonts w:eastAsiaTheme="minorHAnsi"/>
            <w:color w:val="000000" w:themeColor="text1"/>
            <w:sz w:val="28"/>
            <w:szCs w:val="28"/>
            <w:lang w:eastAsia="en-US"/>
          </w:rPr>
          <w:t>срок</w:t>
        </w:r>
      </w:hyperlink>
      <w:r>
        <w:rPr>
          <w:rFonts w:eastAsiaTheme="minorHAnsi"/>
          <w:sz w:val="28"/>
          <w:szCs w:val="28"/>
          <w:lang w:eastAsia="en-US"/>
        </w:rPr>
        <w:t xml:space="preserve"> оплаты.</w:t>
      </w:r>
    </w:p>
    <w:p w:rsidR="004243DE" w:rsidRPr="004243DE" w:rsidRDefault="004C38C6" w:rsidP="004C38C6">
      <w:pPr>
        <w:widowControl w:val="0"/>
        <w:ind w:firstLine="709"/>
        <w:jc w:val="both"/>
        <w:rPr>
          <w:rFonts w:eastAsia="Calibri"/>
          <w:sz w:val="28"/>
          <w:szCs w:val="28"/>
          <w:lang w:eastAsia="en-US"/>
        </w:rPr>
      </w:pPr>
      <w:r>
        <w:rPr>
          <w:rFonts w:eastAsia="Calibri"/>
          <w:sz w:val="28"/>
          <w:szCs w:val="28"/>
          <w:lang w:eastAsia="en-US"/>
        </w:rPr>
        <w:t>П</w:t>
      </w:r>
      <w:r w:rsidR="004243DE" w:rsidRPr="004243DE">
        <w:rPr>
          <w:rFonts w:eastAsia="Calibri"/>
          <w:sz w:val="28"/>
          <w:szCs w:val="28"/>
          <w:lang w:eastAsia="en-US"/>
        </w:rPr>
        <w:t>редусмотрена 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(часть 1 статьи 7.32.5).</w:t>
      </w:r>
    </w:p>
    <w:p w:rsidR="00C74BD7" w:rsidRPr="00804A64" w:rsidRDefault="00C74BD7" w:rsidP="00804A64">
      <w:pPr>
        <w:autoSpaceDE w:val="0"/>
        <w:autoSpaceDN w:val="0"/>
        <w:adjustRightInd w:val="0"/>
        <w:jc w:val="both"/>
        <w:rPr>
          <w:rFonts w:eastAsiaTheme="minorHAnsi"/>
          <w:sz w:val="28"/>
          <w:szCs w:val="28"/>
          <w:lang w:eastAsia="en-US"/>
        </w:rPr>
      </w:pPr>
    </w:p>
    <w:p w:rsidR="003136BF" w:rsidRPr="00D12609" w:rsidRDefault="00D12609" w:rsidP="003136BF">
      <w:pPr>
        <w:widowControl w:val="0"/>
        <w:ind w:firstLine="709"/>
        <w:jc w:val="both"/>
        <w:rPr>
          <w:rFonts w:eastAsia="Calibri"/>
          <w:color w:val="000000"/>
          <w:sz w:val="28"/>
          <w:szCs w:val="28"/>
          <w:lang w:eastAsia="en-US"/>
        </w:rPr>
      </w:pPr>
      <w:proofErr w:type="gramStart"/>
      <w:r w:rsidRPr="00D12609">
        <w:rPr>
          <w:sz w:val="28"/>
          <w:szCs w:val="28"/>
        </w:rPr>
        <w:t>Решили:</w:t>
      </w:r>
      <w:r w:rsidR="00AC020A">
        <w:rPr>
          <w:b/>
          <w:sz w:val="28"/>
          <w:szCs w:val="28"/>
        </w:rPr>
        <w:t xml:space="preserve"> </w:t>
      </w:r>
      <w:r w:rsidR="00422C05">
        <w:rPr>
          <w:b/>
          <w:sz w:val="28"/>
          <w:szCs w:val="28"/>
        </w:rPr>
        <w:t xml:space="preserve"> </w:t>
      </w:r>
      <w:r w:rsidR="00422C05" w:rsidRPr="00422C05">
        <w:rPr>
          <w:sz w:val="28"/>
          <w:szCs w:val="28"/>
        </w:rPr>
        <w:t>информацию</w:t>
      </w:r>
      <w:proofErr w:type="gramEnd"/>
      <w:r w:rsidR="00422C05">
        <w:rPr>
          <w:b/>
          <w:sz w:val="28"/>
          <w:szCs w:val="28"/>
        </w:rPr>
        <w:t xml:space="preserve"> </w:t>
      </w:r>
      <w:r w:rsidR="00422C05">
        <w:rPr>
          <w:rFonts w:eastAsiaTheme="minorHAnsi"/>
          <w:sz w:val="28"/>
          <w:szCs w:val="28"/>
          <w:lang w:eastAsia="en-US"/>
        </w:rPr>
        <w:t>об изменени</w:t>
      </w:r>
      <w:r w:rsidR="007A1388">
        <w:rPr>
          <w:rFonts w:eastAsiaTheme="minorHAnsi"/>
          <w:sz w:val="28"/>
          <w:szCs w:val="28"/>
          <w:lang w:eastAsia="en-US"/>
        </w:rPr>
        <w:t>ях</w:t>
      </w:r>
      <w:r w:rsidR="00D06428">
        <w:rPr>
          <w:rFonts w:eastAsiaTheme="minorHAnsi"/>
          <w:sz w:val="28"/>
          <w:szCs w:val="28"/>
          <w:lang w:eastAsia="en-US"/>
        </w:rPr>
        <w:t xml:space="preserve"> </w:t>
      </w:r>
      <w:r w:rsidR="00422C05" w:rsidRPr="001F72E9">
        <w:rPr>
          <w:color w:val="000000" w:themeColor="text1"/>
          <w:sz w:val="28"/>
          <w:szCs w:val="28"/>
        </w:rPr>
        <w:t xml:space="preserve">в </w:t>
      </w:r>
      <w:r w:rsidR="00ED4852" w:rsidRPr="0066253B">
        <w:rPr>
          <w:color w:val="000000" w:themeColor="text1"/>
          <w:sz w:val="28"/>
          <w:szCs w:val="28"/>
        </w:rPr>
        <w:t>Закон</w:t>
      </w:r>
      <w:r w:rsidR="00BF0295">
        <w:rPr>
          <w:color w:val="000000" w:themeColor="text1"/>
          <w:sz w:val="28"/>
          <w:szCs w:val="28"/>
        </w:rPr>
        <w:t>ы</w:t>
      </w:r>
      <w:r w:rsidR="00ED4852" w:rsidRPr="0066253B">
        <w:rPr>
          <w:color w:val="000000" w:themeColor="text1"/>
          <w:sz w:val="28"/>
          <w:szCs w:val="28"/>
        </w:rPr>
        <w:t xml:space="preserve"> №</w:t>
      </w:r>
      <w:r w:rsidR="00ED4852">
        <w:rPr>
          <w:color w:val="000000" w:themeColor="text1"/>
          <w:sz w:val="28"/>
          <w:szCs w:val="28"/>
        </w:rPr>
        <w:t xml:space="preserve"> 44-ФЗ</w:t>
      </w:r>
      <w:r w:rsidR="00BF0295">
        <w:rPr>
          <w:color w:val="000000" w:themeColor="text1"/>
          <w:sz w:val="28"/>
          <w:szCs w:val="28"/>
        </w:rPr>
        <w:t>, № 223-ФЗ</w:t>
      </w:r>
      <w:r w:rsidR="00E516A5">
        <w:rPr>
          <w:color w:val="000000" w:themeColor="text1"/>
          <w:sz w:val="28"/>
          <w:szCs w:val="28"/>
        </w:rPr>
        <w:t xml:space="preserve"> </w:t>
      </w:r>
      <w:r w:rsidR="003136BF">
        <w:rPr>
          <w:color w:val="000000" w:themeColor="text1"/>
          <w:sz w:val="28"/>
          <w:szCs w:val="28"/>
        </w:rPr>
        <w:t xml:space="preserve">и </w:t>
      </w:r>
      <w:r w:rsidR="003136BF">
        <w:rPr>
          <w:sz w:val="28"/>
          <w:szCs w:val="28"/>
        </w:rPr>
        <w:t xml:space="preserve">информацию по недопущению </w:t>
      </w:r>
      <w:r w:rsidR="003136BF" w:rsidRPr="00866F1D">
        <w:rPr>
          <w:color w:val="000000"/>
          <w:sz w:val="28"/>
          <w:szCs w:val="28"/>
        </w:rPr>
        <w:t xml:space="preserve">нарушений законодательства </w:t>
      </w:r>
      <w:r w:rsidR="003136BF" w:rsidRPr="00866F1D">
        <w:rPr>
          <w:sz w:val="28"/>
          <w:szCs w:val="28"/>
        </w:rPr>
        <w:t>Рос</w:t>
      </w:r>
      <w:r w:rsidR="003136BF">
        <w:rPr>
          <w:sz w:val="28"/>
          <w:szCs w:val="28"/>
        </w:rPr>
        <w:t>сийской Федерации о контрактной</w:t>
      </w:r>
      <w:r w:rsidR="003136BF" w:rsidRPr="00866F1D">
        <w:rPr>
          <w:sz w:val="28"/>
          <w:szCs w:val="28"/>
        </w:rPr>
        <w:t xml:space="preserve"> системе в сфере закупок товаров, работ, услуг и иных нормативных правовых актов в сфере закупок</w:t>
      </w:r>
      <w:r w:rsidR="003136BF" w:rsidRPr="00D12609">
        <w:rPr>
          <w:sz w:val="28"/>
          <w:szCs w:val="28"/>
        </w:rPr>
        <w:t xml:space="preserve"> довести до заинтересованных лиц</w:t>
      </w:r>
      <w:r w:rsidR="003136BF">
        <w:rPr>
          <w:sz w:val="28"/>
          <w:szCs w:val="28"/>
        </w:rPr>
        <w:t xml:space="preserve"> для использования в работе. Р</w:t>
      </w:r>
      <w:r w:rsidR="003136BF" w:rsidRPr="00D12609">
        <w:rPr>
          <w:sz w:val="28"/>
          <w:szCs w:val="28"/>
        </w:rPr>
        <w:t>азместить</w:t>
      </w:r>
      <w:r w:rsidR="003136BF">
        <w:rPr>
          <w:sz w:val="28"/>
          <w:szCs w:val="28"/>
        </w:rPr>
        <w:t xml:space="preserve"> информацию</w:t>
      </w:r>
      <w:r w:rsidR="003136BF" w:rsidRPr="00D12609">
        <w:rPr>
          <w:sz w:val="28"/>
          <w:szCs w:val="28"/>
        </w:rPr>
        <w:t xml:space="preserve"> на официальном сайте администрации муниципального образования </w:t>
      </w:r>
      <w:proofErr w:type="spellStart"/>
      <w:r w:rsidR="003136BF" w:rsidRPr="00D12609">
        <w:rPr>
          <w:sz w:val="28"/>
          <w:szCs w:val="28"/>
        </w:rPr>
        <w:t>Тимашевский</w:t>
      </w:r>
      <w:proofErr w:type="spellEnd"/>
      <w:r w:rsidR="003136BF" w:rsidRPr="00D12609">
        <w:rPr>
          <w:sz w:val="28"/>
          <w:szCs w:val="28"/>
        </w:rPr>
        <w:t xml:space="preserve"> район.</w:t>
      </w:r>
    </w:p>
    <w:p w:rsidR="00817630" w:rsidRDefault="00817630" w:rsidP="00D34EFF">
      <w:pPr>
        <w:jc w:val="both"/>
        <w:rPr>
          <w:b/>
          <w:sz w:val="28"/>
          <w:szCs w:val="28"/>
        </w:rPr>
      </w:pPr>
    </w:p>
    <w:p w:rsidR="009075DE" w:rsidRDefault="009075DE" w:rsidP="00D34EFF">
      <w:pPr>
        <w:jc w:val="both"/>
        <w:rPr>
          <w:sz w:val="28"/>
          <w:szCs w:val="28"/>
        </w:rPr>
      </w:pPr>
    </w:p>
    <w:p w:rsidR="00817630" w:rsidRDefault="00136C61" w:rsidP="00D34EFF">
      <w:pPr>
        <w:jc w:val="both"/>
        <w:rPr>
          <w:sz w:val="28"/>
          <w:szCs w:val="28"/>
        </w:rPr>
      </w:pPr>
      <w:r>
        <w:rPr>
          <w:sz w:val="28"/>
          <w:szCs w:val="28"/>
        </w:rPr>
        <w:t>Н</w:t>
      </w:r>
      <w:r w:rsidR="00817630">
        <w:rPr>
          <w:sz w:val="28"/>
          <w:szCs w:val="28"/>
        </w:rPr>
        <w:t xml:space="preserve">ачальник </w:t>
      </w:r>
      <w:r w:rsidR="00035E1B">
        <w:rPr>
          <w:sz w:val="28"/>
          <w:szCs w:val="28"/>
        </w:rPr>
        <w:t>о</w:t>
      </w:r>
      <w:r w:rsidR="00D34EFF" w:rsidRPr="00D110FE">
        <w:rPr>
          <w:sz w:val="28"/>
          <w:szCs w:val="28"/>
        </w:rPr>
        <w:t>тдела</w:t>
      </w:r>
      <w:r w:rsidR="00035E1B">
        <w:rPr>
          <w:sz w:val="28"/>
          <w:szCs w:val="28"/>
        </w:rPr>
        <w:t xml:space="preserve"> </w:t>
      </w:r>
      <w:r w:rsidR="00D34EFF">
        <w:rPr>
          <w:sz w:val="28"/>
          <w:szCs w:val="28"/>
        </w:rPr>
        <w:t>финансового</w:t>
      </w:r>
    </w:p>
    <w:p w:rsidR="00817630" w:rsidRDefault="00035E1B" w:rsidP="00D34EFF">
      <w:pPr>
        <w:jc w:val="both"/>
        <w:rPr>
          <w:sz w:val="28"/>
          <w:szCs w:val="28"/>
        </w:rPr>
      </w:pPr>
      <w:r>
        <w:rPr>
          <w:sz w:val="28"/>
          <w:szCs w:val="28"/>
        </w:rPr>
        <w:t>и ведомственного</w:t>
      </w:r>
      <w:r w:rsidR="00817630">
        <w:rPr>
          <w:sz w:val="28"/>
          <w:szCs w:val="28"/>
        </w:rPr>
        <w:t xml:space="preserve"> </w:t>
      </w:r>
      <w:r w:rsidR="00D34EFF">
        <w:rPr>
          <w:sz w:val="28"/>
          <w:szCs w:val="28"/>
        </w:rPr>
        <w:t>контроля</w:t>
      </w:r>
    </w:p>
    <w:p w:rsidR="00D34EFF" w:rsidRPr="00D110FE" w:rsidRDefault="00D34EFF" w:rsidP="00D34EFF">
      <w:pPr>
        <w:jc w:val="both"/>
        <w:rPr>
          <w:sz w:val="28"/>
          <w:szCs w:val="28"/>
        </w:rPr>
      </w:pPr>
      <w:r w:rsidRPr="00D110FE">
        <w:rPr>
          <w:sz w:val="28"/>
          <w:szCs w:val="28"/>
        </w:rPr>
        <w:t xml:space="preserve">администрации муниципального </w:t>
      </w:r>
    </w:p>
    <w:p w:rsidR="00E516A5" w:rsidRDefault="00D34EFF" w:rsidP="00A30555">
      <w:pPr>
        <w:jc w:val="both"/>
        <w:rPr>
          <w:sz w:val="28"/>
          <w:szCs w:val="28"/>
        </w:rPr>
      </w:pPr>
      <w:r w:rsidRPr="00D110FE">
        <w:rPr>
          <w:sz w:val="28"/>
          <w:szCs w:val="28"/>
        </w:rPr>
        <w:t xml:space="preserve">образования </w:t>
      </w:r>
      <w:proofErr w:type="spellStart"/>
      <w:r w:rsidRPr="00D110FE">
        <w:rPr>
          <w:sz w:val="28"/>
          <w:szCs w:val="28"/>
        </w:rPr>
        <w:t>Тимашевский</w:t>
      </w:r>
      <w:proofErr w:type="spellEnd"/>
      <w:r w:rsidRPr="00D110FE">
        <w:rPr>
          <w:sz w:val="28"/>
          <w:szCs w:val="28"/>
        </w:rPr>
        <w:t xml:space="preserve"> район</w:t>
      </w:r>
      <w:r w:rsidR="001B07B4" w:rsidRPr="00D110FE">
        <w:rPr>
          <w:sz w:val="28"/>
          <w:szCs w:val="28"/>
        </w:rPr>
        <w:t xml:space="preserve">                </w:t>
      </w:r>
      <w:r w:rsidR="00DF59F1">
        <w:rPr>
          <w:sz w:val="28"/>
          <w:szCs w:val="28"/>
        </w:rPr>
        <w:t xml:space="preserve">                             </w:t>
      </w:r>
      <w:r w:rsidR="004235CB">
        <w:rPr>
          <w:sz w:val="28"/>
          <w:szCs w:val="28"/>
        </w:rPr>
        <w:t xml:space="preserve">  </w:t>
      </w:r>
      <w:r w:rsidR="00DF59F1">
        <w:rPr>
          <w:sz w:val="28"/>
          <w:szCs w:val="28"/>
        </w:rPr>
        <w:t xml:space="preserve"> </w:t>
      </w:r>
      <w:r w:rsidR="00136C61">
        <w:rPr>
          <w:sz w:val="28"/>
          <w:szCs w:val="28"/>
        </w:rPr>
        <w:t xml:space="preserve">   Л.Е. </w:t>
      </w:r>
      <w:proofErr w:type="spellStart"/>
      <w:r w:rsidR="00136C61">
        <w:rPr>
          <w:sz w:val="28"/>
          <w:szCs w:val="28"/>
        </w:rPr>
        <w:t>Друговина</w:t>
      </w:r>
      <w:proofErr w:type="spellEnd"/>
    </w:p>
    <w:p w:rsidR="007A1388" w:rsidRDefault="007A1388" w:rsidP="00A30555">
      <w:pPr>
        <w:jc w:val="both"/>
        <w:rPr>
          <w:sz w:val="28"/>
          <w:szCs w:val="28"/>
        </w:rPr>
      </w:pPr>
    </w:p>
    <w:p w:rsidR="0021123A" w:rsidRPr="00D110FE" w:rsidRDefault="009075DE" w:rsidP="00A30555">
      <w:pPr>
        <w:jc w:val="both"/>
        <w:rPr>
          <w:sz w:val="28"/>
          <w:szCs w:val="28"/>
        </w:rPr>
      </w:pPr>
      <w:r>
        <w:rPr>
          <w:sz w:val="28"/>
          <w:szCs w:val="28"/>
        </w:rPr>
        <w:t>Главный</w:t>
      </w:r>
      <w:r w:rsidR="00DF59F1">
        <w:rPr>
          <w:sz w:val="28"/>
          <w:szCs w:val="28"/>
        </w:rPr>
        <w:t xml:space="preserve"> специалист</w:t>
      </w:r>
      <w:r w:rsidR="0021123A">
        <w:rPr>
          <w:sz w:val="28"/>
          <w:szCs w:val="28"/>
        </w:rPr>
        <w:t xml:space="preserve"> </w:t>
      </w:r>
      <w:r w:rsidR="0021123A" w:rsidRPr="00D110FE">
        <w:rPr>
          <w:sz w:val="28"/>
          <w:szCs w:val="28"/>
        </w:rPr>
        <w:t>отдела</w:t>
      </w:r>
    </w:p>
    <w:p w:rsidR="007A7A3F" w:rsidRDefault="00DF59F1" w:rsidP="00A30555">
      <w:pPr>
        <w:jc w:val="both"/>
        <w:rPr>
          <w:sz w:val="28"/>
          <w:szCs w:val="28"/>
        </w:rPr>
      </w:pPr>
      <w:r>
        <w:rPr>
          <w:sz w:val="28"/>
          <w:szCs w:val="28"/>
        </w:rPr>
        <w:t xml:space="preserve">финансового </w:t>
      </w:r>
      <w:r w:rsidR="007A7A3F">
        <w:rPr>
          <w:sz w:val="28"/>
          <w:szCs w:val="28"/>
        </w:rPr>
        <w:t xml:space="preserve">и ведомственного </w:t>
      </w:r>
    </w:p>
    <w:p w:rsidR="0021123A" w:rsidRPr="00D110FE" w:rsidRDefault="00DF59F1" w:rsidP="00D12C31">
      <w:pPr>
        <w:jc w:val="both"/>
        <w:rPr>
          <w:sz w:val="28"/>
          <w:szCs w:val="28"/>
        </w:rPr>
      </w:pPr>
      <w:r>
        <w:rPr>
          <w:sz w:val="28"/>
          <w:szCs w:val="28"/>
        </w:rPr>
        <w:t>контроля</w:t>
      </w:r>
      <w:r w:rsidR="007A7A3F">
        <w:rPr>
          <w:sz w:val="28"/>
          <w:szCs w:val="28"/>
        </w:rPr>
        <w:t xml:space="preserve"> </w:t>
      </w:r>
      <w:r w:rsidR="0021123A" w:rsidRPr="00D110FE">
        <w:rPr>
          <w:sz w:val="28"/>
          <w:szCs w:val="28"/>
        </w:rPr>
        <w:t xml:space="preserve">администрации муниципального </w:t>
      </w:r>
    </w:p>
    <w:p w:rsidR="00531FE7" w:rsidRDefault="0021123A" w:rsidP="00E33B13">
      <w:pPr>
        <w:tabs>
          <w:tab w:val="left" w:pos="7938"/>
        </w:tabs>
        <w:jc w:val="both"/>
        <w:rPr>
          <w:sz w:val="28"/>
          <w:szCs w:val="28"/>
        </w:rPr>
      </w:pPr>
      <w:r w:rsidRPr="00D110FE">
        <w:rPr>
          <w:sz w:val="28"/>
          <w:szCs w:val="28"/>
        </w:rPr>
        <w:t xml:space="preserve">образования </w:t>
      </w:r>
      <w:proofErr w:type="spellStart"/>
      <w:r w:rsidRPr="00D110FE">
        <w:rPr>
          <w:sz w:val="28"/>
          <w:szCs w:val="28"/>
        </w:rPr>
        <w:t>Тимашевский</w:t>
      </w:r>
      <w:proofErr w:type="spellEnd"/>
      <w:r w:rsidRPr="00D110FE">
        <w:rPr>
          <w:sz w:val="28"/>
          <w:szCs w:val="28"/>
        </w:rPr>
        <w:t xml:space="preserve"> район                </w:t>
      </w:r>
      <w:r w:rsidR="00DF59F1">
        <w:rPr>
          <w:sz w:val="28"/>
          <w:szCs w:val="28"/>
        </w:rPr>
        <w:t xml:space="preserve">                              </w:t>
      </w:r>
      <w:r w:rsidR="00D12C31">
        <w:rPr>
          <w:sz w:val="28"/>
          <w:szCs w:val="28"/>
        </w:rPr>
        <w:t xml:space="preserve">   </w:t>
      </w:r>
      <w:r w:rsidR="00136C61">
        <w:rPr>
          <w:sz w:val="28"/>
          <w:szCs w:val="28"/>
        </w:rPr>
        <w:t xml:space="preserve">  Е.А. Шубина</w:t>
      </w:r>
    </w:p>
    <w:sectPr w:rsidR="00531FE7" w:rsidSect="00F41751">
      <w:headerReference w:type="default" r:id="rId56"/>
      <w:footerReference w:type="default" r:id="rId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16" w:rsidRDefault="00E16716" w:rsidP="005C6367">
      <w:r>
        <w:separator/>
      </w:r>
    </w:p>
  </w:endnote>
  <w:endnote w:type="continuationSeparator" w:id="0">
    <w:p w:rsidR="00E16716" w:rsidRDefault="00E16716" w:rsidP="005C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13" w:rsidRDefault="00302A13">
    <w:pPr>
      <w:pStyle w:val="af3"/>
    </w:pPr>
  </w:p>
  <w:p w:rsidR="00302A13" w:rsidRDefault="00302A1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16" w:rsidRDefault="00E16716" w:rsidP="005C6367">
      <w:r>
        <w:separator/>
      </w:r>
    </w:p>
  </w:footnote>
  <w:footnote w:type="continuationSeparator" w:id="0">
    <w:p w:rsidR="00E16716" w:rsidRDefault="00E16716" w:rsidP="005C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50380"/>
      <w:docPartObj>
        <w:docPartGallery w:val="Page Numbers (Top of Page)"/>
        <w:docPartUnique/>
      </w:docPartObj>
    </w:sdtPr>
    <w:sdtEndPr/>
    <w:sdtContent>
      <w:p w:rsidR="005C6367" w:rsidRDefault="00121E09">
        <w:pPr>
          <w:pStyle w:val="af1"/>
          <w:jc w:val="center"/>
        </w:pPr>
        <w:r>
          <w:fldChar w:fldCharType="begin"/>
        </w:r>
        <w:r w:rsidR="005C6367">
          <w:instrText>PAGE   \* MERGEFORMAT</w:instrText>
        </w:r>
        <w:r>
          <w:fldChar w:fldCharType="separate"/>
        </w:r>
        <w:r w:rsidR="005C6EEC">
          <w:rPr>
            <w:noProof/>
          </w:rPr>
          <w:t>2</w:t>
        </w:r>
        <w:r>
          <w:fldChar w:fldCharType="end"/>
        </w:r>
      </w:p>
    </w:sdtContent>
  </w:sdt>
  <w:p w:rsidR="005C6367" w:rsidRDefault="005C63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A0"/>
    <w:multiLevelType w:val="multilevel"/>
    <w:tmpl w:val="F70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1745A"/>
    <w:multiLevelType w:val="hybridMultilevel"/>
    <w:tmpl w:val="08F876E6"/>
    <w:lvl w:ilvl="0" w:tplc="6DBC3682">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12E91645"/>
    <w:multiLevelType w:val="hybridMultilevel"/>
    <w:tmpl w:val="1F4AA63E"/>
    <w:lvl w:ilvl="0" w:tplc="328A2B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210B5E"/>
    <w:multiLevelType w:val="hybridMultilevel"/>
    <w:tmpl w:val="67604EF2"/>
    <w:lvl w:ilvl="0" w:tplc="60BA37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9514CE"/>
    <w:multiLevelType w:val="hybridMultilevel"/>
    <w:tmpl w:val="10D07B6A"/>
    <w:lvl w:ilvl="0" w:tplc="F33867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C64C19"/>
    <w:multiLevelType w:val="hybridMultilevel"/>
    <w:tmpl w:val="2222FB12"/>
    <w:lvl w:ilvl="0" w:tplc="6DBC36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D"/>
    <w:rsid w:val="0000183F"/>
    <w:rsid w:val="00003139"/>
    <w:rsid w:val="00004060"/>
    <w:rsid w:val="00016315"/>
    <w:rsid w:val="000174AE"/>
    <w:rsid w:val="00021560"/>
    <w:rsid w:val="0002237A"/>
    <w:rsid w:val="00022FD7"/>
    <w:rsid w:val="00025173"/>
    <w:rsid w:val="00026037"/>
    <w:rsid w:val="00026C4D"/>
    <w:rsid w:val="00030480"/>
    <w:rsid w:val="00030C7C"/>
    <w:rsid w:val="00030E65"/>
    <w:rsid w:val="0003112A"/>
    <w:rsid w:val="000317EB"/>
    <w:rsid w:val="00031825"/>
    <w:rsid w:val="00033E7A"/>
    <w:rsid w:val="00035E1B"/>
    <w:rsid w:val="00037F64"/>
    <w:rsid w:val="00040BE4"/>
    <w:rsid w:val="00042403"/>
    <w:rsid w:val="000469AA"/>
    <w:rsid w:val="000536D1"/>
    <w:rsid w:val="00053B4E"/>
    <w:rsid w:val="00060075"/>
    <w:rsid w:val="000635DC"/>
    <w:rsid w:val="00065102"/>
    <w:rsid w:val="00071751"/>
    <w:rsid w:val="00073BBA"/>
    <w:rsid w:val="000741E0"/>
    <w:rsid w:val="00077400"/>
    <w:rsid w:val="00077A9C"/>
    <w:rsid w:val="00077CE7"/>
    <w:rsid w:val="000802CE"/>
    <w:rsid w:val="000839E2"/>
    <w:rsid w:val="00084085"/>
    <w:rsid w:val="00085B8C"/>
    <w:rsid w:val="00086C6A"/>
    <w:rsid w:val="00090AD8"/>
    <w:rsid w:val="00091C2C"/>
    <w:rsid w:val="00093D7C"/>
    <w:rsid w:val="00094193"/>
    <w:rsid w:val="0009615B"/>
    <w:rsid w:val="00096DCF"/>
    <w:rsid w:val="000A2783"/>
    <w:rsid w:val="000A71AF"/>
    <w:rsid w:val="000B069A"/>
    <w:rsid w:val="000B275E"/>
    <w:rsid w:val="000B43B0"/>
    <w:rsid w:val="000B4D8D"/>
    <w:rsid w:val="000B5BE3"/>
    <w:rsid w:val="000B5E57"/>
    <w:rsid w:val="000C2890"/>
    <w:rsid w:val="000C5006"/>
    <w:rsid w:val="000C6709"/>
    <w:rsid w:val="000D0B1A"/>
    <w:rsid w:val="000D2133"/>
    <w:rsid w:val="000D49BE"/>
    <w:rsid w:val="000D4ED0"/>
    <w:rsid w:val="000D67AC"/>
    <w:rsid w:val="000F1DED"/>
    <w:rsid w:val="000F23CA"/>
    <w:rsid w:val="000F2B98"/>
    <w:rsid w:val="000F6E6E"/>
    <w:rsid w:val="00100E39"/>
    <w:rsid w:val="0010236A"/>
    <w:rsid w:val="00102DC0"/>
    <w:rsid w:val="00103594"/>
    <w:rsid w:val="001059CE"/>
    <w:rsid w:val="0011028A"/>
    <w:rsid w:val="00110E27"/>
    <w:rsid w:val="00113740"/>
    <w:rsid w:val="00113D8E"/>
    <w:rsid w:val="00114267"/>
    <w:rsid w:val="0011583A"/>
    <w:rsid w:val="00117B91"/>
    <w:rsid w:val="0012024D"/>
    <w:rsid w:val="00121E09"/>
    <w:rsid w:val="001239EA"/>
    <w:rsid w:val="00126D86"/>
    <w:rsid w:val="00131F5B"/>
    <w:rsid w:val="00132847"/>
    <w:rsid w:val="00133991"/>
    <w:rsid w:val="00134E32"/>
    <w:rsid w:val="0013522A"/>
    <w:rsid w:val="00136C61"/>
    <w:rsid w:val="00137FFC"/>
    <w:rsid w:val="00146B4C"/>
    <w:rsid w:val="0014720F"/>
    <w:rsid w:val="00151752"/>
    <w:rsid w:val="00153230"/>
    <w:rsid w:val="00155A01"/>
    <w:rsid w:val="0015618E"/>
    <w:rsid w:val="0015790A"/>
    <w:rsid w:val="00161A9A"/>
    <w:rsid w:val="00164A5D"/>
    <w:rsid w:val="0016627F"/>
    <w:rsid w:val="001675FF"/>
    <w:rsid w:val="00170A3E"/>
    <w:rsid w:val="0017681A"/>
    <w:rsid w:val="00177917"/>
    <w:rsid w:val="0018032B"/>
    <w:rsid w:val="00183E2E"/>
    <w:rsid w:val="001846C8"/>
    <w:rsid w:val="001855D7"/>
    <w:rsid w:val="00190613"/>
    <w:rsid w:val="0019349D"/>
    <w:rsid w:val="00194669"/>
    <w:rsid w:val="001A0B5C"/>
    <w:rsid w:val="001A249B"/>
    <w:rsid w:val="001A479A"/>
    <w:rsid w:val="001A6687"/>
    <w:rsid w:val="001A6863"/>
    <w:rsid w:val="001B07B4"/>
    <w:rsid w:val="001B1AD7"/>
    <w:rsid w:val="001B2F53"/>
    <w:rsid w:val="001B7A97"/>
    <w:rsid w:val="001C40FE"/>
    <w:rsid w:val="001C4322"/>
    <w:rsid w:val="001C6A30"/>
    <w:rsid w:val="001D0128"/>
    <w:rsid w:val="001D0A9C"/>
    <w:rsid w:val="001D24CF"/>
    <w:rsid w:val="001D2E32"/>
    <w:rsid w:val="001D43E5"/>
    <w:rsid w:val="001D77E8"/>
    <w:rsid w:val="001E2A07"/>
    <w:rsid w:val="001E5DB6"/>
    <w:rsid w:val="001F49D1"/>
    <w:rsid w:val="001F72E9"/>
    <w:rsid w:val="00204132"/>
    <w:rsid w:val="00204C32"/>
    <w:rsid w:val="00205349"/>
    <w:rsid w:val="00205C5F"/>
    <w:rsid w:val="00205D34"/>
    <w:rsid w:val="00207C71"/>
    <w:rsid w:val="0021123A"/>
    <w:rsid w:val="00211834"/>
    <w:rsid w:val="002121E1"/>
    <w:rsid w:val="00213600"/>
    <w:rsid w:val="00215451"/>
    <w:rsid w:val="00221D9A"/>
    <w:rsid w:val="002350CB"/>
    <w:rsid w:val="002412FB"/>
    <w:rsid w:val="00241D4D"/>
    <w:rsid w:val="002426F6"/>
    <w:rsid w:val="00243A5A"/>
    <w:rsid w:val="00243C0E"/>
    <w:rsid w:val="0024409E"/>
    <w:rsid w:val="00244DE7"/>
    <w:rsid w:val="00245476"/>
    <w:rsid w:val="00246B2B"/>
    <w:rsid w:val="0024792A"/>
    <w:rsid w:val="00250167"/>
    <w:rsid w:val="002504FB"/>
    <w:rsid w:val="00250742"/>
    <w:rsid w:val="00250DF3"/>
    <w:rsid w:val="002532A4"/>
    <w:rsid w:val="00262B37"/>
    <w:rsid w:val="002646E5"/>
    <w:rsid w:val="002665B2"/>
    <w:rsid w:val="00267D71"/>
    <w:rsid w:val="0027196C"/>
    <w:rsid w:val="00273808"/>
    <w:rsid w:val="00275293"/>
    <w:rsid w:val="00275CE6"/>
    <w:rsid w:val="00280451"/>
    <w:rsid w:val="00284BF4"/>
    <w:rsid w:val="0029010D"/>
    <w:rsid w:val="002A3EC7"/>
    <w:rsid w:val="002A5375"/>
    <w:rsid w:val="002B5E04"/>
    <w:rsid w:val="002C168F"/>
    <w:rsid w:val="002C5DC3"/>
    <w:rsid w:val="002C756F"/>
    <w:rsid w:val="002D6D7B"/>
    <w:rsid w:val="002E27CF"/>
    <w:rsid w:val="002E4289"/>
    <w:rsid w:val="002E6AEA"/>
    <w:rsid w:val="002E793A"/>
    <w:rsid w:val="002F1F91"/>
    <w:rsid w:val="00301B51"/>
    <w:rsid w:val="00302A13"/>
    <w:rsid w:val="00305938"/>
    <w:rsid w:val="00312B01"/>
    <w:rsid w:val="003136BF"/>
    <w:rsid w:val="00313AF4"/>
    <w:rsid w:val="003150BD"/>
    <w:rsid w:val="00317907"/>
    <w:rsid w:val="0032033C"/>
    <w:rsid w:val="003231D1"/>
    <w:rsid w:val="0032408E"/>
    <w:rsid w:val="003324DB"/>
    <w:rsid w:val="00333460"/>
    <w:rsid w:val="00341AF8"/>
    <w:rsid w:val="00346369"/>
    <w:rsid w:val="003479F0"/>
    <w:rsid w:val="00352020"/>
    <w:rsid w:val="00352027"/>
    <w:rsid w:val="0035654B"/>
    <w:rsid w:val="00356B6E"/>
    <w:rsid w:val="00356CBC"/>
    <w:rsid w:val="00361121"/>
    <w:rsid w:val="00362AAF"/>
    <w:rsid w:val="00364AB8"/>
    <w:rsid w:val="00365237"/>
    <w:rsid w:val="00366844"/>
    <w:rsid w:val="00367169"/>
    <w:rsid w:val="00367DDE"/>
    <w:rsid w:val="00370B65"/>
    <w:rsid w:val="00371D16"/>
    <w:rsid w:val="00383CEF"/>
    <w:rsid w:val="003842D2"/>
    <w:rsid w:val="003853A6"/>
    <w:rsid w:val="00390AD3"/>
    <w:rsid w:val="00393993"/>
    <w:rsid w:val="00395C61"/>
    <w:rsid w:val="003A69FC"/>
    <w:rsid w:val="003B30B0"/>
    <w:rsid w:val="003B5018"/>
    <w:rsid w:val="003B5D0E"/>
    <w:rsid w:val="003C0746"/>
    <w:rsid w:val="003C082D"/>
    <w:rsid w:val="003C3788"/>
    <w:rsid w:val="003D5F74"/>
    <w:rsid w:val="003E009C"/>
    <w:rsid w:val="003E1069"/>
    <w:rsid w:val="003E41D9"/>
    <w:rsid w:val="003E4D6D"/>
    <w:rsid w:val="003E6E43"/>
    <w:rsid w:val="003E76B8"/>
    <w:rsid w:val="003F0E3E"/>
    <w:rsid w:val="003F3019"/>
    <w:rsid w:val="003F34B8"/>
    <w:rsid w:val="00403DEF"/>
    <w:rsid w:val="004051DB"/>
    <w:rsid w:val="004065C6"/>
    <w:rsid w:val="004116C7"/>
    <w:rsid w:val="004122D6"/>
    <w:rsid w:val="00414996"/>
    <w:rsid w:val="00416021"/>
    <w:rsid w:val="00420924"/>
    <w:rsid w:val="00421890"/>
    <w:rsid w:val="00421CCA"/>
    <w:rsid w:val="00422C05"/>
    <w:rsid w:val="004235CB"/>
    <w:rsid w:val="004243DE"/>
    <w:rsid w:val="004249DD"/>
    <w:rsid w:val="00426EE2"/>
    <w:rsid w:val="00427CE0"/>
    <w:rsid w:val="00433ACB"/>
    <w:rsid w:val="00434621"/>
    <w:rsid w:val="00437931"/>
    <w:rsid w:val="00437BD8"/>
    <w:rsid w:val="00440A97"/>
    <w:rsid w:val="00442873"/>
    <w:rsid w:val="00450B74"/>
    <w:rsid w:val="00450D25"/>
    <w:rsid w:val="00454225"/>
    <w:rsid w:val="00454874"/>
    <w:rsid w:val="00455710"/>
    <w:rsid w:val="00456DA3"/>
    <w:rsid w:val="0046501D"/>
    <w:rsid w:val="004719E1"/>
    <w:rsid w:val="00471AAF"/>
    <w:rsid w:val="00474FCD"/>
    <w:rsid w:val="00476735"/>
    <w:rsid w:val="00483F66"/>
    <w:rsid w:val="00485908"/>
    <w:rsid w:val="00486486"/>
    <w:rsid w:val="00490983"/>
    <w:rsid w:val="0049173A"/>
    <w:rsid w:val="00493FAD"/>
    <w:rsid w:val="0049543C"/>
    <w:rsid w:val="00495772"/>
    <w:rsid w:val="00497925"/>
    <w:rsid w:val="004A227A"/>
    <w:rsid w:val="004A34AA"/>
    <w:rsid w:val="004A731C"/>
    <w:rsid w:val="004B0FE5"/>
    <w:rsid w:val="004B1500"/>
    <w:rsid w:val="004B1E36"/>
    <w:rsid w:val="004B217E"/>
    <w:rsid w:val="004C10B4"/>
    <w:rsid w:val="004C38C6"/>
    <w:rsid w:val="004C5160"/>
    <w:rsid w:val="004C7994"/>
    <w:rsid w:val="004D1504"/>
    <w:rsid w:val="004D4845"/>
    <w:rsid w:val="004D55F4"/>
    <w:rsid w:val="004D72EB"/>
    <w:rsid w:val="004E2ADF"/>
    <w:rsid w:val="004E6176"/>
    <w:rsid w:val="004F14F2"/>
    <w:rsid w:val="004F2129"/>
    <w:rsid w:val="004F2E05"/>
    <w:rsid w:val="004F65A7"/>
    <w:rsid w:val="00500FAA"/>
    <w:rsid w:val="00506E80"/>
    <w:rsid w:val="00511B82"/>
    <w:rsid w:val="005160C0"/>
    <w:rsid w:val="0051661A"/>
    <w:rsid w:val="00520795"/>
    <w:rsid w:val="00520D1A"/>
    <w:rsid w:val="00521C33"/>
    <w:rsid w:val="00521E36"/>
    <w:rsid w:val="005222A9"/>
    <w:rsid w:val="005278B2"/>
    <w:rsid w:val="00530B68"/>
    <w:rsid w:val="00531FE7"/>
    <w:rsid w:val="00532562"/>
    <w:rsid w:val="00533646"/>
    <w:rsid w:val="00535C2B"/>
    <w:rsid w:val="00535E8D"/>
    <w:rsid w:val="00537F9C"/>
    <w:rsid w:val="00541BFF"/>
    <w:rsid w:val="005429FB"/>
    <w:rsid w:val="005438D8"/>
    <w:rsid w:val="005601EA"/>
    <w:rsid w:val="00560C34"/>
    <w:rsid w:val="00563E1E"/>
    <w:rsid w:val="00565119"/>
    <w:rsid w:val="005667D7"/>
    <w:rsid w:val="00570CC9"/>
    <w:rsid w:val="00580942"/>
    <w:rsid w:val="00581D49"/>
    <w:rsid w:val="00585A39"/>
    <w:rsid w:val="00585B05"/>
    <w:rsid w:val="005924DF"/>
    <w:rsid w:val="0059486C"/>
    <w:rsid w:val="00594D98"/>
    <w:rsid w:val="00594E40"/>
    <w:rsid w:val="00596266"/>
    <w:rsid w:val="005972DC"/>
    <w:rsid w:val="005A2177"/>
    <w:rsid w:val="005A42AC"/>
    <w:rsid w:val="005A46E2"/>
    <w:rsid w:val="005A6F1B"/>
    <w:rsid w:val="005B1591"/>
    <w:rsid w:val="005B1638"/>
    <w:rsid w:val="005B3C6E"/>
    <w:rsid w:val="005B6675"/>
    <w:rsid w:val="005B6AAA"/>
    <w:rsid w:val="005B7384"/>
    <w:rsid w:val="005C2C8A"/>
    <w:rsid w:val="005C33CE"/>
    <w:rsid w:val="005C38CF"/>
    <w:rsid w:val="005C3F13"/>
    <w:rsid w:val="005C6367"/>
    <w:rsid w:val="005C6EEC"/>
    <w:rsid w:val="005D43D6"/>
    <w:rsid w:val="005D64AA"/>
    <w:rsid w:val="005E06AF"/>
    <w:rsid w:val="005E19C9"/>
    <w:rsid w:val="005E6561"/>
    <w:rsid w:val="005F29E9"/>
    <w:rsid w:val="005F2CC6"/>
    <w:rsid w:val="005F46EF"/>
    <w:rsid w:val="005F5C3E"/>
    <w:rsid w:val="0061479F"/>
    <w:rsid w:val="00617603"/>
    <w:rsid w:val="00620886"/>
    <w:rsid w:val="006209AC"/>
    <w:rsid w:val="006222D1"/>
    <w:rsid w:val="006269BF"/>
    <w:rsid w:val="00627B02"/>
    <w:rsid w:val="006309F8"/>
    <w:rsid w:val="0063239A"/>
    <w:rsid w:val="00640A81"/>
    <w:rsid w:val="006417BC"/>
    <w:rsid w:val="0064221A"/>
    <w:rsid w:val="006516B3"/>
    <w:rsid w:val="0065524B"/>
    <w:rsid w:val="006563A3"/>
    <w:rsid w:val="00657FE2"/>
    <w:rsid w:val="0066034C"/>
    <w:rsid w:val="0066068D"/>
    <w:rsid w:val="00661961"/>
    <w:rsid w:val="0066253B"/>
    <w:rsid w:val="00664645"/>
    <w:rsid w:val="00672923"/>
    <w:rsid w:val="00674750"/>
    <w:rsid w:val="006837B5"/>
    <w:rsid w:val="006933A9"/>
    <w:rsid w:val="00697B91"/>
    <w:rsid w:val="006A7B2A"/>
    <w:rsid w:val="006B5DBE"/>
    <w:rsid w:val="006B7AE9"/>
    <w:rsid w:val="006C5EDA"/>
    <w:rsid w:val="006D3903"/>
    <w:rsid w:val="006E377E"/>
    <w:rsid w:val="006E7905"/>
    <w:rsid w:val="006E7C91"/>
    <w:rsid w:val="006F09F8"/>
    <w:rsid w:val="006F670F"/>
    <w:rsid w:val="006F6DE3"/>
    <w:rsid w:val="006F7B40"/>
    <w:rsid w:val="007015A4"/>
    <w:rsid w:val="007016F6"/>
    <w:rsid w:val="007039C5"/>
    <w:rsid w:val="007075AA"/>
    <w:rsid w:val="007109A8"/>
    <w:rsid w:val="007139BC"/>
    <w:rsid w:val="0071481D"/>
    <w:rsid w:val="007218EF"/>
    <w:rsid w:val="00722E8A"/>
    <w:rsid w:val="00724698"/>
    <w:rsid w:val="00725EBF"/>
    <w:rsid w:val="0072705B"/>
    <w:rsid w:val="007272FF"/>
    <w:rsid w:val="00727891"/>
    <w:rsid w:val="00727FDD"/>
    <w:rsid w:val="00735011"/>
    <w:rsid w:val="00735C9F"/>
    <w:rsid w:val="00736B21"/>
    <w:rsid w:val="007376BB"/>
    <w:rsid w:val="007438B7"/>
    <w:rsid w:val="00745389"/>
    <w:rsid w:val="007454EC"/>
    <w:rsid w:val="0076204E"/>
    <w:rsid w:val="007703C2"/>
    <w:rsid w:val="0077338B"/>
    <w:rsid w:val="007772D2"/>
    <w:rsid w:val="00781F53"/>
    <w:rsid w:val="007852F1"/>
    <w:rsid w:val="0078770D"/>
    <w:rsid w:val="00787DC9"/>
    <w:rsid w:val="00790B3E"/>
    <w:rsid w:val="007919DD"/>
    <w:rsid w:val="00793F13"/>
    <w:rsid w:val="007A0432"/>
    <w:rsid w:val="007A1388"/>
    <w:rsid w:val="007A3096"/>
    <w:rsid w:val="007A36DB"/>
    <w:rsid w:val="007A4157"/>
    <w:rsid w:val="007A6B0C"/>
    <w:rsid w:val="007A7A3F"/>
    <w:rsid w:val="007B2DEC"/>
    <w:rsid w:val="007B794D"/>
    <w:rsid w:val="007C0FD1"/>
    <w:rsid w:val="007C5355"/>
    <w:rsid w:val="007C6BA7"/>
    <w:rsid w:val="007D74CE"/>
    <w:rsid w:val="007E0B9D"/>
    <w:rsid w:val="007E1942"/>
    <w:rsid w:val="007E1B6F"/>
    <w:rsid w:val="007E2C9A"/>
    <w:rsid w:val="007E43B2"/>
    <w:rsid w:val="007F4D36"/>
    <w:rsid w:val="007F6620"/>
    <w:rsid w:val="007F6836"/>
    <w:rsid w:val="007F6A50"/>
    <w:rsid w:val="007F7C57"/>
    <w:rsid w:val="008012FA"/>
    <w:rsid w:val="00801FD3"/>
    <w:rsid w:val="00804A64"/>
    <w:rsid w:val="00804EDC"/>
    <w:rsid w:val="00806F07"/>
    <w:rsid w:val="00807B11"/>
    <w:rsid w:val="008104DA"/>
    <w:rsid w:val="00811134"/>
    <w:rsid w:val="00812E6E"/>
    <w:rsid w:val="00817630"/>
    <w:rsid w:val="00817E67"/>
    <w:rsid w:val="0082018A"/>
    <w:rsid w:val="0082465F"/>
    <w:rsid w:val="00830DF4"/>
    <w:rsid w:val="008347A1"/>
    <w:rsid w:val="008372EF"/>
    <w:rsid w:val="00844F13"/>
    <w:rsid w:val="008464FB"/>
    <w:rsid w:val="008465E7"/>
    <w:rsid w:val="008517C9"/>
    <w:rsid w:val="008518FD"/>
    <w:rsid w:val="008551EA"/>
    <w:rsid w:val="008561F7"/>
    <w:rsid w:val="00863323"/>
    <w:rsid w:val="00863CC0"/>
    <w:rsid w:val="00863DE1"/>
    <w:rsid w:val="00866D1B"/>
    <w:rsid w:val="00871651"/>
    <w:rsid w:val="00875166"/>
    <w:rsid w:val="00876E15"/>
    <w:rsid w:val="008849C5"/>
    <w:rsid w:val="00884A5D"/>
    <w:rsid w:val="00885448"/>
    <w:rsid w:val="008912AA"/>
    <w:rsid w:val="0089302B"/>
    <w:rsid w:val="008951B8"/>
    <w:rsid w:val="00895C03"/>
    <w:rsid w:val="008A1D82"/>
    <w:rsid w:val="008A2BE0"/>
    <w:rsid w:val="008A57BD"/>
    <w:rsid w:val="008A722A"/>
    <w:rsid w:val="008B092B"/>
    <w:rsid w:val="008B0BCF"/>
    <w:rsid w:val="008B2AAF"/>
    <w:rsid w:val="008B65C0"/>
    <w:rsid w:val="008B77F6"/>
    <w:rsid w:val="008C02EF"/>
    <w:rsid w:val="008C2EBB"/>
    <w:rsid w:val="008D16EB"/>
    <w:rsid w:val="008D4B0F"/>
    <w:rsid w:val="008D6BF8"/>
    <w:rsid w:val="008E20E7"/>
    <w:rsid w:val="008E21DC"/>
    <w:rsid w:val="008E5183"/>
    <w:rsid w:val="008E65C2"/>
    <w:rsid w:val="008E662A"/>
    <w:rsid w:val="008F0AE6"/>
    <w:rsid w:val="008F1232"/>
    <w:rsid w:val="008F2CBE"/>
    <w:rsid w:val="00903C0A"/>
    <w:rsid w:val="00904EDD"/>
    <w:rsid w:val="00904FB6"/>
    <w:rsid w:val="009075DE"/>
    <w:rsid w:val="00914AB5"/>
    <w:rsid w:val="00914CDC"/>
    <w:rsid w:val="00916364"/>
    <w:rsid w:val="00916C97"/>
    <w:rsid w:val="00921DF9"/>
    <w:rsid w:val="0092772C"/>
    <w:rsid w:val="00931723"/>
    <w:rsid w:val="00931F32"/>
    <w:rsid w:val="0093240B"/>
    <w:rsid w:val="009332BA"/>
    <w:rsid w:val="00935DEC"/>
    <w:rsid w:val="00940FE4"/>
    <w:rsid w:val="00942AF5"/>
    <w:rsid w:val="009435B4"/>
    <w:rsid w:val="009436B3"/>
    <w:rsid w:val="009451FD"/>
    <w:rsid w:val="00945292"/>
    <w:rsid w:val="009461EB"/>
    <w:rsid w:val="009478B7"/>
    <w:rsid w:val="00951072"/>
    <w:rsid w:val="009540C0"/>
    <w:rsid w:val="00954188"/>
    <w:rsid w:val="009567E2"/>
    <w:rsid w:val="00956BF3"/>
    <w:rsid w:val="00962016"/>
    <w:rsid w:val="00962C73"/>
    <w:rsid w:val="009648E7"/>
    <w:rsid w:val="00964D89"/>
    <w:rsid w:val="00965F0D"/>
    <w:rsid w:val="0096604B"/>
    <w:rsid w:val="0097006A"/>
    <w:rsid w:val="009708E2"/>
    <w:rsid w:val="00971C9E"/>
    <w:rsid w:val="009721C8"/>
    <w:rsid w:val="009804B0"/>
    <w:rsid w:val="009805C9"/>
    <w:rsid w:val="00983C20"/>
    <w:rsid w:val="009850A7"/>
    <w:rsid w:val="0098726E"/>
    <w:rsid w:val="00991728"/>
    <w:rsid w:val="00991BB4"/>
    <w:rsid w:val="0099447E"/>
    <w:rsid w:val="00994B2A"/>
    <w:rsid w:val="0099767D"/>
    <w:rsid w:val="009A580E"/>
    <w:rsid w:val="009A5A12"/>
    <w:rsid w:val="009A7746"/>
    <w:rsid w:val="009B245A"/>
    <w:rsid w:val="009B56F2"/>
    <w:rsid w:val="009B6768"/>
    <w:rsid w:val="009B719C"/>
    <w:rsid w:val="009C5B60"/>
    <w:rsid w:val="009D1412"/>
    <w:rsid w:val="009D3DA0"/>
    <w:rsid w:val="009D55E7"/>
    <w:rsid w:val="009D58B3"/>
    <w:rsid w:val="009D7015"/>
    <w:rsid w:val="009E0F31"/>
    <w:rsid w:val="009E20D0"/>
    <w:rsid w:val="009E39FF"/>
    <w:rsid w:val="009E5F52"/>
    <w:rsid w:val="009E6B87"/>
    <w:rsid w:val="009E6C05"/>
    <w:rsid w:val="009F34C8"/>
    <w:rsid w:val="009F58C5"/>
    <w:rsid w:val="009F6C7E"/>
    <w:rsid w:val="00A06CEF"/>
    <w:rsid w:val="00A07B64"/>
    <w:rsid w:val="00A11846"/>
    <w:rsid w:val="00A17F14"/>
    <w:rsid w:val="00A223DC"/>
    <w:rsid w:val="00A22D0B"/>
    <w:rsid w:val="00A26871"/>
    <w:rsid w:val="00A300A4"/>
    <w:rsid w:val="00A30555"/>
    <w:rsid w:val="00A33E79"/>
    <w:rsid w:val="00A34086"/>
    <w:rsid w:val="00A36905"/>
    <w:rsid w:val="00A40B24"/>
    <w:rsid w:val="00A41347"/>
    <w:rsid w:val="00A42A07"/>
    <w:rsid w:val="00A42B05"/>
    <w:rsid w:val="00A46733"/>
    <w:rsid w:val="00A52984"/>
    <w:rsid w:val="00A52AC9"/>
    <w:rsid w:val="00A53A89"/>
    <w:rsid w:val="00A54586"/>
    <w:rsid w:val="00A57E83"/>
    <w:rsid w:val="00A6293E"/>
    <w:rsid w:val="00A638C4"/>
    <w:rsid w:val="00A63CAB"/>
    <w:rsid w:val="00A647F1"/>
    <w:rsid w:val="00A663B2"/>
    <w:rsid w:val="00A66947"/>
    <w:rsid w:val="00A73574"/>
    <w:rsid w:val="00A764BE"/>
    <w:rsid w:val="00A76544"/>
    <w:rsid w:val="00A804E3"/>
    <w:rsid w:val="00A82153"/>
    <w:rsid w:val="00A8422E"/>
    <w:rsid w:val="00A90546"/>
    <w:rsid w:val="00A95C6C"/>
    <w:rsid w:val="00A96175"/>
    <w:rsid w:val="00A968EA"/>
    <w:rsid w:val="00AA2425"/>
    <w:rsid w:val="00AA24C8"/>
    <w:rsid w:val="00AA5F6D"/>
    <w:rsid w:val="00AA7EDC"/>
    <w:rsid w:val="00AB089A"/>
    <w:rsid w:val="00AB0DE9"/>
    <w:rsid w:val="00AB2FEA"/>
    <w:rsid w:val="00AB7B77"/>
    <w:rsid w:val="00AC020A"/>
    <w:rsid w:val="00AC1819"/>
    <w:rsid w:val="00AC39E2"/>
    <w:rsid w:val="00AC5157"/>
    <w:rsid w:val="00AC750F"/>
    <w:rsid w:val="00AC7B7A"/>
    <w:rsid w:val="00AD4189"/>
    <w:rsid w:val="00AD4C37"/>
    <w:rsid w:val="00AD6E7C"/>
    <w:rsid w:val="00AD6EDB"/>
    <w:rsid w:val="00AE0D17"/>
    <w:rsid w:val="00AF4A69"/>
    <w:rsid w:val="00B120D3"/>
    <w:rsid w:val="00B147A4"/>
    <w:rsid w:val="00B14F78"/>
    <w:rsid w:val="00B167C3"/>
    <w:rsid w:val="00B1687F"/>
    <w:rsid w:val="00B221EA"/>
    <w:rsid w:val="00B2333A"/>
    <w:rsid w:val="00B264BD"/>
    <w:rsid w:val="00B276CC"/>
    <w:rsid w:val="00B32D93"/>
    <w:rsid w:val="00B3561A"/>
    <w:rsid w:val="00B35CBF"/>
    <w:rsid w:val="00B368B9"/>
    <w:rsid w:val="00B36F6A"/>
    <w:rsid w:val="00B435B8"/>
    <w:rsid w:val="00B452AB"/>
    <w:rsid w:val="00B5057F"/>
    <w:rsid w:val="00B50A01"/>
    <w:rsid w:val="00B5243C"/>
    <w:rsid w:val="00B5256A"/>
    <w:rsid w:val="00B55368"/>
    <w:rsid w:val="00B55706"/>
    <w:rsid w:val="00B57C0A"/>
    <w:rsid w:val="00B60645"/>
    <w:rsid w:val="00B61308"/>
    <w:rsid w:val="00B61A7E"/>
    <w:rsid w:val="00B62D6F"/>
    <w:rsid w:val="00B63260"/>
    <w:rsid w:val="00B6448A"/>
    <w:rsid w:val="00B67793"/>
    <w:rsid w:val="00B70A0D"/>
    <w:rsid w:val="00B71BAC"/>
    <w:rsid w:val="00B721DD"/>
    <w:rsid w:val="00B75859"/>
    <w:rsid w:val="00B770ED"/>
    <w:rsid w:val="00B800B3"/>
    <w:rsid w:val="00B817A1"/>
    <w:rsid w:val="00B83882"/>
    <w:rsid w:val="00B83E78"/>
    <w:rsid w:val="00B8711D"/>
    <w:rsid w:val="00B872C4"/>
    <w:rsid w:val="00B873AA"/>
    <w:rsid w:val="00B87E21"/>
    <w:rsid w:val="00B92326"/>
    <w:rsid w:val="00B92B5B"/>
    <w:rsid w:val="00B93DC1"/>
    <w:rsid w:val="00B96054"/>
    <w:rsid w:val="00BA278C"/>
    <w:rsid w:val="00BA43A9"/>
    <w:rsid w:val="00BA4B80"/>
    <w:rsid w:val="00BB272E"/>
    <w:rsid w:val="00BB4FCD"/>
    <w:rsid w:val="00BC0258"/>
    <w:rsid w:val="00BC2725"/>
    <w:rsid w:val="00BC4AA2"/>
    <w:rsid w:val="00BD4869"/>
    <w:rsid w:val="00BD7759"/>
    <w:rsid w:val="00BE109E"/>
    <w:rsid w:val="00BE24D5"/>
    <w:rsid w:val="00BE3EF9"/>
    <w:rsid w:val="00BE7152"/>
    <w:rsid w:val="00BF0295"/>
    <w:rsid w:val="00BF5CAB"/>
    <w:rsid w:val="00BF7DE3"/>
    <w:rsid w:val="00C03B26"/>
    <w:rsid w:val="00C1115B"/>
    <w:rsid w:val="00C153E7"/>
    <w:rsid w:val="00C1668C"/>
    <w:rsid w:val="00C20545"/>
    <w:rsid w:val="00C20E52"/>
    <w:rsid w:val="00C21124"/>
    <w:rsid w:val="00C401CA"/>
    <w:rsid w:val="00C42B7C"/>
    <w:rsid w:val="00C43096"/>
    <w:rsid w:val="00C4467A"/>
    <w:rsid w:val="00C477FB"/>
    <w:rsid w:val="00C501FA"/>
    <w:rsid w:val="00C535B4"/>
    <w:rsid w:val="00C63A1A"/>
    <w:rsid w:val="00C668AE"/>
    <w:rsid w:val="00C709CD"/>
    <w:rsid w:val="00C70F08"/>
    <w:rsid w:val="00C74BD7"/>
    <w:rsid w:val="00C75E80"/>
    <w:rsid w:val="00C80887"/>
    <w:rsid w:val="00C811AD"/>
    <w:rsid w:val="00C8460F"/>
    <w:rsid w:val="00C87EE8"/>
    <w:rsid w:val="00C9001A"/>
    <w:rsid w:val="00C904BD"/>
    <w:rsid w:val="00C97896"/>
    <w:rsid w:val="00CA3203"/>
    <w:rsid w:val="00CA762E"/>
    <w:rsid w:val="00CA7A81"/>
    <w:rsid w:val="00CB11A8"/>
    <w:rsid w:val="00CB2D83"/>
    <w:rsid w:val="00CC1C0C"/>
    <w:rsid w:val="00CC5D81"/>
    <w:rsid w:val="00CC7D2F"/>
    <w:rsid w:val="00CC7EDE"/>
    <w:rsid w:val="00CD6603"/>
    <w:rsid w:val="00CD7D2B"/>
    <w:rsid w:val="00CE5307"/>
    <w:rsid w:val="00CF0A91"/>
    <w:rsid w:val="00CF1CB1"/>
    <w:rsid w:val="00D01C40"/>
    <w:rsid w:val="00D04F48"/>
    <w:rsid w:val="00D06428"/>
    <w:rsid w:val="00D07EA8"/>
    <w:rsid w:val="00D110FE"/>
    <w:rsid w:val="00D12609"/>
    <w:rsid w:val="00D12C31"/>
    <w:rsid w:val="00D1355C"/>
    <w:rsid w:val="00D172CE"/>
    <w:rsid w:val="00D2195F"/>
    <w:rsid w:val="00D2278E"/>
    <w:rsid w:val="00D24BFB"/>
    <w:rsid w:val="00D260F4"/>
    <w:rsid w:val="00D2746E"/>
    <w:rsid w:val="00D305C3"/>
    <w:rsid w:val="00D31E60"/>
    <w:rsid w:val="00D33034"/>
    <w:rsid w:val="00D33F56"/>
    <w:rsid w:val="00D3435C"/>
    <w:rsid w:val="00D34E76"/>
    <w:rsid w:val="00D34EFF"/>
    <w:rsid w:val="00D40467"/>
    <w:rsid w:val="00D406C0"/>
    <w:rsid w:val="00D41AEC"/>
    <w:rsid w:val="00D4685D"/>
    <w:rsid w:val="00D478E0"/>
    <w:rsid w:val="00D51546"/>
    <w:rsid w:val="00D526EF"/>
    <w:rsid w:val="00D566A6"/>
    <w:rsid w:val="00D623D1"/>
    <w:rsid w:val="00D62BCD"/>
    <w:rsid w:val="00D646D0"/>
    <w:rsid w:val="00D65F7F"/>
    <w:rsid w:val="00D67090"/>
    <w:rsid w:val="00D679D5"/>
    <w:rsid w:val="00D7152B"/>
    <w:rsid w:val="00D71926"/>
    <w:rsid w:val="00D735F5"/>
    <w:rsid w:val="00D76517"/>
    <w:rsid w:val="00D81FF3"/>
    <w:rsid w:val="00D83F73"/>
    <w:rsid w:val="00D869A6"/>
    <w:rsid w:val="00D86B4D"/>
    <w:rsid w:val="00D92794"/>
    <w:rsid w:val="00D96AA8"/>
    <w:rsid w:val="00D97403"/>
    <w:rsid w:val="00D978C2"/>
    <w:rsid w:val="00D97B26"/>
    <w:rsid w:val="00D97B4A"/>
    <w:rsid w:val="00DA10CE"/>
    <w:rsid w:val="00DA1730"/>
    <w:rsid w:val="00DA2A6B"/>
    <w:rsid w:val="00DA2C49"/>
    <w:rsid w:val="00DA40EA"/>
    <w:rsid w:val="00DA67EB"/>
    <w:rsid w:val="00DA69F6"/>
    <w:rsid w:val="00DA739A"/>
    <w:rsid w:val="00DB3FEE"/>
    <w:rsid w:val="00DB4F02"/>
    <w:rsid w:val="00DC0517"/>
    <w:rsid w:val="00DC0F92"/>
    <w:rsid w:val="00DC0FE0"/>
    <w:rsid w:val="00DC1EFA"/>
    <w:rsid w:val="00DC3017"/>
    <w:rsid w:val="00DD0606"/>
    <w:rsid w:val="00DD1238"/>
    <w:rsid w:val="00DD2530"/>
    <w:rsid w:val="00DD47EC"/>
    <w:rsid w:val="00DD6E9C"/>
    <w:rsid w:val="00DE0A57"/>
    <w:rsid w:val="00DE4D2D"/>
    <w:rsid w:val="00DE6C0A"/>
    <w:rsid w:val="00DE715E"/>
    <w:rsid w:val="00DF078D"/>
    <w:rsid w:val="00DF1916"/>
    <w:rsid w:val="00DF2ABA"/>
    <w:rsid w:val="00DF59F1"/>
    <w:rsid w:val="00E01BDF"/>
    <w:rsid w:val="00E07C1C"/>
    <w:rsid w:val="00E10774"/>
    <w:rsid w:val="00E12B03"/>
    <w:rsid w:val="00E13768"/>
    <w:rsid w:val="00E16161"/>
    <w:rsid w:val="00E16716"/>
    <w:rsid w:val="00E167E1"/>
    <w:rsid w:val="00E2051D"/>
    <w:rsid w:val="00E20A49"/>
    <w:rsid w:val="00E22ACB"/>
    <w:rsid w:val="00E24ADD"/>
    <w:rsid w:val="00E302B0"/>
    <w:rsid w:val="00E310C8"/>
    <w:rsid w:val="00E3123F"/>
    <w:rsid w:val="00E31E7B"/>
    <w:rsid w:val="00E339EC"/>
    <w:rsid w:val="00E33B13"/>
    <w:rsid w:val="00E35FDC"/>
    <w:rsid w:val="00E36210"/>
    <w:rsid w:val="00E36394"/>
    <w:rsid w:val="00E3792F"/>
    <w:rsid w:val="00E40745"/>
    <w:rsid w:val="00E42A80"/>
    <w:rsid w:val="00E431F4"/>
    <w:rsid w:val="00E47543"/>
    <w:rsid w:val="00E477E6"/>
    <w:rsid w:val="00E5076C"/>
    <w:rsid w:val="00E50BE2"/>
    <w:rsid w:val="00E51067"/>
    <w:rsid w:val="00E516A5"/>
    <w:rsid w:val="00E601D0"/>
    <w:rsid w:val="00E611F1"/>
    <w:rsid w:val="00E613A0"/>
    <w:rsid w:val="00E62A9F"/>
    <w:rsid w:val="00E64176"/>
    <w:rsid w:val="00E65357"/>
    <w:rsid w:val="00E658BB"/>
    <w:rsid w:val="00E71FD6"/>
    <w:rsid w:val="00E724FF"/>
    <w:rsid w:val="00E74F2E"/>
    <w:rsid w:val="00E751C1"/>
    <w:rsid w:val="00E757DE"/>
    <w:rsid w:val="00E77988"/>
    <w:rsid w:val="00E8132E"/>
    <w:rsid w:val="00E81E28"/>
    <w:rsid w:val="00E83CB7"/>
    <w:rsid w:val="00E87D2E"/>
    <w:rsid w:val="00E87FB3"/>
    <w:rsid w:val="00E92D8B"/>
    <w:rsid w:val="00E96989"/>
    <w:rsid w:val="00E97643"/>
    <w:rsid w:val="00EA29CC"/>
    <w:rsid w:val="00EB0A04"/>
    <w:rsid w:val="00EB1612"/>
    <w:rsid w:val="00EB5D02"/>
    <w:rsid w:val="00EC624A"/>
    <w:rsid w:val="00EC75BA"/>
    <w:rsid w:val="00ED30E9"/>
    <w:rsid w:val="00ED36F0"/>
    <w:rsid w:val="00ED45EC"/>
    <w:rsid w:val="00ED4852"/>
    <w:rsid w:val="00ED705D"/>
    <w:rsid w:val="00EE1932"/>
    <w:rsid w:val="00EE4729"/>
    <w:rsid w:val="00EE5CB7"/>
    <w:rsid w:val="00EE6B85"/>
    <w:rsid w:val="00EF09CB"/>
    <w:rsid w:val="00F066BA"/>
    <w:rsid w:val="00F11021"/>
    <w:rsid w:val="00F111A4"/>
    <w:rsid w:val="00F174E3"/>
    <w:rsid w:val="00F2006A"/>
    <w:rsid w:val="00F262F7"/>
    <w:rsid w:val="00F26514"/>
    <w:rsid w:val="00F26D48"/>
    <w:rsid w:val="00F27787"/>
    <w:rsid w:val="00F3056F"/>
    <w:rsid w:val="00F31ABC"/>
    <w:rsid w:val="00F341E8"/>
    <w:rsid w:val="00F4071C"/>
    <w:rsid w:val="00F41751"/>
    <w:rsid w:val="00F4211A"/>
    <w:rsid w:val="00F4249F"/>
    <w:rsid w:val="00F43D66"/>
    <w:rsid w:val="00F442FE"/>
    <w:rsid w:val="00F47229"/>
    <w:rsid w:val="00F5125F"/>
    <w:rsid w:val="00F56C82"/>
    <w:rsid w:val="00F619EB"/>
    <w:rsid w:val="00F627BA"/>
    <w:rsid w:val="00F63C14"/>
    <w:rsid w:val="00F669FD"/>
    <w:rsid w:val="00F72810"/>
    <w:rsid w:val="00F74D27"/>
    <w:rsid w:val="00F80E0C"/>
    <w:rsid w:val="00F8298B"/>
    <w:rsid w:val="00F841AC"/>
    <w:rsid w:val="00F85204"/>
    <w:rsid w:val="00F91AFD"/>
    <w:rsid w:val="00F92B3F"/>
    <w:rsid w:val="00F95021"/>
    <w:rsid w:val="00F95BF0"/>
    <w:rsid w:val="00FA1BD6"/>
    <w:rsid w:val="00FA3A9D"/>
    <w:rsid w:val="00FA6093"/>
    <w:rsid w:val="00FA60E1"/>
    <w:rsid w:val="00FA72D1"/>
    <w:rsid w:val="00FA7DEA"/>
    <w:rsid w:val="00FB1B01"/>
    <w:rsid w:val="00FB5773"/>
    <w:rsid w:val="00FB5A9E"/>
    <w:rsid w:val="00FB6BA4"/>
    <w:rsid w:val="00FC0991"/>
    <w:rsid w:val="00FC268A"/>
    <w:rsid w:val="00FC426A"/>
    <w:rsid w:val="00FC4D17"/>
    <w:rsid w:val="00FC4D9F"/>
    <w:rsid w:val="00FC5B1B"/>
    <w:rsid w:val="00FC769F"/>
    <w:rsid w:val="00FC7AE9"/>
    <w:rsid w:val="00FC7D86"/>
    <w:rsid w:val="00FD1F3C"/>
    <w:rsid w:val="00FD2706"/>
    <w:rsid w:val="00FD2FF2"/>
    <w:rsid w:val="00FD45DA"/>
    <w:rsid w:val="00FE082E"/>
    <w:rsid w:val="00FE4548"/>
    <w:rsid w:val="00FE4FE3"/>
    <w:rsid w:val="00FF086A"/>
    <w:rsid w:val="00FF0CFD"/>
    <w:rsid w:val="00FF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F521"/>
  <w15:docId w15:val="{7BD9E02A-822A-49BC-8073-ECB467B0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7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7E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8770D"/>
    <w:pPr>
      <w:keepNext/>
      <w:ind w:left="723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8770D"/>
    <w:rPr>
      <w:rFonts w:ascii="Times New Roman" w:eastAsia="Times New Roman" w:hAnsi="Times New Roman" w:cs="Times New Roman"/>
      <w:sz w:val="28"/>
      <w:szCs w:val="20"/>
      <w:lang w:eastAsia="ru-RU"/>
    </w:rPr>
  </w:style>
  <w:style w:type="paragraph" w:styleId="a3">
    <w:name w:val="Subtitle"/>
    <w:basedOn w:val="a"/>
    <w:link w:val="a4"/>
    <w:uiPriority w:val="99"/>
    <w:qFormat/>
    <w:rsid w:val="0078770D"/>
    <w:pPr>
      <w:jc w:val="center"/>
    </w:pPr>
    <w:rPr>
      <w:b/>
      <w:sz w:val="28"/>
    </w:rPr>
  </w:style>
  <w:style w:type="character" w:customStyle="1" w:styleId="a4">
    <w:name w:val="Подзаголовок Знак"/>
    <w:basedOn w:val="a0"/>
    <w:link w:val="a3"/>
    <w:uiPriority w:val="99"/>
    <w:rsid w:val="0078770D"/>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78770D"/>
    <w:pPr>
      <w:spacing w:after="120" w:line="480" w:lineRule="auto"/>
      <w:ind w:left="283"/>
    </w:pPr>
  </w:style>
  <w:style w:type="character" w:customStyle="1" w:styleId="22">
    <w:name w:val="Основной текст с отступом 2 Знак"/>
    <w:basedOn w:val="a0"/>
    <w:link w:val="21"/>
    <w:uiPriority w:val="99"/>
    <w:rsid w:val="0078770D"/>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78770D"/>
    <w:pPr>
      <w:spacing w:after="120"/>
    </w:pPr>
  </w:style>
  <w:style w:type="character" w:customStyle="1" w:styleId="a6">
    <w:name w:val="Основной текст Знак"/>
    <w:basedOn w:val="a0"/>
    <w:link w:val="a5"/>
    <w:uiPriority w:val="99"/>
    <w:rsid w:val="0078770D"/>
    <w:rPr>
      <w:rFonts w:ascii="Times New Roman" w:eastAsia="Times New Roman" w:hAnsi="Times New Roman" w:cs="Times New Roman"/>
      <w:sz w:val="20"/>
      <w:szCs w:val="20"/>
      <w:lang w:eastAsia="ru-RU"/>
    </w:rPr>
  </w:style>
  <w:style w:type="character" w:customStyle="1" w:styleId="apple-style-span">
    <w:name w:val="apple-style-span"/>
    <w:rsid w:val="0078770D"/>
    <w:rPr>
      <w:rFonts w:cs="Times New Roman"/>
    </w:rPr>
  </w:style>
  <w:style w:type="paragraph" w:styleId="a7">
    <w:name w:val="Normal (Web)"/>
    <w:basedOn w:val="a"/>
    <w:uiPriority w:val="99"/>
    <w:rsid w:val="0078770D"/>
    <w:pPr>
      <w:spacing w:before="100" w:beforeAutospacing="1" w:after="100" w:afterAutospacing="1"/>
    </w:pPr>
    <w:rPr>
      <w:rFonts w:ascii="Arial" w:eastAsia="Calibri" w:hAnsi="Arial" w:cs="Arial"/>
      <w:color w:val="5A6165"/>
      <w:sz w:val="23"/>
      <w:szCs w:val="23"/>
    </w:rPr>
  </w:style>
  <w:style w:type="paragraph" w:styleId="a8">
    <w:name w:val="List Paragraph"/>
    <w:basedOn w:val="a"/>
    <w:uiPriority w:val="34"/>
    <w:qFormat/>
    <w:rsid w:val="00983C20"/>
    <w:pPr>
      <w:ind w:left="720"/>
      <w:contextualSpacing/>
    </w:pPr>
  </w:style>
  <w:style w:type="character" w:customStyle="1" w:styleId="10">
    <w:name w:val="Заголовок 1 Знак"/>
    <w:basedOn w:val="a0"/>
    <w:link w:val="1"/>
    <w:uiPriority w:val="9"/>
    <w:rsid w:val="00CC7E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C7EDE"/>
    <w:rPr>
      <w:rFonts w:asciiTheme="majorHAnsi" w:eastAsiaTheme="majorEastAsia" w:hAnsiTheme="majorHAnsi" w:cstheme="majorBidi"/>
      <w:b/>
      <w:bCs/>
      <w:color w:val="4F81BD" w:themeColor="accent1"/>
      <w:sz w:val="26"/>
      <w:szCs w:val="26"/>
      <w:lang w:eastAsia="ru-RU"/>
    </w:rPr>
  </w:style>
  <w:style w:type="character" w:styleId="a9">
    <w:name w:val="Hyperlink"/>
    <w:basedOn w:val="a0"/>
    <w:unhideWhenUsed/>
    <w:rsid w:val="00CC7EDE"/>
    <w:rPr>
      <w:strike w:val="0"/>
      <w:dstrike w:val="0"/>
      <w:color w:val="1252A1"/>
      <w:u w:val="none"/>
      <w:effect w:val="none"/>
      <w:bdr w:val="none" w:sz="0" w:space="0" w:color="auto" w:frame="1"/>
    </w:rPr>
  </w:style>
  <w:style w:type="character" w:customStyle="1" w:styleId="mw-headline">
    <w:name w:val="mw-headline"/>
    <w:basedOn w:val="a0"/>
    <w:rsid w:val="00CC7EDE"/>
  </w:style>
  <w:style w:type="paragraph" w:styleId="aa">
    <w:name w:val="Balloon Text"/>
    <w:basedOn w:val="a"/>
    <w:link w:val="ab"/>
    <w:uiPriority w:val="99"/>
    <w:semiHidden/>
    <w:unhideWhenUsed/>
    <w:rsid w:val="00CC7EDE"/>
    <w:rPr>
      <w:rFonts w:ascii="Tahoma" w:hAnsi="Tahoma" w:cs="Tahoma"/>
      <w:sz w:val="16"/>
      <w:szCs w:val="16"/>
    </w:rPr>
  </w:style>
  <w:style w:type="character" w:customStyle="1" w:styleId="ab">
    <w:name w:val="Текст выноски Знак"/>
    <w:basedOn w:val="a0"/>
    <w:link w:val="aa"/>
    <w:uiPriority w:val="99"/>
    <w:semiHidden/>
    <w:rsid w:val="00CC7EDE"/>
    <w:rPr>
      <w:rFonts w:ascii="Tahoma" w:eastAsia="Times New Roman" w:hAnsi="Tahoma" w:cs="Tahoma"/>
      <w:sz w:val="16"/>
      <w:szCs w:val="16"/>
      <w:lang w:eastAsia="ru-RU"/>
    </w:rPr>
  </w:style>
  <w:style w:type="paragraph" w:styleId="ac">
    <w:name w:val="Body Text Indent"/>
    <w:basedOn w:val="a"/>
    <w:link w:val="ad"/>
    <w:uiPriority w:val="99"/>
    <w:unhideWhenUsed/>
    <w:rsid w:val="00D33034"/>
    <w:pPr>
      <w:spacing w:after="120"/>
      <w:ind w:left="283"/>
    </w:pPr>
  </w:style>
  <w:style w:type="character" w:customStyle="1" w:styleId="ad">
    <w:name w:val="Основной текст с отступом Знак"/>
    <w:basedOn w:val="a0"/>
    <w:link w:val="ac"/>
    <w:uiPriority w:val="99"/>
    <w:rsid w:val="00D33034"/>
    <w:rPr>
      <w:rFonts w:ascii="Times New Roman" w:eastAsia="Times New Roman" w:hAnsi="Times New Roman" w:cs="Times New Roman"/>
      <w:sz w:val="20"/>
      <w:szCs w:val="20"/>
      <w:lang w:eastAsia="ru-RU"/>
    </w:rPr>
  </w:style>
  <w:style w:type="table" w:styleId="ae">
    <w:name w:val="Table Grid"/>
    <w:basedOn w:val="a1"/>
    <w:rsid w:val="00D33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30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72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
    <w:name w:val="Нет списка1"/>
    <w:next w:val="a2"/>
    <w:uiPriority w:val="99"/>
    <w:semiHidden/>
    <w:unhideWhenUsed/>
    <w:rsid w:val="00F95021"/>
  </w:style>
  <w:style w:type="character" w:styleId="af">
    <w:name w:val="Strong"/>
    <w:basedOn w:val="a0"/>
    <w:uiPriority w:val="22"/>
    <w:qFormat/>
    <w:rsid w:val="00F95021"/>
    <w:rPr>
      <w:b/>
      <w:bCs/>
    </w:rPr>
  </w:style>
  <w:style w:type="paragraph" w:customStyle="1" w:styleId="u">
    <w:name w:val="u"/>
    <w:basedOn w:val="a"/>
    <w:rsid w:val="00F95021"/>
    <w:pPr>
      <w:spacing w:before="100" w:beforeAutospacing="1" w:after="100" w:afterAutospacing="1"/>
    </w:pPr>
    <w:rPr>
      <w:sz w:val="24"/>
      <w:szCs w:val="24"/>
    </w:rPr>
  </w:style>
  <w:style w:type="character" w:customStyle="1" w:styleId="apple-converted-space">
    <w:name w:val="apple-converted-space"/>
    <w:basedOn w:val="a0"/>
    <w:rsid w:val="00F95021"/>
  </w:style>
  <w:style w:type="character" w:styleId="af0">
    <w:name w:val="FollowedHyperlink"/>
    <w:basedOn w:val="a0"/>
    <w:uiPriority w:val="99"/>
    <w:semiHidden/>
    <w:unhideWhenUsed/>
    <w:rsid w:val="00F95021"/>
    <w:rPr>
      <w:color w:val="800080" w:themeColor="followedHyperlink"/>
      <w:u w:val="single"/>
    </w:rPr>
  </w:style>
  <w:style w:type="paragraph" w:customStyle="1" w:styleId="ConsPlusNonformat">
    <w:name w:val="ConsPlusNonformat"/>
    <w:uiPriority w:val="99"/>
    <w:rsid w:val="00F95021"/>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e"/>
    <w:uiPriority w:val="59"/>
    <w:rsid w:val="00F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9502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F95021"/>
  </w:style>
  <w:style w:type="paragraph" w:styleId="af3">
    <w:name w:val="footer"/>
    <w:basedOn w:val="a"/>
    <w:link w:val="af4"/>
    <w:uiPriority w:val="99"/>
    <w:unhideWhenUsed/>
    <w:rsid w:val="00F9502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F95021"/>
  </w:style>
  <w:style w:type="paragraph" w:styleId="af5">
    <w:name w:val="No Spacing"/>
    <w:uiPriority w:val="1"/>
    <w:qFormat/>
    <w:rsid w:val="00F95021"/>
    <w:pPr>
      <w:spacing w:after="0" w:line="240" w:lineRule="auto"/>
    </w:pPr>
    <w:rPr>
      <w:rFonts w:ascii="Times New Roman" w:eastAsia="Calibri" w:hAnsi="Times New Roman" w:cs="Times New Roman"/>
      <w:sz w:val="28"/>
      <w:szCs w:val="28"/>
    </w:rPr>
  </w:style>
  <w:style w:type="character" w:styleId="af6">
    <w:name w:val="annotation reference"/>
    <w:basedOn w:val="a0"/>
    <w:uiPriority w:val="99"/>
    <w:semiHidden/>
    <w:unhideWhenUsed/>
    <w:rsid w:val="00F95021"/>
    <w:rPr>
      <w:sz w:val="16"/>
      <w:szCs w:val="16"/>
    </w:rPr>
  </w:style>
  <w:style w:type="paragraph" w:styleId="af7">
    <w:name w:val="annotation text"/>
    <w:basedOn w:val="a"/>
    <w:link w:val="af8"/>
    <w:uiPriority w:val="99"/>
    <w:semiHidden/>
    <w:unhideWhenUsed/>
    <w:rsid w:val="00F95021"/>
    <w:pPr>
      <w:spacing w:after="200"/>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semiHidden/>
    <w:rsid w:val="00F95021"/>
    <w:rPr>
      <w:sz w:val="20"/>
      <w:szCs w:val="20"/>
    </w:rPr>
  </w:style>
  <w:style w:type="paragraph" w:styleId="af9">
    <w:name w:val="annotation subject"/>
    <w:basedOn w:val="af7"/>
    <w:next w:val="af7"/>
    <w:link w:val="afa"/>
    <w:uiPriority w:val="99"/>
    <w:semiHidden/>
    <w:unhideWhenUsed/>
    <w:rsid w:val="00F95021"/>
    <w:rPr>
      <w:b/>
      <w:bCs/>
    </w:rPr>
  </w:style>
  <w:style w:type="character" w:customStyle="1" w:styleId="afa">
    <w:name w:val="Тема примечания Знак"/>
    <w:basedOn w:val="af8"/>
    <w:link w:val="af9"/>
    <w:uiPriority w:val="99"/>
    <w:semiHidden/>
    <w:rsid w:val="00F95021"/>
    <w:rPr>
      <w:b/>
      <w:bCs/>
      <w:sz w:val="20"/>
      <w:szCs w:val="20"/>
    </w:rPr>
  </w:style>
  <w:style w:type="character" w:customStyle="1" w:styleId="doccaption">
    <w:name w:val="doccaption"/>
    <w:basedOn w:val="a0"/>
    <w:rsid w:val="00F95021"/>
  </w:style>
  <w:style w:type="paragraph" w:customStyle="1" w:styleId="afb">
    <w:name w:val="Прижатый влево"/>
    <w:basedOn w:val="a"/>
    <w:next w:val="a"/>
    <w:uiPriority w:val="99"/>
    <w:rsid w:val="00F95021"/>
    <w:pPr>
      <w:autoSpaceDE w:val="0"/>
      <w:autoSpaceDN w:val="0"/>
      <w:adjustRightInd w:val="0"/>
    </w:pPr>
    <w:rPr>
      <w:rFonts w:ascii="Arial" w:eastAsiaTheme="minorHAnsi" w:hAnsi="Arial" w:cs="Arial"/>
      <w:sz w:val="24"/>
      <w:szCs w:val="24"/>
      <w:lang w:eastAsia="en-US"/>
    </w:rPr>
  </w:style>
  <w:style w:type="character" w:customStyle="1" w:styleId="afc">
    <w:name w:val="Гипертекстовая ссылка"/>
    <w:basedOn w:val="a0"/>
    <w:uiPriority w:val="99"/>
    <w:rsid w:val="00F95021"/>
    <w:rPr>
      <w:color w:val="106BBE"/>
    </w:rPr>
  </w:style>
  <w:style w:type="paragraph" w:customStyle="1" w:styleId="afd">
    <w:name w:val="Комментарий"/>
    <w:basedOn w:val="a"/>
    <w:next w:val="a"/>
    <w:uiPriority w:val="99"/>
    <w:rsid w:val="00F95021"/>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e">
    <w:name w:val="Информация об изменениях документа"/>
    <w:basedOn w:val="afd"/>
    <w:next w:val="a"/>
    <w:uiPriority w:val="99"/>
    <w:rsid w:val="00F95021"/>
    <w:rPr>
      <w:i/>
      <w:iCs/>
    </w:rPr>
  </w:style>
  <w:style w:type="character" w:customStyle="1" w:styleId="aff">
    <w:name w:val="Не вступил в силу"/>
    <w:basedOn w:val="a0"/>
    <w:uiPriority w:val="99"/>
    <w:rsid w:val="00F95021"/>
    <w:rPr>
      <w:color w:val="000000"/>
      <w:shd w:val="clear" w:color="auto" w:fill="D8EDE8"/>
    </w:rPr>
  </w:style>
  <w:style w:type="paragraph" w:customStyle="1" w:styleId="parametervalue">
    <w:name w:val="parametervalue"/>
    <w:basedOn w:val="a"/>
    <w:rsid w:val="001059CE"/>
    <w:pPr>
      <w:spacing w:before="100" w:beforeAutospacing="1" w:after="100" w:afterAutospacing="1"/>
    </w:pPr>
    <w:rPr>
      <w:sz w:val="24"/>
      <w:szCs w:val="24"/>
    </w:rPr>
  </w:style>
  <w:style w:type="character" w:styleId="aff0">
    <w:name w:val="footnote reference"/>
    <w:uiPriority w:val="99"/>
    <w:semiHidden/>
    <w:unhideWhenUsed/>
    <w:rsid w:val="00A30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4260">
      <w:bodyDiv w:val="1"/>
      <w:marLeft w:val="0"/>
      <w:marRight w:val="0"/>
      <w:marTop w:val="0"/>
      <w:marBottom w:val="0"/>
      <w:divBdr>
        <w:top w:val="none" w:sz="0" w:space="0" w:color="auto"/>
        <w:left w:val="none" w:sz="0" w:space="0" w:color="auto"/>
        <w:bottom w:val="none" w:sz="0" w:space="0" w:color="auto"/>
        <w:right w:val="none" w:sz="0" w:space="0" w:color="auto"/>
      </w:divBdr>
    </w:div>
    <w:div w:id="558055858">
      <w:bodyDiv w:val="1"/>
      <w:marLeft w:val="0"/>
      <w:marRight w:val="0"/>
      <w:marTop w:val="0"/>
      <w:marBottom w:val="0"/>
      <w:divBdr>
        <w:top w:val="none" w:sz="0" w:space="0" w:color="auto"/>
        <w:left w:val="none" w:sz="0" w:space="0" w:color="auto"/>
        <w:bottom w:val="none" w:sz="0" w:space="0" w:color="auto"/>
        <w:right w:val="none" w:sz="0" w:space="0" w:color="auto"/>
      </w:divBdr>
    </w:div>
    <w:div w:id="814100589">
      <w:bodyDiv w:val="1"/>
      <w:marLeft w:val="0"/>
      <w:marRight w:val="0"/>
      <w:marTop w:val="0"/>
      <w:marBottom w:val="0"/>
      <w:divBdr>
        <w:top w:val="none" w:sz="0" w:space="0" w:color="auto"/>
        <w:left w:val="none" w:sz="0" w:space="0" w:color="auto"/>
        <w:bottom w:val="none" w:sz="0" w:space="0" w:color="auto"/>
        <w:right w:val="none" w:sz="0" w:space="0" w:color="auto"/>
      </w:divBdr>
    </w:div>
    <w:div w:id="1105999046">
      <w:bodyDiv w:val="1"/>
      <w:marLeft w:val="0"/>
      <w:marRight w:val="0"/>
      <w:marTop w:val="0"/>
      <w:marBottom w:val="0"/>
      <w:divBdr>
        <w:top w:val="none" w:sz="0" w:space="0" w:color="auto"/>
        <w:left w:val="none" w:sz="0" w:space="0" w:color="auto"/>
        <w:bottom w:val="none" w:sz="0" w:space="0" w:color="auto"/>
        <w:right w:val="none" w:sz="0" w:space="0" w:color="auto"/>
      </w:divBdr>
    </w:div>
    <w:div w:id="1312827914">
      <w:bodyDiv w:val="1"/>
      <w:marLeft w:val="0"/>
      <w:marRight w:val="0"/>
      <w:marTop w:val="0"/>
      <w:marBottom w:val="0"/>
      <w:divBdr>
        <w:top w:val="none" w:sz="0" w:space="0" w:color="auto"/>
        <w:left w:val="none" w:sz="0" w:space="0" w:color="auto"/>
        <w:bottom w:val="none" w:sz="0" w:space="0" w:color="auto"/>
        <w:right w:val="none" w:sz="0" w:space="0" w:color="auto"/>
      </w:divBdr>
    </w:div>
    <w:div w:id="1494368103">
      <w:bodyDiv w:val="1"/>
      <w:marLeft w:val="0"/>
      <w:marRight w:val="0"/>
      <w:marTop w:val="0"/>
      <w:marBottom w:val="0"/>
      <w:divBdr>
        <w:top w:val="none" w:sz="0" w:space="0" w:color="auto"/>
        <w:left w:val="none" w:sz="0" w:space="0" w:color="auto"/>
        <w:bottom w:val="none" w:sz="0" w:space="0" w:color="auto"/>
        <w:right w:val="none" w:sz="0" w:space="0" w:color="auto"/>
      </w:divBdr>
    </w:div>
    <w:div w:id="1518420606">
      <w:bodyDiv w:val="1"/>
      <w:marLeft w:val="0"/>
      <w:marRight w:val="0"/>
      <w:marTop w:val="0"/>
      <w:marBottom w:val="0"/>
      <w:divBdr>
        <w:top w:val="none" w:sz="0" w:space="0" w:color="auto"/>
        <w:left w:val="none" w:sz="0" w:space="0" w:color="auto"/>
        <w:bottom w:val="none" w:sz="0" w:space="0" w:color="auto"/>
        <w:right w:val="none" w:sz="0" w:space="0" w:color="auto"/>
      </w:divBdr>
      <w:divsChild>
        <w:div w:id="936370">
          <w:marLeft w:val="576"/>
          <w:marRight w:val="0"/>
          <w:marTop w:val="80"/>
          <w:marBottom w:val="0"/>
          <w:divBdr>
            <w:top w:val="none" w:sz="0" w:space="0" w:color="auto"/>
            <w:left w:val="none" w:sz="0" w:space="0" w:color="auto"/>
            <w:bottom w:val="none" w:sz="0" w:space="0" w:color="auto"/>
            <w:right w:val="none" w:sz="0" w:space="0" w:color="auto"/>
          </w:divBdr>
        </w:div>
      </w:divsChild>
    </w:div>
    <w:div w:id="1654673497">
      <w:bodyDiv w:val="1"/>
      <w:marLeft w:val="0"/>
      <w:marRight w:val="0"/>
      <w:marTop w:val="0"/>
      <w:marBottom w:val="0"/>
      <w:divBdr>
        <w:top w:val="none" w:sz="0" w:space="0" w:color="auto"/>
        <w:left w:val="none" w:sz="0" w:space="0" w:color="auto"/>
        <w:bottom w:val="none" w:sz="0" w:space="0" w:color="auto"/>
        <w:right w:val="none" w:sz="0" w:space="0" w:color="auto"/>
      </w:divBdr>
    </w:div>
    <w:div w:id="2023586750">
      <w:bodyDiv w:val="1"/>
      <w:marLeft w:val="0"/>
      <w:marRight w:val="0"/>
      <w:marTop w:val="0"/>
      <w:marBottom w:val="0"/>
      <w:divBdr>
        <w:top w:val="none" w:sz="0" w:space="0" w:color="auto"/>
        <w:left w:val="none" w:sz="0" w:space="0" w:color="auto"/>
        <w:bottom w:val="none" w:sz="0" w:space="0" w:color="auto"/>
        <w:right w:val="none" w:sz="0" w:space="0" w:color="auto"/>
      </w:divBdr>
      <w:divsChild>
        <w:div w:id="864749898">
          <w:marLeft w:val="0"/>
          <w:marRight w:val="0"/>
          <w:marTop w:val="0"/>
          <w:marBottom w:val="0"/>
          <w:divBdr>
            <w:top w:val="none" w:sz="0" w:space="0" w:color="auto"/>
            <w:left w:val="none" w:sz="0" w:space="0" w:color="auto"/>
            <w:bottom w:val="none" w:sz="0" w:space="0" w:color="auto"/>
            <w:right w:val="none" w:sz="0" w:space="0" w:color="auto"/>
          </w:divBdr>
          <w:divsChild>
            <w:div w:id="1238200489">
              <w:marLeft w:val="0"/>
              <w:marRight w:val="0"/>
              <w:marTop w:val="0"/>
              <w:marBottom w:val="0"/>
              <w:divBdr>
                <w:top w:val="none" w:sz="0" w:space="0" w:color="auto"/>
                <w:left w:val="none" w:sz="0" w:space="0" w:color="auto"/>
                <w:bottom w:val="none" w:sz="0" w:space="0" w:color="auto"/>
                <w:right w:val="none" w:sz="0" w:space="0" w:color="auto"/>
              </w:divBdr>
              <w:divsChild>
                <w:div w:id="952781968">
                  <w:marLeft w:val="0"/>
                  <w:marRight w:val="0"/>
                  <w:marTop w:val="0"/>
                  <w:marBottom w:val="0"/>
                  <w:divBdr>
                    <w:top w:val="none" w:sz="0" w:space="0" w:color="auto"/>
                    <w:left w:val="none" w:sz="0" w:space="0" w:color="auto"/>
                    <w:bottom w:val="none" w:sz="0" w:space="0" w:color="auto"/>
                    <w:right w:val="none" w:sz="0" w:space="0" w:color="auto"/>
                  </w:divBdr>
                  <w:divsChild>
                    <w:div w:id="1649897948">
                      <w:marLeft w:val="0"/>
                      <w:marRight w:val="0"/>
                      <w:marTop w:val="150"/>
                      <w:marBottom w:val="150"/>
                      <w:divBdr>
                        <w:top w:val="none" w:sz="0" w:space="0" w:color="auto"/>
                        <w:left w:val="none" w:sz="0" w:space="0" w:color="auto"/>
                        <w:bottom w:val="none" w:sz="0" w:space="0" w:color="auto"/>
                        <w:right w:val="none" w:sz="0" w:space="0" w:color="auto"/>
                      </w:divBdr>
                      <w:divsChild>
                        <w:div w:id="1231427922">
                          <w:marLeft w:val="0"/>
                          <w:marRight w:val="0"/>
                          <w:marTop w:val="0"/>
                          <w:marBottom w:val="0"/>
                          <w:divBdr>
                            <w:top w:val="none" w:sz="0" w:space="0" w:color="auto"/>
                            <w:left w:val="none" w:sz="0" w:space="0" w:color="auto"/>
                            <w:bottom w:val="none" w:sz="0" w:space="0" w:color="auto"/>
                            <w:right w:val="none" w:sz="0" w:space="0" w:color="auto"/>
                          </w:divBdr>
                          <w:divsChild>
                            <w:div w:id="20744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8765">
      <w:bodyDiv w:val="1"/>
      <w:marLeft w:val="0"/>
      <w:marRight w:val="0"/>
      <w:marTop w:val="0"/>
      <w:marBottom w:val="0"/>
      <w:divBdr>
        <w:top w:val="none" w:sz="0" w:space="0" w:color="auto"/>
        <w:left w:val="none" w:sz="0" w:space="0" w:color="auto"/>
        <w:bottom w:val="none" w:sz="0" w:space="0" w:color="auto"/>
        <w:right w:val="none" w:sz="0" w:space="0" w:color="auto"/>
      </w:divBdr>
    </w:div>
    <w:div w:id="2091661606">
      <w:bodyDiv w:val="1"/>
      <w:marLeft w:val="0"/>
      <w:marRight w:val="0"/>
      <w:marTop w:val="0"/>
      <w:marBottom w:val="0"/>
      <w:divBdr>
        <w:top w:val="none" w:sz="0" w:space="0" w:color="auto"/>
        <w:left w:val="none" w:sz="0" w:space="0" w:color="auto"/>
        <w:bottom w:val="none" w:sz="0" w:space="0" w:color="auto"/>
        <w:right w:val="none" w:sz="0" w:space="0" w:color="auto"/>
      </w:divBdr>
    </w:div>
    <w:div w:id="2143886801">
      <w:bodyDiv w:val="1"/>
      <w:marLeft w:val="0"/>
      <w:marRight w:val="0"/>
      <w:marTop w:val="0"/>
      <w:marBottom w:val="0"/>
      <w:divBdr>
        <w:top w:val="none" w:sz="0" w:space="0" w:color="auto"/>
        <w:left w:val="none" w:sz="0" w:space="0" w:color="auto"/>
        <w:bottom w:val="none" w:sz="0" w:space="0" w:color="auto"/>
        <w:right w:val="none" w:sz="0" w:space="0" w:color="auto"/>
      </w:divBdr>
    </w:div>
    <w:div w:id="2146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DE895C5059C654393C4422B6702763792395C742DD69B89D71346AE355ABB21E8254135C801E4dCR1M" TargetMode="External"/><Relationship Id="rId18" Type="http://schemas.openxmlformats.org/officeDocument/2006/relationships/hyperlink" Target="consultantplus://offline/ref=9D8161AA42813FF2C5CEF20345109A18045E915A4D486592BF0D91A3DD55F1698951AD87C989255BD5FDEA95C5059F654393C4422B6702763792395C772BD49D85881653BF6D56BD38F7255E29CA03dER4M" TargetMode="External"/><Relationship Id="rId26" Type="http://schemas.openxmlformats.org/officeDocument/2006/relationships/hyperlink" Target="consultantplus://offline/ref=9D8161AA42813FF2C5CEF20345109A18045E915A4D486592BF0D91A3DD55F1698951AD87C989255BD5FDEA95C5059F654393C4422B6702763792395C772BD39E85881653BF6D56BD38F7255E29CA03dER4M" TargetMode="External"/><Relationship Id="rId39" Type="http://schemas.openxmlformats.org/officeDocument/2006/relationships/hyperlink" Target="consultantplus://offline/ref=9D8161AA42813FF2C5CEF20345109A18045E915A4D486592BF0D91A3DD55F1698951AD87C989255BD5FDE895C5059C654393C4422B6702763792395C742DD79886D71346AE355ABB21E8254135C801E4dCR1M" TargetMode="External"/><Relationship Id="rId21" Type="http://schemas.openxmlformats.org/officeDocument/2006/relationships/hyperlink" Target="consultantplus://offline/ref=9D8161AA42813FF2C5CEF20345109A18045E915A4D486592BF0D91A3DD55F1698951AD87C989255BD5FDEB95C60C9C654393C4422B6702763792395C742FD69F8ED94C43BB2402B727F13A412AD403E6C1AFE60AF36CdFRFM" TargetMode="External"/><Relationship Id="rId34" Type="http://schemas.openxmlformats.org/officeDocument/2006/relationships/hyperlink" Target="consultantplus://offline/ref=9D8161AA42813FF2C5CEF20345109A18045E915A4D486592BF0D91A3DD55F1698951AD87C989255BD5FDEB95C60C9C654393C4422B6702763792395C742FD69F8FDC4C43BB2402B727F13A412AD403E6C1AFE60AF36CdFRFM" TargetMode="External"/><Relationship Id="rId42" Type="http://schemas.openxmlformats.org/officeDocument/2006/relationships/hyperlink" Target="consultantplus://offline/ref=9D8161AA42813FF2C5CEF20345109A18045E915A4D486592BF0D91A3DD55F1698951AD87C989255BD5FDE89CC2029E654393C4422B6702763792395C742FD69E8FD54C43BB2402B727F13A412AD403E6C1AFE60AF36CdFRFM" TargetMode="External"/><Relationship Id="rId47" Type="http://schemas.openxmlformats.org/officeDocument/2006/relationships/hyperlink" Target="consultantplus://offline/ref=55C95B4431C590CFC0BD32B8CFD627EA50EF009F21DFC4E52A3129B99587EB64C4B6D97E6FA146A0541D9BB51C267D7D7BA2D96122C21AE302cCJ" TargetMode="External"/><Relationship Id="rId50" Type="http://schemas.openxmlformats.org/officeDocument/2006/relationships/hyperlink" Target="consultantplus://offline/ref=55C95B4431C590CFC0BD32B8CFD627EA50EF009F21DFC4E52A3129B99587EB64C4B6D97E6FA146AF5B1D9BB51C267D7D7BA2D96122C21AE302cCJ" TargetMode="External"/><Relationship Id="rId55" Type="http://schemas.openxmlformats.org/officeDocument/2006/relationships/hyperlink" Target="consultantplus://offline/ref=943C3E4ED707235AAF95FD027AE90424FEFEDB854D6BFBC66B1839A31C5E85719A7FF293FD321443071FA0CB5F464B1B59A372451ABBD6A5G1X1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DEA95C5059F654393C4422B6702763792395C742FD79A87DB4C43BB2402B727F13A412AD403E6C1AFE60AF36CdFRFM" TargetMode="External"/><Relationship Id="rId29" Type="http://schemas.openxmlformats.org/officeDocument/2006/relationships/hyperlink" Target="consultantplus://offline/ref=9D8161AA42813FF2C5CEF20345109A18045E915A4D486592BF0D91A3DD55F1698951AD87C989255BD5FDE895C5059C654393C4422B6702763792395C772CDE9785881653BF6D56BD38F7255E29CA03dER4M" TargetMode="External"/><Relationship Id="rId11" Type="http://schemas.openxmlformats.org/officeDocument/2006/relationships/hyperlink" Target="consultantplus://offline/ref=9D8161AA42813FF2C5CEF20345109A18045E915A4D486592BF0D91A3DD55F1698951AD87C989255BD5FDE895C5059C654393C4422B6702763792395C742DD69B88D71346AE355ABB21E8254135C801E4dCR1M" TargetMode="External"/><Relationship Id="rId24" Type="http://schemas.openxmlformats.org/officeDocument/2006/relationships/hyperlink" Target="consultantplus://offline/ref=9D8161AA42813FF2C5CEF20345109A18045E915A4D486592BF0D91A3DD55F1698951AD87C989255BD5FDEB95C60C9C654393C4422B6702763792395C742FD69F8EDA4C43BB2402B727F13A412AD403E6C1AFE60AF36CdFRFM" TargetMode="External"/><Relationship Id="rId32" Type="http://schemas.openxmlformats.org/officeDocument/2006/relationships/hyperlink" Target="consultantplus://offline/ref=9D8161AA42813FF2C5CEF20345109A18045E915A4D486592BF0D91A3DD55F1698951AD87C989255BD5FDEB95C60C9C654393C4422B6702763792395C742FD69F8ED54C43BB2402B727F13A412AD403E6C1AFE60AF36CdFRFM" TargetMode="External"/><Relationship Id="rId37" Type="http://schemas.openxmlformats.org/officeDocument/2006/relationships/hyperlink" Target="consultantplus://offline/ref=9D8161AA42813FF2C5CEF20345109A18045E915A4D486592BF0D91A3DD55F1698951AD87C989255BD5FDE895C5059C654393C4422B6702763792395C742DD6988DD71346AE355ABB21E8254135C801E4dCR1M" TargetMode="External"/><Relationship Id="rId40" Type="http://schemas.openxmlformats.org/officeDocument/2006/relationships/hyperlink" Target="consultantplus://offline/ref=9D8161AA42813FF2C5CEF20345109A18045E915A4D486592BF0D91A3DD55F1698951AD87C989255BD5FDE895C5059C654393C4422B6702763792395C7426DE9985881653BF6D56BD38F7255E29CA03dER4M" TargetMode="External"/><Relationship Id="rId45" Type="http://schemas.openxmlformats.org/officeDocument/2006/relationships/hyperlink" Target="consultantplus://offline/ref=1288326408D13F127DA0138DD4E8004615DB180ADB048EF2326FD8A823030A8BB8061A03688A2B81433BA540B98F781C9423CABA8A6EC7B656iBL" TargetMode="External"/><Relationship Id="rId53" Type="http://schemas.openxmlformats.org/officeDocument/2006/relationships/hyperlink" Target="consultantplus://offline/ref=943C3E4ED707235AAF95FD027AE90424FEFFDA82486EFBC66B1839A31C5E85719A7FF290F43715485645B0CF161243045DBF6D4504BBGDX4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9D8161AA42813FF2C5CEF20345109A18045E915A4D486592BF0D91A3DD55F1698951AD87C989255BD5FDEA95C5059F654393C4422B6702763792395C772BD49B85881653BF6D56BD38F7255E29CA03dER4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DEB95C60C9C654393C4422B6702763792395C742FD69E86DD4C43BB2402B727F13A412AD403E6C1AFE60AF36CdFRFM" TargetMode="External"/><Relationship Id="rId14" Type="http://schemas.openxmlformats.org/officeDocument/2006/relationships/hyperlink" Target="consultantplus://offline/ref=9D8161AA42813FF2C5CEF20345109A18045E915A4D486592BF0D91A3DD55F1698951AD87C989255BD5FDE895C5059C654393C4422B6702763792395C772CDE9785881653BF6D56BD38F7255E29CA03dER4M" TargetMode="External"/><Relationship Id="rId22" Type="http://schemas.openxmlformats.org/officeDocument/2006/relationships/hyperlink" Target="consultantplus://offline/ref=9D8161AA42813FF2C5CEF20345109A18045E915A4D486592BF0D91A3DD55F1698951AD87C989255BD5FDE895C5059C654393C4422B6702763792395C742DD69B86D71346AE355ABB21E8254135C801E4dCR1M" TargetMode="External"/><Relationship Id="rId27" Type="http://schemas.openxmlformats.org/officeDocument/2006/relationships/hyperlink" Target="consultantplus://offline/ref=9D8161AA42813FF2C5CEF20345109A18045E915A4D486592BF0D91A3DD55F1698951AD87C989255BD5FDEB95C60C9C654393C4422B6702763792395C742FD69F8EDB4C43BB2402B727F13A412AD403E6C1AFE60AF36CdFRFM" TargetMode="External"/><Relationship Id="rId30" Type="http://schemas.openxmlformats.org/officeDocument/2006/relationships/hyperlink" Target="consultantplus://offline/ref=9D8161AA42813FF2C5CEF20345109A18045E915A4D486592BF0D91A3DD55F1698951AD87C989255BD5FDE895C5059C654393C4422B6702763792395C742FD79D8AD84C43BB2402B727F13A412AD403E6C1dARFM" TargetMode="External"/><Relationship Id="rId35" Type="http://schemas.openxmlformats.org/officeDocument/2006/relationships/hyperlink" Target="consultantplus://offline/ref=9D8161AA42813FF2C5CEF20345109A18045E915A4D486592BF0D91A3DD55F1698951AD87C989255BD5FDE895C5059C654393C4422B6702763792395C772AD09F85881653BF6D56BD38F7255E29CA03dER4M" TargetMode="External"/><Relationship Id="rId43" Type="http://schemas.openxmlformats.org/officeDocument/2006/relationships/hyperlink" Target="consultantplus://offline/ref=9D8161AA42813FF2C5CEF20345109A18045E915A4D486592BF0D91A3DD55F1698951AD87C989255BD5FDE895C5059C654393C4422B6702763792395C742DD6998AD71346AE355ABB21E8254135C801E4dCR1M" TargetMode="External"/><Relationship Id="rId48" Type="http://schemas.openxmlformats.org/officeDocument/2006/relationships/hyperlink" Target="consultantplus://offline/ref=55C95B4431C590CFC0BD32B8CFD627EA50EF009F21DFC4E52A3129B99587EB64C4B6D97E6FA146AF501D9BB51C267D7D7BA2D96122C21AE302cCJ" TargetMode="External"/><Relationship Id="rId56" Type="http://schemas.openxmlformats.org/officeDocument/2006/relationships/header" Target="header1.xml"/><Relationship Id="rId8" Type="http://schemas.openxmlformats.org/officeDocument/2006/relationships/hyperlink" Target="consultantplus://offline/ref=9D8161AA42813FF2C5CEF20345109A18045E915A4D486592BF0D91A3DD55F1698951AD87C989255BD5FDE895C5059C654393C4422B6702763792395C742DD69B8BD71346AE355ABB21E8254135C801E4dCR1M" TargetMode="External"/><Relationship Id="rId51" Type="http://schemas.openxmlformats.org/officeDocument/2006/relationships/hyperlink" Target="consultantplus://offline/ref=55C95B4431C590CFC0BD32B8CFD627EA50EF009F21DFC4E52A3129B99587EB64C4B6D97E6FA146AE531D9BB51C267D7D7BA2D96122C21AE302cCJ"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DEB95C60C9C654393C4422B6702763792395C742FD69E87D84C43BB2402B727F13A412AD403E6C1AFE60AF36CdFRFM" TargetMode="External"/><Relationship Id="rId17" Type="http://schemas.openxmlformats.org/officeDocument/2006/relationships/hyperlink" Target="consultantplus://offline/ref=9D8161AA42813FF2C5CEF20345109A18045E915A4D486592BF0D91A3DD55F1698951AD87C989255BD5FDEA95C5059F654393C4422B6702763792395C772BD49C85881653BF6D56BD38F7255E29CA03dER4M" TargetMode="External"/><Relationship Id="rId25" Type="http://schemas.openxmlformats.org/officeDocument/2006/relationships/hyperlink" Target="consultantplus://offline/ref=9D8161AA42813FF2C5CEF20345109A18045E915A4D486592BF0D91A3DD55F1698951AD87C989255BD5FDE895C5059C654393C4422B6702763792395C742DD69B87D71346AE355ABB21E8254135C801E4dCR1M" TargetMode="External"/><Relationship Id="rId33" Type="http://schemas.openxmlformats.org/officeDocument/2006/relationships/hyperlink" Target="consultantplus://offline/ref=9D8161AA42813FF2C5CEF20345109A18045E915A4D486592BF0D91A3DD55F1698951AD87C989255BD5FDE895C5059C654393C4422B6702763792395C742DD6988FD71346AE355ABB21E8254135C801E4dCR1M" TargetMode="External"/><Relationship Id="rId38" Type="http://schemas.openxmlformats.org/officeDocument/2006/relationships/hyperlink" Target="consultantplus://offline/ref=9D8161AA42813FF2C5CEF20345109A18045E915A4D486592BF0D91A3DD55F1698951AD87C989255BD5FDE895C5059C654393C4422B6702763792395C742DD79889D71346AE355ABB21E8254135C801E4dCR1M" TargetMode="External"/><Relationship Id="rId46" Type="http://schemas.openxmlformats.org/officeDocument/2006/relationships/hyperlink" Target="consultantplus://offline/ref=1288326408D13F127DA0138DD4E8004615DB190BD2008EF2326FD8A823030A8BB8061A016D8221D71774A41CFCDF6B1C9323C9B89656iEL" TargetMode="External"/><Relationship Id="rId59" Type="http://schemas.openxmlformats.org/officeDocument/2006/relationships/theme" Target="theme/theme1.xml"/><Relationship Id="rId20" Type="http://schemas.openxmlformats.org/officeDocument/2006/relationships/hyperlink" Target="consultantplus://offline/ref=9D8161AA42813FF2C5CEF20345109A18045E915A4D486592BF0D91A3DD55F1698951AD87C989255BD5FDE895C5059C654393C4422B6702763792395C772CDE9785881653BF6D56BD38F7255E29CA03dER4M" TargetMode="External"/><Relationship Id="rId41" Type="http://schemas.openxmlformats.org/officeDocument/2006/relationships/hyperlink" Target="consultantplus://offline/ref=9D8161AA42813FF2C5CEF20345109A18045E915A4D486592BF0D91A3DD55F1698951AD87C989255BD5FDE895C5059C654393C4422B6702763792395C742FD69D8DD84C43BB2402B727F13A412AD403E6C1dARFM" TargetMode="External"/><Relationship Id="rId54" Type="http://schemas.openxmlformats.org/officeDocument/2006/relationships/hyperlink" Target="consultantplus://offline/ref=943C3E4ED707235AAF95FD027AE90424FEFFDA82486EFBC66B1839A31C5E85719A7FF290F43715485645B0CF161243045DBF6D4504BBGDX4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DEB95C60C9C654393C4422B6702763792395C742FD69F8EDF4C43BB2402B727F13A412AD403E6C1AFE60AF36CdFRFM" TargetMode="External"/><Relationship Id="rId23" Type="http://schemas.openxmlformats.org/officeDocument/2006/relationships/hyperlink" Target="consultantplus://offline/ref=9D8161AA42813FF2C5CEF20345109A18045E915A4D486592BF0D91A3DD55F1698951AD87C989255BD5FDEA95C5059F654393C4422B6702763792395C772BD49B85881653BF6D56BD38F7255E29CA03dER4M" TargetMode="External"/><Relationship Id="rId28" Type="http://schemas.openxmlformats.org/officeDocument/2006/relationships/hyperlink" Target="consultantplus://offline/ref=9D8161AA42813FF2C5CEF20345109A18045E915A4D486592BF0D91A3DD55F1698951AD87C989255BD5FDE895C5059C654393C4422B6702763792395C742DD6988ED71346AE355ABB21E8254135C801E4dCR1M" TargetMode="External"/><Relationship Id="rId36" Type="http://schemas.openxmlformats.org/officeDocument/2006/relationships/hyperlink" Target="consultantplus://offline/ref=9D8161AA42813FF2C5CEF20345109A18045E915A4D486592BF0D91A3DD55F1698951AD87C989255BD5FDEB95C60C9C654393C4422B6702763792395C742FD69F8FDE4C43BB2402B727F13A412AD403E6C1AFE60AF36CdFRFM" TargetMode="External"/><Relationship Id="rId49" Type="http://schemas.openxmlformats.org/officeDocument/2006/relationships/hyperlink" Target="consultantplus://offline/ref=55C95B4431C590CFC0BD32B8CFD627EA50EF009F21DFC4E52A3129B99587EB64C4B6D97E6FA146AF561D9BB51C267D7D7BA2D96122C21AE302cCJ" TargetMode="External"/><Relationship Id="rId57" Type="http://schemas.openxmlformats.org/officeDocument/2006/relationships/footer" Target="footer1.xml"/><Relationship Id="rId10" Type="http://schemas.openxmlformats.org/officeDocument/2006/relationships/hyperlink" Target="consultantplus://offline/ref=9D8161AA42813FF2C5CEF20345109A18045E915A4D486592BF0D91A3DD55F1698951AD87C989255BD5FDE895C5059C654393C4422B6702763792395C742FD69A8DDB4C43BB2402B727F13A412AD403E6C1dARFM" TargetMode="External"/><Relationship Id="rId31" Type="http://schemas.openxmlformats.org/officeDocument/2006/relationships/hyperlink" Target="consultantplus://offline/ref=9D8161AA42813FF2C5CEF20345109A18045E915A4D486592BF0D91A3DD55F1698951AD87C989255BD5FDE895C5059C654393C4422B6702763792395C742DD6988FD71346AE355ABB21E8254135C801E4dCR1M" TargetMode="External"/><Relationship Id="rId44" Type="http://schemas.openxmlformats.org/officeDocument/2006/relationships/hyperlink" Target="consultantplus://offline/ref=1288326408D13F127DA0138DD4E8004615DB180ADB048EF2326FD8A823030A8BB8061A03688A2B81423BA540B98F781C9423CABA8A6EC7B656iBL" TargetMode="External"/><Relationship Id="rId52" Type="http://schemas.openxmlformats.org/officeDocument/2006/relationships/hyperlink" Target="consultantplus://offline/ref=943C3E4ED707235AAF95FD027AE90424FEFFDA82486EFBC66B1839A31C5E85719A7FF290F43715485645B0CF161243045DBF6D4504BBGD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B8BD-06BA-4DC5-A3F6-254F27D5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8</Pages>
  <Words>4720</Words>
  <Characters>26908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Елена Шубина</cp:lastModifiedBy>
  <cp:revision>189</cp:revision>
  <cp:lastPrinted>2022-12-15T12:49:00Z</cp:lastPrinted>
  <dcterms:created xsi:type="dcterms:W3CDTF">2020-03-23T12:48:00Z</dcterms:created>
  <dcterms:modified xsi:type="dcterms:W3CDTF">2022-12-15T12:51:00Z</dcterms:modified>
</cp:coreProperties>
</file>