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5114290</wp:posOffset>
                      </wp:positionH>
                      <wp:positionV relativeFrom="paragraph">
                        <wp:posOffset>12065</wp:posOffset>
                      </wp:positionV>
                      <wp:extent cx="916305" cy="295910"/>
                      <wp:effectExtent l="4445" t="127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630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7AF0" w:rsidRPr="00195C30" w:rsidRDefault="00167AF0" w:rsidP="00167AF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402.7pt;margin-top:.95pt;width:72.15pt;height:23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" filled="f" stroked="f">
                      <v:textbox style="mso-fit-shape-to-text:t">
                        <w:txbxContent>
                          <w:p w:rsidR="00167AF0" w:rsidRPr="00195C30" w:rsidRDefault="00167AF0" w:rsidP="00167A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FF0000"/>
                <w:sz w:val="28"/>
              </w:rPr>
              <w:t xml:space="preserve">ПРО                                  </w:t>
            </w:r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от____________________ №_________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r w:rsidRPr="0012680F">
              <w:rPr>
                <w:lang w:eastAsia="ru-RU"/>
              </w:rPr>
              <w:t>от</w:t>
            </w:r>
            <w:r w:rsidRPr="0012680F">
              <w:rPr>
                <w:sz w:val="20"/>
                <w:szCs w:val="20"/>
                <w:lang w:eastAsia="ru-RU"/>
              </w:rPr>
              <w:t xml:space="preserve"> _______________________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      </w:t>
            </w:r>
            <w:r w:rsidRPr="0012680F">
              <w:rPr>
                <w:lang w:eastAsia="ru-RU"/>
              </w:rPr>
              <w:t xml:space="preserve">№ </w:t>
            </w:r>
            <w:r w:rsidRPr="0012680F">
              <w:rPr>
                <w:sz w:val="20"/>
                <w:szCs w:val="20"/>
                <w:lang w:eastAsia="ru-RU"/>
              </w:rPr>
              <w:t>___________________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Cs/>
          <w:sz w:val="28"/>
          <w:szCs w:val="28"/>
        </w:rPr>
      </w:pPr>
    </w:p>
    <w:p w:rsidR="00345E34" w:rsidRPr="00960262" w:rsidRDefault="00345E34" w:rsidP="00167AF0">
      <w:pPr>
        <w:widowControl w:val="0"/>
        <w:jc w:val="center"/>
        <w:rPr>
          <w:bCs/>
          <w:sz w:val="28"/>
          <w:szCs w:val="28"/>
        </w:rPr>
      </w:pPr>
    </w:p>
    <w:p w:rsidR="00167AF0" w:rsidRPr="00FC4EA8" w:rsidRDefault="00167AF0" w:rsidP="00167AF0">
      <w:pPr>
        <w:widowControl w:val="0"/>
        <w:jc w:val="center"/>
        <w:rPr>
          <w:bCs/>
          <w:sz w:val="28"/>
          <w:szCs w:val="26"/>
        </w:rPr>
      </w:pPr>
    </w:p>
    <w:p w:rsidR="00A131E4" w:rsidRPr="00C561A0" w:rsidRDefault="009E749C" w:rsidP="00304972">
      <w:pPr>
        <w:shd w:val="clear" w:color="auto" w:fill="FFFFFF"/>
        <w:suppressAutoHyphens w:val="0"/>
        <w:ind w:left="19"/>
        <w:jc w:val="center"/>
        <w:rPr>
          <w:b/>
          <w:sz w:val="28"/>
          <w:szCs w:val="28"/>
          <w:lang w:eastAsia="ru-RU"/>
        </w:rPr>
      </w:pPr>
      <w:r w:rsidRPr="00C561A0">
        <w:rPr>
          <w:b/>
          <w:sz w:val="28"/>
          <w:szCs w:val="28"/>
          <w:lang w:eastAsia="ru-RU"/>
        </w:rPr>
        <w:t xml:space="preserve">О внесении изменений в решение Совета муниципального образования </w:t>
      </w:r>
    </w:p>
    <w:p w:rsidR="00304972" w:rsidRPr="00C561A0" w:rsidRDefault="009E749C" w:rsidP="00304972">
      <w:pPr>
        <w:shd w:val="clear" w:color="auto" w:fill="FFFFFF"/>
        <w:suppressAutoHyphens w:val="0"/>
        <w:ind w:left="19"/>
        <w:jc w:val="center"/>
        <w:rPr>
          <w:b/>
          <w:sz w:val="28"/>
          <w:szCs w:val="28"/>
          <w:lang w:eastAsia="ru-RU"/>
        </w:rPr>
      </w:pPr>
      <w:r w:rsidRPr="00C561A0">
        <w:rPr>
          <w:b/>
          <w:sz w:val="28"/>
          <w:szCs w:val="28"/>
          <w:lang w:eastAsia="ru-RU"/>
        </w:rPr>
        <w:t xml:space="preserve">Тимашевский район от </w:t>
      </w:r>
      <w:r w:rsidR="00304972" w:rsidRPr="00C561A0">
        <w:rPr>
          <w:b/>
          <w:sz w:val="28"/>
          <w:szCs w:val="28"/>
          <w:lang w:eastAsia="ru-RU"/>
        </w:rPr>
        <w:t xml:space="preserve">4 апреля 2018 г. № 274 «Об утверждении </w:t>
      </w:r>
    </w:p>
    <w:p w:rsidR="00FF4C00" w:rsidRPr="00C561A0" w:rsidRDefault="00304972" w:rsidP="00304972">
      <w:pPr>
        <w:shd w:val="clear" w:color="auto" w:fill="FFFFFF"/>
        <w:suppressAutoHyphens w:val="0"/>
        <w:ind w:left="19"/>
        <w:jc w:val="center"/>
        <w:rPr>
          <w:b/>
          <w:sz w:val="28"/>
          <w:szCs w:val="28"/>
          <w:lang w:eastAsia="ru-RU"/>
        </w:rPr>
      </w:pPr>
      <w:r w:rsidRPr="00C561A0">
        <w:rPr>
          <w:b/>
          <w:sz w:val="28"/>
          <w:szCs w:val="28"/>
          <w:lang w:eastAsia="ru-RU"/>
        </w:rPr>
        <w:t xml:space="preserve">Положения о порядке управления и распоряжения имуществом, </w:t>
      </w:r>
    </w:p>
    <w:p w:rsidR="009E749C" w:rsidRPr="00C561A0" w:rsidRDefault="00304972" w:rsidP="00304972">
      <w:pPr>
        <w:shd w:val="clear" w:color="auto" w:fill="FFFFFF"/>
        <w:suppressAutoHyphens w:val="0"/>
        <w:ind w:left="19"/>
        <w:jc w:val="center"/>
        <w:rPr>
          <w:b/>
          <w:sz w:val="28"/>
          <w:szCs w:val="28"/>
          <w:lang w:eastAsia="ru-RU"/>
        </w:rPr>
      </w:pPr>
      <w:r w:rsidRPr="00C561A0">
        <w:rPr>
          <w:b/>
          <w:sz w:val="28"/>
          <w:szCs w:val="28"/>
          <w:lang w:eastAsia="ru-RU"/>
        </w:rPr>
        <w:t>находящимся в муниципальной собственности</w:t>
      </w:r>
    </w:p>
    <w:p w:rsidR="00304972" w:rsidRPr="00C561A0" w:rsidRDefault="00304972" w:rsidP="00304972">
      <w:pPr>
        <w:shd w:val="clear" w:color="auto" w:fill="FFFFFF"/>
        <w:suppressAutoHyphens w:val="0"/>
        <w:ind w:left="19"/>
        <w:jc w:val="center"/>
        <w:rPr>
          <w:b/>
          <w:sz w:val="28"/>
          <w:szCs w:val="28"/>
          <w:lang w:eastAsia="ru-RU"/>
        </w:rPr>
      </w:pPr>
      <w:r w:rsidRPr="00C561A0">
        <w:rPr>
          <w:b/>
          <w:sz w:val="28"/>
          <w:szCs w:val="28"/>
          <w:lang w:eastAsia="ru-RU"/>
        </w:rPr>
        <w:t>м</w:t>
      </w:r>
      <w:r w:rsidR="00FF4C00" w:rsidRPr="00C561A0">
        <w:rPr>
          <w:b/>
          <w:sz w:val="28"/>
          <w:szCs w:val="28"/>
          <w:lang w:eastAsia="ru-RU"/>
        </w:rPr>
        <w:t>униципального образования Тимашевский район»</w:t>
      </w:r>
    </w:p>
    <w:p w:rsidR="009E749C" w:rsidRDefault="009E749C" w:rsidP="009E749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E749C" w:rsidRPr="00C561A0" w:rsidRDefault="009E749C" w:rsidP="009E749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F4C00" w:rsidRPr="00C561A0" w:rsidRDefault="00FF4C00" w:rsidP="00DC627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 xml:space="preserve">Руководствуясь </w:t>
      </w:r>
      <w:bookmarkStart w:id="0" w:name="_GoBack"/>
      <w:r w:rsidRPr="00C561A0">
        <w:rPr>
          <w:sz w:val="28"/>
          <w:szCs w:val="28"/>
          <w:lang w:eastAsia="ru-RU"/>
        </w:rPr>
        <w:t xml:space="preserve">Гражданским кодексом Российской Федерации, Федеральными законами от 6 октября 2003 г. № 131-ФЗ «Об общих принципах организации местного самоуправления в Российской Федерации», </w:t>
      </w:r>
      <w:r w:rsidR="00276F88">
        <w:rPr>
          <w:sz w:val="28"/>
          <w:szCs w:val="28"/>
          <w:lang w:eastAsia="ru-RU"/>
        </w:rPr>
        <w:t xml:space="preserve">от </w:t>
      </w:r>
      <w:r w:rsidR="00276F88" w:rsidRPr="00276F88">
        <w:rPr>
          <w:sz w:val="28"/>
          <w:szCs w:val="28"/>
          <w:lang w:eastAsia="ru-RU"/>
        </w:rPr>
        <w:t>22</w:t>
      </w:r>
      <w:r w:rsidR="00276F88">
        <w:rPr>
          <w:sz w:val="28"/>
          <w:szCs w:val="28"/>
          <w:lang w:eastAsia="ru-RU"/>
        </w:rPr>
        <w:t xml:space="preserve"> декабря </w:t>
      </w:r>
      <w:r w:rsidR="00276F88" w:rsidRPr="00276F88">
        <w:rPr>
          <w:sz w:val="28"/>
          <w:szCs w:val="28"/>
          <w:lang w:eastAsia="ru-RU"/>
        </w:rPr>
        <w:t>2020</w:t>
      </w:r>
      <w:r w:rsidR="00276F88">
        <w:rPr>
          <w:sz w:val="28"/>
          <w:szCs w:val="28"/>
          <w:lang w:eastAsia="ru-RU"/>
        </w:rPr>
        <w:t xml:space="preserve"> г.</w:t>
      </w:r>
      <w:r w:rsidR="00276F88" w:rsidRPr="00276F88">
        <w:rPr>
          <w:sz w:val="28"/>
          <w:szCs w:val="28"/>
          <w:lang w:eastAsia="ru-RU"/>
        </w:rPr>
        <w:t xml:space="preserve"> </w:t>
      </w:r>
      <w:r w:rsidR="00276F88">
        <w:rPr>
          <w:sz w:val="28"/>
          <w:szCs w:val="28"/>
          <w:lang w:eastAsia="ru-RU"/>
        </w:rPr>
        <w:t>№</w:t>
      </w:r>
      <w:r w:rsidR="00276F88" w:rsidRPr="00276F88">
        <w:rPr>
          <w:sz w:val="28"/>
          <w:szCs w:val="28"/>
          <w:lang w:eastAsia="ru-RU"/>
        </w:rPr>
        <w:t xml:space="preserve"> 435-ФЗ </w:t>
      </w:r>
      <w:r w:rsidR="00276F88">
        <w:rPr>
          <w:sz w:val="28"/>
          <w:szCs w:val="28"/>
          <w:lang w:eastAsia="ru-RU"/>
        </w:rPr>
        <w:t>«</w:t>
      </w:r>
      <w:r w:rsidR="00276F88" w:rsidRPr="00276F88">
        <w:rPr>
          <w:sz w:val="28"/>
          <w:szCs w:val="28"/>
          <w:lang w:eastAsia="ru-RU"/>
        </w:rPr>
        <w:t xml:space="preserve">О публично-правовой компании </w:t>
      </w:r>
      <w:r w:rsidR="00366DE9">
        <w:rPr>
          <w:sz w:val="28"/>
          <w:szCs w:val="28"/>
          <w:lang w:eastAsia="ru-RU"/>
        </w:rPr>
        <w:t>«</w:t>
      </w:r>
      <w:r w:rsidR="00276F88" w:rsidRPr="00276F88">
        <w:rPr>
          <w:sz w:val="28"/>
          <w:szCs w:val="28"/>
          <w:lang w:eastAsia="ru-RU"/>
        </w:rPr>
        <w:t>Единый заказчик в сфере строительства</w:t>
      </w:r>
      <w:r w:rsidR="00276F88">
        <w:rPr>
          <w:sz w:val="28"/>
          <w:szCs w:val="28"/>
          <w:lang w:eastAsia="ru-RU"/>
        </w:rPr>
        <w:t>»</w:t>
      </w:r>
      <w:r w:rsidR="00276F88" w:rsidRPr="00276F88">
        <w:rPr>
          <w:sz w:val="28"/>
          <w:szCs w:val="28"/>
          <w:lang w:eastAsia="ru-RU"/>
        </w:rPr>
        <w:t xml:space="preserve"> и о внесении изменений в отдельные законодательные акты Российской Федерации</w:t>
      </w:r>
      <w:r w:rsidR="00276F88">
        <w:rPr>
          <w:sz w:val="28"/>
          <w:szCs w:val="28"/>
          <w:lang w:eastAsia="ru-RU"/>
        </w:rPr>
        <w:t>»</w:t>
      </w:r>
      <w:r w:rsidR="00DC627E">
        <w:rPr>
          <w:sz w:val="28"/>
          <w:szCs w:val="28"/>
          <w:lang w:eastAsia="ru-RU"/>
        </w:rPr>
        <w:t xml:space="preserve">, </w:t>
      </w:r>
      <w:r w:rsidR="00DC627E" w:rsidRPr="00DC627E">
        <w:rPr>
          <w:sz w:val="28"/>
          <w:szCs w:val="28"/>
          <w:lang w:eastAsia="ru-RU"/>
        </w:rPr>
        <w:t>от 11</w:t>
      </w:r>
      <w:r w:rsidR="00DC627E">
        <w:rPr>
          <w:sz w:val="28"/>
          <w:szCs w:val="28"/>
          <w:lang w:eastAsia="ru-RU"/>
        </w:rPr>
        <w:t xml:space="preserve"> июня </w:t>
      </w:r>
      <w:r w:rsidR="00DC627E" w:rsidRPr="00DC627E">
        <w:rPr>
          <w:sz w:val="28"/>
          <w:szCs w:val="28"/>
          <w:lang w:eastAsia="ru-RU"/>
        </w:rPr>
        <w:t>2021</w:t>
      </w:r>
      <w:r w:rsidR="00DC627E">
        <w:rPr>
          <w:sz w:val="28"/>
          <w:szCs w:val="28"/>
          <w:lang w:eastAsia="ru-RU"/>
        </w:rPr>
        <w:t xml:space="preserve"> г.</w:t>
      </w:r>
      <w:r w:rsidR="00DC627E" w:rsidRPr="00DC627E">
        <w:rPr>
          <w:sz w:val="28"/>
          <w:szCs w:val="28"/>
          <w:lang w:eastAsia="ru-RU"/>
        </w:rPr>
        <w:t xml:space="preserve"> </w:t>
      </w:r>
      <w:r w:rsidR="00DC627E">
        <w:rPr>
          <w:sz w:val="28"/>
          <w:szCs w:val="28"/>
          <w:lang w:eastAsia="ru-RU"/>
        </w:rPr>
        <w:t>№</w:t>
      </w:r>
      <w:r w:rsidR="00DC627E" w:rsidRPr="00DC627E">
        <w:rPr>
          <w:sz w:val="28"/>
          <w:szCs w:val="28"/>
          <w:lang w:eastAsia="ru-RU"/>
        </w:rPr>
        <w:t xml:space="preserve"> 166-ФЗ </w:t>
      </w:r>
      <w:r w:rsidR="00DC627E">
        <w:rPr>
          <w:sz w:val="28"/>
          <w:szCs w:val="28"/>
          <w:lang w:eastAsia="ru-RU"/>
        </w:rPr>
        <w:t>«</w:t>
      </w:r>
      <w:r w:rsidR="00DC627E" w:rsidRPr="00DC627E">
        <w:rPr>
          <w:sz w:val="28"/>
          <w:szCs w:val="28"/>
          <w:lang w:eastAsia="ru-RU"/>
        </w:rPr>
        <w:t xml:space="preserve">О внесении изменений в статью 17.1 Федерального закона </w:t>
      </w:r>
      <w:r w:rsidR="00DC627E">
        <w:rPr>
          <w:sz w:val="28"/>
          <w:szCs w:val="28"/>
          <w:lang w:eastAsia="ru-RU"/>
        </w:rPr>
        <w:t>«</w:t>
      </w:r>
      <w:r w:rsidR="00DC627E" w:rsidRPr="00DC627E">
        <w:rPr>
          <w:sz w:val="28"/>
          <w:szCs w:val="28"/>
          <w:lang w:eastAsia="ru-RU"/>
        </w:rPr>
        <w:t>О защите конкуренции</w:t>
      </w:r>
      <w:r w:rsidR="00DC627E">
        <w:rPr>
          <w:sz w:val="28"/>
          <w:szCs w:val="28"/>
          <w:lang w:eastAsia="ru-RU"/>
        </w:rPr>
        <w:t>»</w:t>
      </w:r>
      <w:bookmarkEnd w:id="0"/>
      <w:r w:rsidRPr="00C561A0">
        <w:rPr>
          <w:sz w:val="28"/>
          <w:szCs w:val="28"/>
          <w:lang w:eastAsia="ru-RU"/>
        </w:rPr>
        <w:t xml:space="preserve">, </w:t>
      </w:r>
      <w:r w:rsidR="00DC627E">
        <w:rPr>
          <w:sz w:val="28"/>
          <w:szCs w:val="28"/>
          <w:lang w:eastAsia="ru-RU"/>
        </w:rPr>
        <w:t>статьей 25</w:t>
      </w:r>
      <w:r w:rsidR="00AC17BC" w:rsidRPr="00C561A0">
        <w:rPr>
          <w:sz w:val="28"/>
          <w:szCs w:val="28"/>
          <w:lang w:eastAsia="ru-RU"/>
        </w:rPr>
        <w:t xml:space="preserve"> </w:t>
      </w:r>
      <w:r w:rsidRPr="00C561A0">
        <w:rPr>
          <w:sz w:val="28"/>
          <w:szCs w:val="28"/>
          <w:lang w:eastAsia="ru-RU"/>
        </w:rPr>
        <w:t>Устав</w:t>
      </w:r>
      <w:r w:rsidR="00DC627E">
        <w:rPr>
          <w:sz w:val="28"/>
          <w:szCs w:val="28"/>
          <w:lang w:eastAsia="ru-RU"/>
        </w:rPr>
        <w:t>а</w:t>
      </w:r>
      <w:r w:rsidRPr="00C561A0">
        <w:rPr>
          <w:sz w:val="28"/>
          <w:szCs w:val="28"/>
          <w:lang w:eastAsia="ru-RU"/>
        </w:rPr>
        <w:t xml:space="preserve"> муниципального образования Тимашевский район, Совет муниципального образования Тимашевский район р е ш и л: </w:t>
      </w:r>
    </w:p>
    <w:p w:rsidR="00FF4C00" w:rsidRPr="00C561A0" w:rsidRDefault="00FF4C00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>1. Внести изменения в решение Совета муниципального образования Тимашевский район от 4 апреля 2018 г. № 274 «Об утверждении Положения о порядке управления и распоряжения имуществом, находящимся</w:t>
      </w:r>
      <w:r w:rsidR="00550B0E">
        <w:rPr>
          <w:sz w:val="28"/>
          <w:szCs w:val="28"/>
          <w:lang w:eastAsia="ru-RU"/>
        </w:rPr>
        <w:t xml:space="preserve"> в муниципальной собственности </w:t>
      </w:r>
      <w:r w:rsidRPr="00C561A0">
        <w:rPr>
          <w:sz w:val="28"/>
          <w:szCs w:val="28"/>
          <w:lang w:eastAsia="ru-RU"/>
        </w:rPr>
        <w:t>муниципального образования Тимашевский район»</w:t>
      </w:r>
      <w:r w:rsidR="00DC627E">
        <w:rPr>
          <w:sz w:val="28"/>
          <w:szCs w:val="28"/>
          <w:lang w:eastAsia="ru-RU"/>
        </w:rPr>
        <w:t xml:space="preserve"> (в редакции</w:t>
      </w:r>
      <w:r w:rsidR="003611E4">
        <w:rPr>
          <w:sz w:val="28"/>
          <w:szCs w:val="28"/>
          <w:lang w:eastAsia="ru-RU"/>
        </w:rPr>
        <w:t xml:space="preserve"> </w:t>
      </w:r>
      <w:r w:rsidR="00BD42A4">
        <w:rPr>
          <w:sz w:val="28"/>
          <w:szCs w:val="28"/>
          <w:lang w:eastAsia="ru-RU"/>
        </w:rPr>
        <w:t xml:space="preserve">решений </w:t>
      </w:r>
      <w:r w:rsidR="003611E4">
        <w:rPr>
          <w:sz w:val="28"/>
          <w:szCs w:val="28"/>
          <w:lang w:eastAsia="ru-RU"/>
        </w:rPr>
        <w:t>от 5 сентября 2018 г. № 309,</w:t>
      </w:r>
      <w:r w:rsidR="00DC627E">
        <w:rPr>
          <w:sz w:val="28"/>
          <w:szCs w:val="28"/>
          <w:lang w:eastAsia="ru-RU"/>
        </w:rPr>
        <w:t xml:space="preserve"> от 15 апреля 2020 г. № 516)</w:t>
      </w:r>
      <w:r w:rsidRPr="00C561A0">
        <w:rPr>
          <w:sz w:val="28"/>
          <w:szCs w:val="28"/>
          <w:lang w:eastAsia="ru-RU"/>
        </w:rPr>
        <w:t>:</w:t>
      </w:r>
    </w:p>
    <w:p w:rsidR="00214124" w:rsidRPr="00C561A0" w:rsidRDefault="00214124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 xml:space="preserve">1.1. Дополнить пункт 11.4 </w:t>
      </w:r>
      <w:r w:rsidR="002F3CB7" w:rsidRPr="00C561A0">
        <w:rPr>
          <w:sz w:val="28"/>
          <w:szCs w:val="28"/>
          <w:lang w:eastAsia="ru-RU"/>
        </w:rPr>
        <w:t xml:space="preserve">раздела 11 </w:t>
      </w:r>
      <w:r w:rsidRPr="00C561A0">
        <w:rPr>
          <w:sz w:val="28"/>
          <w:szCs w:val="28"/>
          <w:lang w:eastAsia="ru-RU"/>
        </w:rPr>
        <w:t xml:space="preserve">приложения к решению </w:t>
      </w:r>
      <w:r w:rsidR="002F3CB7" w:rsidRPr="00C561A0">
        <w:rPr>
          <w:sz w:val="28"/>
          <w:szCs w:val="28"/>
          <w:lang w:eastAsia="ru-RU"/>
        </w:rPr>
        <w:t xml:space="preserve">подпунктом </w:t>
      </w:r>
      <w:r w:rsidR="00A131E4" w:rsidRPr="00C561A0">
        <w:rPr>
          <w:sz w:val="28"/>
          <w:szCs w:val="28"/>
          <w:lang w:eastAsia="ru-RU"/>
        </w:rPr>
        <w:t xml:space="preserve">        </w:t>
      </w:r>
      <w:r w:rsidR="002F3CB7" w:rsidRPr="00C561A0">
        <w:rPr>
          <w:sz w:val="28"/>
          <w:szCs w:val="28"/>
          <w:lang w:eastAsia="ru-RU"/>
        </w:rPr>
        <w:t>17</w:t>
      </w:r>
      <w:r w:rsidRPr="00C561A0">
        <w:rPr>
          <w:sz w:val="28"/>
          <w:szCs w:val="28"/>
          <w:lang w:eastAsia="ru-RU"/>
        </w:rPr>
        <w:t xml:space="preserve"> следующего содержания:</w:t>
      </w:r>
    </w:p>
    <w:p w:rsidR="00214124" w:rsidRPr="00C561A0" w:rsidRDefault="00214124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561A0">
        <w:rPr>
          <w:sz w:val="28"/>
          <w:szCs w:val="28"/>
          <w:lang w:eastAsia="ru-RU"/>
        </w:rPr>
        <w:t>«</w:t>
      </w:r>
      <w:r w:rsidR="002F3CB7" w:rsidRPr="00C561A0">
        <w:rPr>
          <w:sz w:val="28"/>
          <w:szCs w:val="28"/>
          <w:lang w:eastAsia="ru-RU"/>
        </w:rPr>
        <w:t xml:space="preserve">17) </w:t>
      </w:r>
      <w:r w:rsidR="00366DE9">
        <w:rPr>
          <w:rFonts w:eastAsiaTheme="minorHAnsi"/>
          <w:sz w:val="28"/>
          <w:szCs w:val="28"/>
          <w:lang w:eastAsia="en-US"/>
        </w:rPr>
        <w:t>п</w:t>
      </w:r>
      <w:r w:rsidRPr="00C561A0">
        <w:rPr>
          <w:rFonts w:eastAsiaTheme="minorHAnsi"/>
          <w:sz w:val="28"/>
          <w:szCs w:val="28"/>
          <w:lang w:eastAsia="en-US"/>
        </w:rPr>
        <w:t xml:space="preserve">ублично-правовой </w:t>
      </w:r>
      <w:hyperlink r:id="rId9" w:history="1">
        <w:r w:rsidRPr="00C561A0">
          <w:rPr>
            <w:rFonts w:eastAsiaTheme="minorHAnsi"/>
            <w:sz w:val="28"/>
            <w:szCs w:val="28"/>
            <w:lang w:eastAsia="en-US"/>
          </w:rPr>
          <w:t>компании</w:t>
        </w:r>
      </w:hyperlink>
      <w:r w:rsidRPr="00C561A0">
        <w:rPr>
          <w:rFonts w:eastAsiaTheme="minorHAnsi"/>
          <w:sz w:val="28"/>
          <w:szCs w:val="28"/>
          <w:lang w:eastAsia="en-US"/>
        </w:rPr>
        <w:t xml:space="preserve"> «Единый заказчик в сфере строительства» в случае, если такое имущество передается в целях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</w:t>
      </w:r>
      <w:r w:rsidRPr="00C561A0">
        <w:rPr>
          <w:rFonts w:eastAsiaTheme="minorHAnsi"/>
          <w:sz w:val="28"/>
          <w:szCs w:val="28"/>
          <w:lang w:eastAsia="en-US"/>
        </w:rPr>
        <w:lastRenderedPageBreak/>
        <w:t>строительства, включенных в программу деятельности указанной публично-правовой компании на текущий год и плановый период».</w:t>
      </w:r>
    </w:p>
    <w:p w:rsidR="00B524D2" w:rsidRPr="00C561A0" w:rsidRDefault="00AC17BC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561A0">
        <w:rPr>
          <w:rFonts w:eastAsiaTheme="minorHAnsi"/>
          <w:sz w:val="28"/>
          <w:szCs w:val="28"/>
          <w:lang w:eastAsia="en-US"/>
        </w:rPr>
        <w:t xml:space="preserve">1.2. </w:t>
      </w:r>
      <w:r w:rsidR="00B524D2" w:rsidRPr="00C561A0">
        <w:rPr>
          <w:rFonts w:eastAsiaTheme="minorHAnsi"/>
          <w:sz w:val="28"/>
          <w:szCs w:val="28"/>
          <w:lang w:eastAsia="en-US"/>
        </w:rPr>
        <w:t>Дополнить</w:t>
      </w:r>
      <w:r w:rsidR="00654468">
        <w:rPr>
          <w:rFonts w:eastAsiaTheme="minorHAnsi"/>
          <w:sz w:val="28"/>
          <w:szCs w:val="28"/>
          <w:lang w:eastAsia="en-US"/>
        </w:rPr>
        <w:t xml:space="preserve"> пункт 11.8</w:t>
      </w:r>
      <w:r w:rsidR="00B524D2" w:rsidRPr="00C561A0">
        <w:rPr>
          <w:rFonts w:eastAsiaTheme="minorHAnsi"/>
          <w:sz w:val="28"/>
          <w:szCs w:val="28"/>
          <w:lang w:eastAsia="en-US"/>
        </w:rPr>
        <w:t xml:space="preserve"> раздел</w:t>
      </w:r>
      <w:r w:rsidR="00654468">
        <w:rPr>
          <w:rFonts w:eastAsiaTheme="minorHAnsi"/>
          <w:sz w:val="28"/>
          <w:szCs w:val="28"/>
          <w:lang w:eastAsia="en-US"/>
        </w:rPr>
        <w:t>а</w:t>
      </w:r>
      <w:r w:rsidR="00B524D2" w:rsidRPr="00C561A0">
        <w:rPr>
          <w:rFonts w:eastAsiaTheme="minorHAnsi"/>
          <w:sz w:val="28"/>
          <w:szCs w:val="28"/>
          <w:lang w:eastAsia="en-US"/>
        </w:rPr>
        <w:t xml:space="preserve"> 11 приложения к решению </w:t>
      </w:r>
      <w:r w:rsidR="00CE468F">
        <w:rPr>
          <w:rFonts w:eastAsiaTheme="minorHAnsi"/>
          <w:sz w:val="28"/>
          <w:szCs w:val="28"/>
          <w:lang w:eastAsia="en-US"/>
        </w:rPr>
        <w:t>абзацами</w:t>
      </w:r>
      <w:r w:rsidR="00B524D2" w:rsidRPr="00C561A0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B524D2" w:rsidRPr="00C561A0" w:rsidRDefault="00CE468F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B524D2" w:rsidRPr="00C561A0">
        <w:rPr>
          <w:rFonts w:eastAsiaTheme="minorHAnsi"/>
          <w:sz w:val="28"/>
          <w:szCs w:val="28"/>
          <w:lang w:eastAsia="en-US"/>
        </w:rPr>
        <w:t xml:space="preserve">Заключение договоров аренды в отношении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="00B524D2" w:rsidRPr="00C561A0">
        <w:rPr>
          <w:rFonts w:eastAsiaTheme="minorHAnsi"/>
          <w:sz w:val="28"/>
          <w:szCs w:val="28"/>
          <w:lang w:eastAsia="en-US"/>
        </w:rPr>
        <w:t>имущества, закрепленного на праве хозяйственного ведения либо оперативного управления за муниципальными организациями культуры, осуществляется без проведения конкурсов или аукционов в порядке и на условиях, которые определяются Правительством Российской Федерации, в случае заключения этих договоров:</w:t>
      </w:r>
    </w:p>
    <w:p w:rsidR="00B524D2" w:rsidRPr="00C561A0" w:rsidRDefault="00B524D2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561A0">
        <w:rPr>
          <w:rFonts w:eastAsiaTheme="minorHAnsi"/>
          <w:sz w:val="28"/>
          <w:szCs w:val="28"/>
          <w:lang w:eastAsia="en-US"/>
        </w:rPr>
        <w:t>1) с организациями общественного питания в целях создания необходимых условий для организации питания посетителей и работников муниципальных организаций культуры;</w:t>
      </w:r>
    </w:p>
    <w:p w:rsidR="00B524D2" w:rsidRPr="00C561A0" w:rsidRDefault="00B524D2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561A0">
        <w:rPr>
          <w:rFonts w:eastAsiaTheme="minorHAnsi"/>
          <w:sz w:val="28"/>
          <w:szCs w:val="28"/>
          <w:lang w:eastAsia="en-US"/>
        </w:rPr>
        <w:t>2) с юридическими лицами и индивидуальными предпринимателями, осуществляющими розничную торговлю сувенирной, издательской и аудиовизуальной продукцией, в целях организации соответствующей целям деятельности муниципальных организаций культуры розничной торговли сувенирной, издательской и аудиовизуальной продукцией для обеспечения потребностей посетителей</w:t>
      </w:r>
      <w:r w:rsidR="00366DE9">
        <w:rPr>
          <w:rFonts w:eastAsiaTheme="minorHAnsi"/>
          <w:sz w:val="28"/>
          <w:szCs w:val="28"/>
          <w:lang w:eastAsia="en-US"/>
        </w:rPr>
        <w:t xml:space="preserve"> указанных организаций культуры</w:t>
      </w:r>
      <w:r w:rsidRPr="00C561A0">
        <w:rPr>
          <w:rFonts w:eastAsiaTheme="minorHAnsi"/>
          <w:sz w:val="28"/>
          <w:szCs w:val="28"/>
          <w:lang w:eastAsia="en-US"/>
        </w:rPr>
        <w:t>.</w:t>
      </w:r>
    </w:p>
    <w:p w:rsidR="001C663C" w:rsidRPr="00C561A0" w:rsidRDefault="00B524D2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561A0">
        <w:rPr>
          <w:rFonts w:eastAsiaTheme="minorHAnsi"/>
          <w:sz w:val="28"/>
          <w:szCs w:val="28"/>
          <w:lang w:eastAsia="en-US"/>
        </w:rPr>
        <w:t>Заключение договоров аренды, договоров безвозмездного пользования в отношении муниципального имущества, относящегося к сценическому оформлению спектакля (представления) или стационарному сценическому оборудованию и закрепленного на праве оперативного управления за муниципальными организациями культуры, для использования указанного имущества в театрально-зрелищных, культурно-просветительских или зрелищно-развлекательных мероприятиях осуществляется без проведения конкурсов или аукционов в порядке, на условиях и в соответствии с перечнем видов указанного имущества, которые определяются Правительством Российской Федерации»</w:t>
      </w:r>
      <w:r w:rsidR="001C663C" w:rsidRPr="00C561A0">
        <w:rPr>
          <w:rFonts w:eastAsiaTheme="minorHAnsi"/>
          <w:sz w:val="28"/>
          <w:szCs w:val="28"/>
          <w:lang w:eastAsia="en-US"/>
        </w:rPr>
        <w:t>.</w:t>
      </w:r>
    </w:p>
    <w:p w:rsidR="001C663C" w:rsidRPr="00C561A0" w:rsidRDefault="001C663C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561A0">
        <w:rPr>
          <w:rFonts w:eastAsiaTheme="minorHAnsi"/>
          <w:sz w:val="28"/>
          <w:szCs w:val="28"/>
          <w:lang w:eastAsia="en-US"/>
        </w:rPr>
        <w:t>2. Организационному отделу администрации муниципального образования Тимашевский район (</w:t>
      </w:r>
      <w:r w:rsidRPr="00C561A0">
        <w:rPr>
          <w:sz w:val="28"/>
          <w:szCs w:val="28"/>
          <w:lang w:eastAsia="ru-RU"/>
        </w:rPr>
        <w:t>Владимирова А.С.) обнародовать настоящее решение путем:</w:t>
      </w:r>
    </w:p>
    <w:p w:rsidR="001C663C" w:rsidRPr="00C561A0" w:rsidRDefault="001C663C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561A0">
        <w:rPr>
          <w:spacing w:val="2"/>
          <w:sz w:val="28"/>
          <w:szCs w:val="28"/>
          <w:lang w:eastAsia="ru-RU"/>
        </w:rPr>
        <w:t xml:space="preserve"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 5 и </w:t>
      </w:r>
      <w:r w:rsidR="00654468">
        <w:rPr>
          <w:spacing w:val="2"/>
          <w:sz w:val="28"/>
          <w:szCs w:val="28"/>
          <w:lang w:eastAsia="ru-RU"/>
        </w:rPr>
        <w:t xml:space="preserve">             </w:t>
      </w:r>
      <w:r w:rsidRPr="00C561A0">
        <w:rPr>
          <w:spacing w:val="2"/>
          <w:sz w:val="28"/>
          <w:szCs w:val="28"/>
          <w:lang w:eastAsia="ru-RU"/>
        </w:rPr>
        <w:t>МБУК «Межпоселенческий районный Дом культуры имени В.М. Толстых» по адресу:</w:t>
      </w:r>
      <w:r w:rsidRPr="00C561A0">
        <w:rPr>
          <w:sz w:val="28"/>
          <w:szCs w:val="28"/>
          <w:lang w:eastAsia="ru-RU"/>
        </w:rPr>
        <w:t xml:space="preserve"> г. Тимашевск, ул. Ленина, д.120;</w:t>
      </w:r>
    </w:p>
    <w:p w:rsidR="001C663C" w:rsidRPr="00C561A0" w:rsidRDefault="001C663C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lang w:eastAsia="ru-RU"/>
        </w:rPr>
      </w:pPr>
      <w:r w:rsidRPr="00C561A0">
        <w:rPr>
          <w:spacing w:val="2"/>
          <w:sz w:val="28"/>
          <w:szCs w:val="28"/>
          <w:lang w:eastAsia="ru-RU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</w:t>
      </w:r>
      <w:r w:rsidR="009020B3">
        <w:rPr>
          <w:spacing w:val="2"/>
          <w:sz w:val="28"/>
          <w:szCs w:val="28"/>
          <w:lang w:eastAsia="ru-RU"/>
        </w:rPr>
        <w:t xml:space="preserve">шевск, ул. Пионерская, д. 90А, </w:t>
      </w:r>
      <w:r w:rsidRPr="00C561A0">
        <w:rPr>
          <w:spacing w:val="2"/>
          <w:sz w:val="28"/>
          <w:szCs w:val="28"/>
          <w:lang w:eastAsia="ru-RU"/>
        </w:rPr>
        <w:t xml:space="preserve">2 </w:t>
      </w:r>
      <w:proofErr w:type="gramStart"/>
      <w:r w:rsidRPr="00C561A0">
        <w:rPr>
          <w:spacing w:val="2"/>
          <w:sz w:val="28"/>
          <w:szCs w:val="28"/>
          <w:lang w:eastAsia="ru-RU"/>
        </w:rPr>
        <w:t xml:space="preserve">этаж, </w:t>
      </w:r>
      <w:r w:rsidR="00411FE6">
        <w:rPr>
          <w:spacing w:val="2"/>
          <w:sz w:val="28"/>
          <w:szCs w:val="28"/>
          <w:lang w:eastAsia="ru-RU"/>
        </w:rPr>
        <w:t xml:space="preserve">  </w:t>
      </w:r>
      <w:proofErr w:type="gramEnd"/>
      <w:r w:rsidR="00411FE6">
        <w:rPr>
          <w:spacing w:val="2"/>
          <w:sz w:val="28"/>
          <w:szCs w:val="28"/>
          <w:lang w:eastAsia="ru-RU"/>
        </w:rPr>
        <w:t xml:space="preserve">          </w:t>
      </w:r>
      <w:proofErr w:type="spellStart"/>
      <w:r w:rsidR="00654468">
        <w:rPr>
          <w:spacing w:val="2"/>
          <w:sz w:val="28"/>
          <w:szCs w:val="28"/>
          <w:lang w:eastAsia="ru-RU"/>
        </w:rPr>
        <w:t>каб</w:t>
      </w:r>
      <w:proofErr w:type="spellEnd"/>
      <w:r w:rsidR="00654468">
        <w:rPr>
          <w:spacing w:val="2"/>
          <w:sz w:val="28"/>
          <w:szCs w:val="28"/>
          <w:lang w:eastAsia="ru-RU"/>
        </w:rPr>
        <w:t>.</w:t>
      </w:r>
      <w:r w:rsidRPr="00C561A0">
        <w:rPr>
          <w:spacing w:val="2"/>
          <w:sz w:val="28"/>
          <w:szCs w:val="28"/>
          <w:lang w:eastAsia="ru-RU"/>
        </w:rPr>
        <w:t xml:space="preserve"> 2.</w:t>
      </w:r>
    </w:p>
    <w:p w:rsidR="001C663C" w:rsidRPr="00C561A0" w:rsidRDefault="004B293A" w:rsidP="00550B0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</w:t>
      </w:r>
      <w:r w:rsidR="001C663C" w:rsidRPr="00C561A0">
        <w:rPr>
          <w:sz w:val="28"/>
          <w:szCs w:val="28"/>
          <w:lang w:eastAsia="ru-RU"/>
        </w:rPr>
        <w:t>. Отделу информационных технологий администрации муниципального образования Тимашевский район (Мирончук А.В.) разместить настоящее решение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1C663C" w:rsidRPr="00C561A0" w:rsidRDefault="004B293A" w:rsidP="00550B0E">
      <w:pPr>
        <w:shd w:val="clear" w:color="auto" w:fill="FFFFFF"/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1C663C" w:rsidRPr="00C561A0">
        <w:rPr>
          <w:sz w:val="28"/>
          <w:szCs w:val="28"/>
          <w:lang w:eastAsia="ru-RU"/>
        </w:rPr>
        <w:t>. Решение вступает в силу после его официального обнародования.</w:t>
      </w:r>
    </w:p>
    <w:p w:rsidR="001C663C" w:rsidRPr="00C561A0" w:rsidRDefault="001C663C" w:rsidP="001C663C">
      <w:pPr>
        <w:shd w:val="clear" w:color="auto" w:fill="FFFFFF"/>
        <w:suppressAutoHyphens w:val="0"/>
        <w:ind w:firstLine="567"/>
        <w:jc w:val="both"/>
        <w:rPr>
          <w:b/>
          <w:sz w:val="28"/>
          <w:szCs w:val="28"/>
          <w:lang w:eastAsia="ru-RU"/>
        </w:rPr>
      </w:pPr>
    </w:p>
    <w:p w:rsidR="001C663C" w:rsidRPr="00C561A0" w:rsidRDefault="001C663C" w:rsidP="001C663C">
      <w:pPr>
        <w:shd w:val="clear" w:color="auto" w:fill="FFFFFF"/>
        <w:suppressAutoHyphens w:val="0"/>
        <w:ind w:firstLine="567"/>
        <w:jc w:val="both"/>
        <w:rPr>
          <w:b/>
          <w:sz w:val="28"/>
          <w:szCs w:val="28"/>
          <w:lang w:eastAsia="ru-RU"/>
        </w:rPr>
      </w:pPr>
    </w:p>
    <w:p w:rsidR="00E87023" w:rsidRPr="00C561A0" w:rsidRDefault="00E87023" w:rsidP="001C663C">
      <w:pPr>
        <w:shd w:val="clear" w:color="auto" w:fill="FFFFFF"/>
        <w:suppressAutoHyphens w:val="0"/>
        <w:ind w:firstLine="567"/>
        <w:jc w:val="both"/>
        <w:rPr>
          <w:b/>
          <w:sz w:val="28"/>
          <w:szCs w:val="28"/>
          <w:lang w:eastAsia="ru-RU"/>
        </w:rPr>
      </w:pPr>
    </w:p>
    <w:p w:rsidR="001C663C" w:rsidRPr="00C561A0" w:rsidRDefault="001C663C" w:rsidP="001C663C">
      <w:pPr>
        <w:tabs>
          <w:tab w:val="left" w:pos="1080"/>
        </w:tabs>
        <w:suppressAutoHyphens w:val="0"/>
        <w:jc w:val="both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>Председатель Совета муниципального</w:t>
      </w:r>
    </w:p>
    <w:p w:rsidR="001C663C" w:rsidRPr="00C561A0" w:rsidRDefault="001C663C" w:rsidP="001C663C">
      <w:pPr>
        <w:tabs>
          <w:tab w:val="left" w:pos="1080"/>
        </w:tabs>
        <w:suppressAutoHyphens w:val="0"/>
        <w:jc w:val="both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 xml:space="preserve">образования Тимашевский район            </w:t>
      </w:r>
      <w:r w:rsidR="00A131E4" w:rsidRPr="00C561A0">
        <w:rPr>
          <w:sz w:val="28"/>
          <w:szCs w:val="28"/>
          <w:lang w:eastAsia="ru-RU"/>
        </w:rPr>
        <w:t xml:space="preserve">                                      </w:t>
      </w:r>
      <w:r w:rsidR="005A246C">
        <w:rPr>
          <w:sz w:val="28"/>
          <w:szCs w:val="28"/>
          <w:lang w:eastAsia="ru-RU"/>
        </w:rPr>
        <w:t xml:space="preserve">         </w:t>
      </w:r>
      <w:r w:rsidRPr="00C561A0">
        <w:rPr>
          <w:sz w:val="28"/>
          <w:szCs w:val="28"/>
          <w:lang w:eastAsia="ru-RU"/>
        </w:rPr>
        <w:t>А.М. Устименко</w:t>
      </w:r>
    </w:p>
    <w:p w:rsidR="001C663C" w:rsidRPr="00C561A0" w:rsidRDefault="001C663C" w:rsidP="001C663C">
      <w:pPr>
        <w:suppressAutoHyphens w:val="0"/>
        <w:ind w:firstLine="567"/>
        <w:rPr>
          <w:sz w:val="28"/>
          <w:szCs w:val="28"/>
          <w:lang w:eastAsia="ru-RU"/>
        </w:rPr>
      </w:pPr>
    </w:p>
    <w:p w:rsidR="001C663C" w:rsidRPr="00C561A0" w:rsidRDefault="001C663C" w:rsidP="001C663C">
      <w:pPr>
        <w:suppressAutoHyphens w:val="0"/>
        <w:ind w:firstLine="567"/>
        <w:rPr>
          <w:sz w:val="28"/>
          <w:szCs w:val="28"/>
          <w:lang w:eastAsia="ru-RU"/>
        </w:rPr>
      </w:pPr>
    </w:p>
    <w:p w:rsidR="001C663C" w:rsidRPr="00C561A0" w:rsidRDefault="001C663C" w:rsidP="001C663C">
      <w:pPr>
        <w:suppressAutoHyphens w:val="0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 xml:space="preserve">Глава муниципального образования </w:t>
      </w:r>
    </w:p>
    <w:p w:rsidR="00FB4AEA" w:rsidRDefault="001C663C" w:rsidP="001C663C">
      <w:pPr>
        <w:suppressAutoHyphens w:val="0"/>
        <w:rPr>
          <w:sz w:val="28"/>
          <w:szCs w:val="28"/>
          <w:lang w:eastAsia="ru-RU"/>
        </w:rPr>
      </w:pPr>
      <w:r w:rsidRPr="00C561A0">
        <w:rPr>
          <w:sz w:val="28"/>
          <w:szCs w:val="28"/>
          <w:lang w:eastAsia="ru-RU"/>
        </w:rPr>
        <w:t xml:space="preserve">Тимашевский район                                                                    </w:t>
      </w:r>
      <w:r w:rsidR="00A131E4" w:rsidRPr="00C561A0">
        <w:rPr>
          <w:sz w:val="28"/>
          <w:szCs w:val="28"/>
          <w:lang w:eastAsia="ru-RU"/>
        </w:rPr>
        <w:t xml:space="preserve">       </w:t>
      </w:r>
      <w:r w:rsidRPr="00C561A0">
        <w:rPr>
          <w:sz w:val="28"/>
          <w:szCs w:val="28"/>
          <w:lang w:eastAsia="ru-RU"/>
        </w:rPr>
        <w:t>А.В. Палий</w:t>
      </w: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Pr="00FB4AEA" w:rsidRDefault="00FB4AEA" w:rsidP="00FB4AEA">
      <w:pPr>
        <w:rPr>
          <w:sz w:val="28"/>
          <w:szCs w:val="28"/>
          <w:lang w:eastAsia="ru-RU"/>
        </w:rPr>
      </w:pPr>
    </w:p>
    <w:p w:rsidR="00FB4AEA" w:rsidRDefault="00FB4AE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345E34" w:rsidRDefault="00345E34" w:rsidP="00FB4AEA">
      <w:pPr>
        <w:rPr>
          <w:sz w:val="28"/>
          <w:szCs w:val="28"/>
          <w:lang w:eastAsia="ru-RU"/>
        </w:rPr>
      </w:pPr>
    </w:p>
    <w:p w:rsidR="00345E34" w:rsidRDefault="00345E34" w:rsidP="00FB4AEA">
      <w:pPr>
        <w:rPr>
          <w:sz w:val="28"/>
          <w:szCs w:val="28"/>
          <w:lang w:eastAsia="ru-RU"/>
        </w:rPr>
      </w:pPr>
    </w:p>
    <w:p w:rsidR="00345E34" w:rsidRDefault="00345E34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p w:rsidR="004B293A" w:rsidRDefault="004B293A" w:rsidP="00FB4AEA">
      <w:pPr>
        <w:rPr>
          <w:sz w:val="28"/>
          <w:szCs w:val="28"/>
          <w:lang w:eastAsia="ru-RU"/>
        </w:rPr>
      </w:pPr>
    </w:p>
    <w:sectPr w:rsidR="004B293A" w:rsidSect="005A246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662" w:rsidRDefault="006E4662" w:rsidP="00524CC4">
      <w:r>
        <w:separator/>
      </w:r>
    </w:p>
  </w:endnote>
  <w:endnote w:type="continuationSeparator" w:id="0">
    <w:p w:rsidR="006E4662" w:rsidRDefault="006E4662" w:rsidP="0052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662" w:rsidRDefault="006E4662" w:rsidP="00524CC4">
      <w:r>
        <w:separator/>
      </w:r>
    </w:p>
  </w:footnote>
  <w:footnote w:type="continuationSeparator" w:id="0">
    <w:p w:rsidR="006E4662" w:rsidRDefault="006E4662" w:rsidP="00524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326033"/>
      <w:docPartObj>
        <w:docPartGallery w:val="Page Numbers (Top of Page)"/>
        <w:docPartUnique/>
      </w:docPartObj>
    </w:sdtPr>
    <w:sdtEndPr/>
    <w:sdtContent>
      <w:p w:rsidR="005A246C" w:rsidRDefault="005A246C">
        <w:pPr>
          <w:pStyle w:val="a7"/>
          <w:jc w:val="center"/>
        </w:pPr>
        <w:r w:rsidRPr="00550B0E">
          <w:rPr>
            <w:sz w:val="28"/>
            <w:szCs w:val="28"/>
          </w:rPr>
          <w:fldChar w:fldCharType="begin"/>
        </w:r>
        <w:r w:rsidRPr="00550B0E">
          <w:rPr>
            <w:sz w:val="28"/>
            <w:szCs w:val="28"/>
          </w:rPr>
          <w:instrText>PAGE   \* MERGEFORMAT</w:instrText>
        </w:r>
        <w:r w:rsidRPr="00550B0E">
          <w:rPr>
            <w:sz w:val="28"/>
            <w:szCs w:val="28"/>
          </w:rPr>
          <w:fldChar w:fldCharType="separate"/>
        </w:r>
        <w:r w:rsidR="00266AC6">
          <w:rPr>
            <w:noProof/>
            <w:sz w:val="28"/>
            <w:szCs w:val="28"/>
          </w:rPr>
          <w:t>3</w:t>
        </w:r>
        <w:r w:rsidRPr="00550B0E">
          <w:rPr>
            <w:sz w:val="28"/>
            <w:szCs w:val="28"/>
          </w:rPr>
          <w:fldChar w:fldCharType="end"/>
        </w:r>
      </w:p>
    </w:sdtContent>
  </w:sdt>
  <w:p w:rsidR="00524CC4" w:rsidRDefault="00524C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A3588"/>
    <w:multiLevelType w:val="hybridMultilevel"/>
    <w:tmpl w:val="680E7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F17CC"/>
    <w:multiLevelType w:val="multilevel"/>
    <w:tmpl w:val="0E44B4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00579E"/>
    <w:rsid w:val="00014ECF"/>
    <w:rsid w:val="00025584"/>
    <w:rsid w:val="00032FA3"/>
    <w:rsid w:val="00042E0A"/>
    <w:rsid w:val="000554A1"/>
    <w:rsid w:val="00066109"/>
    <w:rsid w:val="000E2D4A"/>
    <w:rsid w:val="000F3C2E"/>
    <w:rsid w:val="001007DF"/>
    <w:rsid w:val="00167AF0"/>
    <w:rsid w:val="001C0CDC"/>
    <w:rsid w:val="001C663C"/>
    <w:rsid w:val="001C6843"/>
    <w:rsid w:val="00214124"/>
    <w:rsid w:val="00223B4F"/>
    <w:rsid w:val="00227762"/>
    <w:rsid w:val="00266AC6"/>
    <w:rsid w:val="00276F88"/>
    <w:rsid w:val="002850CE"/>
    <w:rsid w:val="002C67E8"/>
    <w:rsid w:val="002F3CB7"/>
    <w:rsid w:val="00302582"/>
    <w:rsid w:val="00304972"/>
    <w:rsid w:val="00305420"/>
    <w:rsid w:val="00345E34"/>
    <w:rsid w:val="00354B76"/>
    <w:rsid w:val="003611E4"/>
    <w:rsid w:val="00366DE9"/>
    <w:rsid w:val="003A16F6"/>
    <w:rsid w:val="003C6608"/>
    <w:rsid w:val="003E3A24"/>
    <w:rsid w:val="003F4B57"/>
    <w:rsid w:val="00411FE6"/>
    <w:rsid w:val="004B293A"/>
    <w:rsid w:val="00524CC4"/>
    <w:rsid w:val="00530998"/>
    <w:rsid w:val="00531233"/>
    <w:rsid w:val="00544B38"/>
    <w:rsid w:val="0054787B"/>
    <w:rsid w:val="00550B0E"/>
    <w:rsid w:val="005A246C"/>
    <w:rsid w:val="005B6A24"/>
    <w:rsid w:val="0064395D"/>
    <w:rsid w:val="00654468"/>
    <w:rsid w:val="00693884"/>
    <w:rsid w:val="006B1775"/>
    <w:rsid w:val="006E4662"/>
    <w:rsid w:val="006F6088"/>
    <w:rsid w:val="00703DC2"/>
    <w:rsid w:val="0082210B"/>
    <w:rsid w:val="00843327"/>
    <w:rsid w:val="00862CF3"/>
    <w:rsid w:val="0086705F"/>
    <w:rsid w:val="008944DB"/>
    <w:rsid w:val="008A50E3"/>
    <w:rsid w:val="008C25B9"/>
    <w:rsid w:val="009020B3"/>
    <w:rsid w:val="0091362F"/>
    <w:rsid w:val="0091634E"/>
    <w:rsid w:val="00946FAE"/>
    <w:rsid w:val="00960262"/>
    <w:rsid w:val="00962BBE"/>
    <w:rsid w:val="00963CD3"/>
    <w:rsid w:val="009B17B5"/>
    <w:rsid w:val="009E749C"/>
    <w:rsid w:val="00A131E4"/>
    <w:rsid w:val="00A300E1"/>
    <w:rsid w:val="00A454DF"/>
    <w:rsid w:val="00A608B6"/>
    <w:rsid w:val="00A72C05"/>
    <w:rsid w:val="00A732EE"/>
    <w:rsid w:val="00A76E82"/>
    <w:rsid w:val="00A778E4"/>
    <w:rsid w:val="00AA0519"/>
    <w:rsid w:val="00AC17BC"/>
    <w:rsid w:val="00B01B33"/>
    <w:rsid w:val="00B4540A"/>
    <w:rsid w:val="00B524D2"/>
    <w:rsid w:val="00BA4DD6"/>
    <w:rsid w:val="00BD42A4"/>
    <w:rsid w:val="00C25307"/>
    <w:rsid w:val="00C50B9A"/>
    <w:rsid w:val="00C561A0"/>
    <w:rsid w:val="00C656D8"/>
    <w:rsid w:val="00C754BB"/>
    <w:rsid w:val="00CB71EC"/>
    <w:rsid w:val="00CE468F"/>
    <w:rsid w:val="00D6517F"/>
    <w:rsid w:val="00D97083"/>
    <w:rsid w:val="00DC627E"/>
    <w:rsid w:val="00DD0565"/>
    <w:rsid w:val="00DE6373"/>
    <w:rsid w:val="00E24D7F"/>
    <w:rsid w:val="00E44F9A"/>
    <w:rsid w:val="00E87023"/>
    <w:rsid w:val="00EA35BF"/>
    <w:rsid w:val="00EA52AF"/>
    <w:rsid w:val="00F115DB"/>
    <w:rsid w:val="00F72E77"/>
    <w:rsid w:val="00FB4AEA"/>
    <w:rsid w:val="00FC4EA8"/>
    <w:rsid w:val="00FE3247"/>
    <w:rsid w:val="00FF4C00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7DA549-0B7E-457D-81BF-BF78DE7D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962B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BE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21412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24C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4C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524C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4CC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39"/>
    <w:rsid w:val="00014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6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8675C24469F08A76B818EE46E359F4A0BCE7FBEF4C56CF19BF0D0E187623CE4ADDF504AC1BD74CAC13E3B9E8q61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A12ED-7A09-4ACF-93F8-7DCA5B34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Шаян Людмила</cp:lastModifiedBy>
  <cp:revision>4</cp:revision>
  <cp:lastPrinted>2021-09-30T13:21:00Z</cp:lastPrinted>
  <dcterms:created xsi:type="dcterms:W3CDTF">2021-09-30T13:21:00Z</dcterms:created>
  <dcterms:modified xsi:type="dcterms:W3CDTF">2021-09-30T13:30:00Z</dcterms:modified>
</cp:coreProperties>
</file>