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E42E22" w:rsidRDefault="007167FE" w:rsidP="00EF43EE">
      <w:pPr>
        <w:ind w:right="94"/>
        <w:rPr>
          <w:sz w:val="28"/>
          <w:szCs w:val="28"/>
        </w:rPr>
      </w:pPr>
      <w:r>
        <w:rPr>
          <w:sz w:val="28"/>
          <w:szCs w:val="28"/>
        </w:rPr>
        <w:t xml:space="preserve">                         </w:t>
      </w:r>
      <w:r w:rsidR="00156C86">
        <w:rPr>
          <w:sz w:val="28"/>
          <w:szCs w:val="28"/>
        </w:rPr>
        <w:t xml:space="preserve">               </w:t>
      </w:r>
      <w:r w:rsidR="00FE0CAC" w:rsidRPr="00E42E22">
        <w:rPr>
          <w:sz w:val="28"/>
          <w:szCs w:val="28"/>
        </w:rPr>
        <w:t>Заключение</w:t>
      </w:r>
      <w:r w:rsidR="00CB0376" w:rsidRPr="00E42E22">
        <w:rPr>
          <w:sz w:val="28"/>
          <w:szCs w:val="28"/>
        </w:rPr>
        <w:t xml:space="preserve"> № </w:t>
      </w:r>
      <w:r w:rsidR="00EF43EE">
        <w:rPr>
          <w:sz w:val="28"/>
          <w:szCs w:val="28"/>
        </w:rPr>
        <w:t>20</w:t>
      </w:r>
      <w:r w:rsidR="00B225F3">
        <w:rPr>
          <w:sz w:val="28"/>
          <w:szCs w:val="28"/>
        </w:rPr>
        <w:t>/</w:t>
      </w:r>
      <w:r w:rsidR="0049217F">
        <w:rPr>
          <w:sz w:val="28"/>
          <w:szCs w:val="28"/>
        </w:rPr>
        <w:t>298</w:t>
      </w:r>
      <w:bookmarkStart w:id="0" w:name="_GoBack"/>
      <w:bookmarkEnd w:id="0"/>
      <w:r w:rsidR="00E5153F" w:rsidRPr="00E42E22">
        <w:rPr>
          <w:sz w:val="28"/>
          <w:szCs w:val="28"/>
        </w:rPr>
        <w:t xml:space="preserve"> </w:t>
      </w:r>
      <w:r w:rsidR="00CB0376" w:rsidRPr="00E42E22">
        <w:rPr>
          <w:sz w:val="28"/>
          <w:szCs w:val="28"/>
        </w:rPr>
        <w:t xml:space="preserve">от </w:t>
      </w:r>
      <w:r w:rsidR="00EF43EE">
        <w:rPr>
          <w:sz w:val="28"/>
          <w:szCs w:val="28"/>
        </w:rPr>
        <w:t>30</w:t>
      </w:r>
      <w:r w:rsidR="001D2AA4">
        <w:rPr>
          <w:sz w:val="28"/>
          <w:szCs w:val="28"/>
        </w:rPr>
        <w:t xml:space="preserve"> ноября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D2AA4" w:rsidRPr="001D2AA4" w:rsidRDefault="00A17AB3" w:rsidP="00156C86">
      <w:pPr>
        <w:jc w:val="center"/>
        <w:rPr>
          <w:sz w:val="28"/>
          <w:szCs w:val="28"/>
        </w:rPr>
      </w:pPr>
      <w:r w:rsidRPr="001D2AA4">
        <w:rPr>
          <w:sz w:val="28"/>
          <w:szCs w:val="28"/>
        </w:rPr>
        <w:t xml:space="preserve">постановления администрации муниципального образования </w:t>
      </w:r>
    </w:p>
    <w:p w:rsidR="00EF43EE" w:rsidRDefault="00A17AB3" w:rsidP="00EF43EE">
      <w:pPr>
        <w:jc w:val="center"/>
        <w:rPr>
          <w:color w:val="000000" w:themeColor="text1"/>
          <w:sz w:val="28"/>
          <w:szCs w:val="28"/>
        </w:rPr>
      </w:pPr>
      <w:r w:rsidRPr="001D2AA4">
        <w:rPr>
          <w:sz w:val="28"/>
          <w:szCs w:val="28"/>
        </w:rPr>
        <w:t xml:space="preserve">Тимашевский район </w:t>
      </w:r>
      <w:r w:rsidR="00EF43EE">
        <w:rPr>
          <w:sz w:val="28"/>
          <w:szCs w:val="28"/>
        </w:rPr>
        <w:t>«</w:t>
      </w:r>
      <w:r w:rsidR="00EF43EE">
        <w:rPr>
          <w:color w:val="000000" w:themeColor="text1"/>
          <w:sz w:val="28"/>
          <w:szCs w:val="28"/>
        </w:rPr>
        <w:t xml:space="preserve">Об утверждении Порядка формирования и ведения </w:t>
      </w:r>
    </w:p>
    <w:p w:rsidR="00EF43EE" w:rsidRDefault="00EF43EE" w:rsidP="00EF43EE">
      <w:pPr>
        <w:jc w:val="center"/>
        <w:rPr>
          <w:color w:val="000000" w:themeColor="text1"/>
          <w:sz w:val="28"/>
          <w:szCs w:val="28"/>
        </w:rPr>
      </w:pPr>
      <w:r>
        <w:rPr>
          <w:color w:val="000000" w:themeColor="text1"/>
          <w:sz w:val="28"/>
          <w:szCs w:val="28"/>
        </w:rPr>
        <w:t xml:space="preserve">реестра субъектов предпринимательской деятельности и физических лиц, </w:t>
      </w:r>
    </w:p>
    <w:p w:rsidR="00EF43EE" w:rsidRDefault="00EF43EE" w:rsidP="00EF43EE">
      <w:pPr>
        <w:jc w:val="center"/>
        <w:rPr>
          <w:color w:val="000000" w:themeColor="text1"/>
          <w:sz w:val="28"/>
          <w:szCs w:val="28"/>
        </w:rPr>
      </w:pPr>
      <w:r>
        <w:rPr>
          <w:color w:val="000000" w:themeColor="text1"/>
          <w:sz w:val="28"/>
          <w:szCs w:val="28"/>
        </w:rPr>
        <w:t xml:space="preserve">применяющих специальный налоговый режим «Налог на профессиональный доход», пострадавших в результате обстрелов со стороны вооруженных </w:t>
      </w:r>
    </w:p>
    <w:p w:rsidR="00EF43EE" w:rsidRDefault="00EF43EE" w:rsidP="00EF43EE">
      <w:pPr>
        <w:jc w:val="center"/>
        <w:rPr>
          <w:color w:val="000000" w:themeColor="text1"/>
          <w:sz w:val="28"/>
          <w:szCs w:val="28"/>
        </w:rPr>
      </w:pPr>
      <w:r>
        <w:rPr>
          <w:color w:val="000000" w:themeColor="text1"/>
          <w:sz w:val="28"/>
          <w:szCs w:val="28"/>
        </w:rPr>
        <w:t xml:space="preserve">формирований Украины и террористических актов, осуществляющих </w:t>
      </w:r>
    </w:p>
    <w:p w:rsidR="00A17AB3" w:rsidRPr="001D2AA4" w:rsidRDefault="00EF43EE" w:rsidP="00EF43EE">
      <w:pPr>
        <w:jc w:val="center"/>
        <w:rPr>
          <w:sz w:val="28"/>
          <w:szCs w:val="28"/>
          <w:highlight w:val="yellow"/>
        </w:rPr>
      </w:pPr>
      <w:r>
        <w:rPr>
          <w:color w:val="000000" w:themeColor="text1"/>
          <w:sz w:val="28"/>
          <w:szCs w:val="28"/>
        </w:rPr>
        <w:t>деятельность на территории муниципального образования Тимашевский район»</w:t>
      </w:r>
    </w:p>
    <w:p w:rsidR="00A2222A" w:rsidRPr="001D2AA4" w:rsidRDefault="00A2222A" w:rsidP="00B82E15">
      <w:pPr>
        <w:jc w:val="center"/>
        <w:outlineLvl w:val="0"/>
        <w:rPr>
          <w:b/>
          <w:sz w:val="28"/>
          <w:szCs w:val="28"/>
          <w:highlight w:val="yellow"/>
        </w:rPr>
      </w:pPr>
    </w:p>
    <w:p w:rsidR="00653AEF" w:rsidRPr="00BE49CD" w:rsidRDefault="0000722B" w:rsidP="00B772A1">
      <w:pPr>
        <w:jc w:val="both"/>
        <w:outlineLvl w:val="0"/>
        <w:rPr>
          <w:sz w:val="28"/>
          <w:szCs w:val="28"/>
        </w:rPr>
      </w:pPr>
      <w:r w:rsidRPr="001D2AA4">
        <w:rPr>
          <w:sz w:val="28"/>
          <w:szCs w:val="28"/>
        </w:rPr>
        <w:tab/>
      </w:r>
      <w:r w:rsidR="00BB0B10" w:rsidRPr="00BE49CD">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BE49CD">
        <w:rPr>
          <w:sz w:val="28"/>
          <w:szCs w:val="28"/>
        </w:rPr>
        <w:t xml:space="preserve"> </w:t>
      </w:r>
      <w:r w:rsidR="00EF43EE">
        <w:rPr>
          <w:sz w:val="28"/>
          <w:szCs w:val="28"/>
        </w:rPr>
        <w:t>10</w:t>
      </w:r>
      <w:r w:rsidR="00BE49CD" w:rsidRPr="00BE49CD">
        <w:rPr>
          <w:sz w:val="28"/>
          <w:szCs w:val="28"/>
        </w:rPr>
        <w:t xml:space="preserve"> ноября </w:t>
      </w:r>
      <w:r w:rsidR="00BB0B10" w:rsidRPr="00BE49CD">
        <w:rPr>
          <w:sz w:val="28"/>
          <w:szCs w:val="28"/>
        </w:rPr>
        <w:t>202</w:t>
      </w:r>
      <w:r w:rsidR="009C6AA0" w:rsidRPr="00BE49CD">
        <w:rPr>
          <w:sz w:val="28"/>
          <w:szCs w:val="28"/>
        </w:rPr>
        <w:t>3</w:t>
      </w:r>
      <w:r w:rsidR="00BB0B10" w:rsidRPr="00BE49CD">
        <w:rPr>
          <w:sz w:val="28"/>
          <w:szCs w:val="28"/>
        </w:rPr>
        <w:t xml:space="preserve"> г. </w:t>
      </w:r>
      <w:r w:rsidR="00D93377" w:rsidRPr="00BE49CD">
        <w:rPr>
          <w:sz w:val="28"/>
          <w:szCs w:val="28"/>
        </w:rPr>
        <w:t xml:space="preserve">проект </w:t>
      </w:r>
      <w:r w:rsidR="00A17AB3" w:rsidRPr="00BE49CD">
        <w:rPr>
          <w:sz w:val="28"/>
          <w:szCs w:val="28"/>
        </w:rPr>
        <w:t xml:space="preserve">постановления администрации муниципального образования Тимашевский район </w:t>
      </w:r>
      <w:r w:rsidR="00EF43EE">
        <w:rPr>
          <w:sz w:val="28"/>
          <w:szCs w:val="28"/>
        </w:rPr>
        <w:t>«</w:t>
      </w:r>
      <w:r w:rsidR="00EF43EE">
        <w:rPr>
          <w:color w:val="000000" w:themeColor="text1"/>
          <w:sz w:val="28"/>
          <w:szCs w:val="28"/>
        </w:rPr>
        <w:t>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Тимашевский район»</w:t>
      </w:r>
      <w:r w:rsidR="00EF43EE" w:rsidRPr="00BE49CD">
        <w:rPr>
          <w:sz w:val="28"/>
          <w:szCs w:val="28"/>
        </w:rPr>
        <w:t xml:space="preserve"> </w:t>
      </w:r>
      <w:r w:rsidR="00653AEF" w:rsidRPr="00BE49CD">
        <w:rPr>
          <w:sz w:val="28"/>
          <w:szCs w:val="28"/>
        </w:rPr>
        <w:t xml:space="preserve">(далее – </w:t>
      </w:r>
      <w:r w:rsidR="00710892" w:rsidRPr="00BE49CD">
        <w:rPr>
          <w:sz w:val="28"/>
          <w:szCs w:val="28"/>
        </w:rPr>
        <w:t>П</w:t>
      </w:r>
      <w:r w:rsidR="00516B94" w:rsidRPr="00BE49CD">
        <w:rPr>
          <w:sz w:val="28"/>
          <w:szCs w:val="28"/>
        </w:rPr>
        <w:t>роект</w:t>
      </w:r>
      <w:r w:rsidR="00FD0D20" w:rsidRPr="00BE49CD">
        <w:rPr>
          <w:sz w:val="28"/>
          <w:szCs w:val="28"/>
        </w:rPr>
        <w:t>, регламент</w:t>
      </w:r>
      <w:r w:rsidR="00653AEF" w:rsidRPr="00BE49CD">
        <w:rPr>
          <w:sz w:val="28"/>
          <w:szCs w:val="28"/>
        </w:rPr>
        <w:t>)</w:t>
      </w:r>
      <w:r w:rsidR="00710892" w:rsidRPr="00BE49CD">
        <w:rPr>
          <w:sz w:val="28"/>
          <w:szCs w:val="28"/>
        </w:rPr>
        <w:t>, направленный от</w:t>
      </w:r>
      <w:r w:rsidR="007C2540" w:rsidRPr="00BE49CD">
        <w:rPr>
          <w:sz w:val="28"/>
          <w:szCs w:val="28"/>
        </w:rPr>
        <w:t>делом</w:t>
      </w:r>
      <w:r w:rsidR="00AC3440" w:rsidRPr="00BE49CD">
        <w:rPr>
          <w:sz w:val="28"/>
          <w:szCs w:val="28"/>
        </w:rPr>
        <w:t xml:space="preserve"> </w:t>
      </w:r>
      <w:r w:rsidR="00EF43EE">
        <w:rPr>
          <w:sz w:val="28"/>
          <w:szCs w:val="28"/>
        </w:rPr>
        <w:t xml:space="preserve">экономики и прогнозирования </w:t>
      </w:r>
      <w:r w:rsidR="00E42E22" w:rsidRPr="00BE49CD">
        <w:rPr>
          <w:sz w:val="28"/>
          <w:szCs w:val="28"/>
        </w:rPr>
        <w:t xml:space="preserve">администрации муниципального образования Тимашевский район </w:t>
      </w:r>
      <w:r w:rsidR="00710892" w:rsidRPr="00BE49CD">
        <w:rPr>
          <w:sz w:val="28"/>
          <w:szCs w:val="28"/>
        </w:rPr>
        <w:t>(далее - Разработчик)</w:t>
      </w:r>
      <w:r w:rsidR="00AC2A0D" w:rsidRPr="00BE49CD">
        <w:rPr>
          <w:sz w:val="28"/>
          <w:szCs w:val="28"/>
        </w:rPr>
        <w:t xml:space="preserve"> для подготовки настоящего Заключения</w:t>
      </w:r>
      <w:r w:rsidR="0062202A" w:rsidRPr="00BE49CD">
        <w:rPr>
          <w:sz w:val="28"/>
          <w:szCs w:val="28"/>
        </w:rPr>
        <w:t>,</w:t>
      </w:r>
      <w:r w:rsidR="00AC2A0D" w:rsidRPr="00BE49CD">
        <w:rPr>
          <w:sz w:val="28"/>
          <w:szCs w:val="28"/>
        </w:rPr>
        <w:t xml:space="preserve"> и сообщает следующее</w:t>
      </w:r>
      <w:r w:rsidR="00653AEF" w:rsidRPr="00BE49CD">
        <w:rPr>
          <w:sz w:val="28"/>
          <w:szCs w:val="28"/>
        </w:rPr>
        <w:t>.</w:t>
      </w:r>
    </w:p>
    <w:p w:rsidR="00BB0B10" w:rsidRPr="00EF43EE" w:rsidRDefault="00BB0B10" w:rsidP="00BB0B10">
      <w:pPr>
        <w:ind w:firstLine="708"/>
        <w:jc w:val="both"/>
        <w:rPr>
          <w:sz w:val="28"/>
          <w:szCs w:val="28"/>
        </w:rPr>
      </w:pPr>
      <w:r w:rsidRPr="00EF43E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F43E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F43EE">
        <w:rPr>
          <w:sz w:val="28"/>
          <w:szCs w:val="28"/>
        </w:rPr>
        <w:softHyphen/>
        <w:t>ципального образования Тимашевский район от 10 сентября 2021 г. № 1231</w:t>
      </w:r>
      <w:r w:rsidR="00364EDE" w:rsidRPr="00EF43EE">
        <w:rPr>
          <w:sz w:val="28"/>
          <w:szCs w:val="28"/>
        </w:rPr>
        <w:t xml:space="preserve"> (в редакции постановления администрации муниципального образования Тимашевский район от </w:t>
      </w:r>
      <w:r w:rsidR="009C6AA0" w:rsidRPr="00EF43EE">
        <w:rPr>
          <w:sz w:val="28"/>
          <w:szCs w:val="28"/>
        </w:rPr>
        <w:t>1</w:t>
      </w:r>
      <w:r w:rsidR="00A17AB3" w:rsidRPr="00EF43EE">
        <w:rPr>
          <w:sz w:val="28"/>
          <w:szCs w:val="28"/>
        </w:rPr>
        <w:t xml:space="preserve">7 августа </w:t>
      </w:r>
      <w:r w:rsidR="00364EDE" w:rsidRPr="00EF43EE">
        <w:rPr>
          <w:sz w:val="28"/>
          <w:szCs w:val="28"/>
        </w:rPr>
        <w:t>202</w:t>
      </w:r>
      <w:r w:rsidR="00A17AB3" w:rsidRPr="00EF43EE">
        <w:rPr>
          <w:sz w:val="28"/>
          <w:szCs w:val="28"/>
        </w:rPr>
        <w:t>3</w:t>
      </w:r>
      <w:r w:rsidR="00364EDE" w:rsidRPr="00EF43EE">
        <w:rPr>
          <w:sz w:val="28"/>
          <w:szCs w:val="28"/>
        </w:rPr>
        <w:t xml:space="preserve"> г. № 1</w:t>
      </w:r>
      <w:r w:rsidR="00A17AB3" w:rsidRPr="00EF43EE">
        <w:rPr>
          <w:sz w:val="28"/>
          <w:szCs w:val="28"/>
        </w:rPr>
        <w:t>252</w:t>
      </w:r>
      <w:r w:rsidR="00364EDE" w:rsidRPr="00EF43EE">
        <w:rPr>
          <w:sz w:val="28"/>
          <w:szCs w:val="28"/>
        </w:rPr>
        <w:t xml:space="preserve">) </w:t>
      </w:r>
      <w:r w:rsidRPr="00EF43EE">
        <w:rPr>
          <w:sz w:val="28"/>
          <w:szCs w:val="28"/>
        </w:rPr>
        <w:t xml:space="preserve"> (далее - Порядок) проект подлежит проведению оценки регулирующего воздействия.</w:t>
      </w:r>
    </w:p>
    <w:p w:rsidR="00FD25B4" w:rsidRDefault="00FD25B4" w:rsidP="00FD25B4">
      <w:pPr>
        <w:ind w:firstLine="540"/>
        <w:jc w:val="both"/>
        <w:outlineLvl w:val="0"/>
        <w:rPr>
          <w:sz w:val="28"/>
          <w:szCs w:val="28"/>
        </w:rPr>
      </w:pPr>
      <w:r w:rsidRPr="00EF43EE">
        <w:rPr>
          <w:sz w:val="28"/>
          <w:szCs w:val="28"/>
        </w:rPr>
        <w:t xml:space="preserve">Степень регулирующего воздействия -  </w:t>
      </w:r>
      <w:r w:rsidR="00BE49CD" w:rsidRPr="00EF43EE">
        <w:rPr>
          <w:sz w:val="28"/>
          <w:szCs w:val="28"/>
        </w:rPr>
        <w:t>высокая</w:t>
      </w:r>
      <w:r w:rsidRPr="00EF43EE">
        <w:rPr>
          <w:sz w:val="28"/>
          <w:szCs w:val="28"/>
        </w:rPr>
        <w:t xml:space="preserve">.   </w:t>
      </w:r>
    </w:p>
    <w:p w:rsidR="00BE49CD" w:rsidRPr="00EF43EE" w:rsidRDefault="00BE49CD" w:rsidP="00BE49CD">
      <w:pPr>
        <w:pStyle w:val="ConsPlusNormal"/>
        <w:ind w:firstLine="540"/>
        <w:jc w:val="both"/>
        <w:rPr>
          <w:rFonts w:ascii="Times New Roman" w:hAnsi="Times New Roman" w:cs="Times New Roman"/>
          <w:sz w:val="28"/>
          <w:szCs w:val="28"/>
        </w:rPr>
      </w:pPr>
      <w:r w:rsidRPr="00EF43EE">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F43EE" w:rsidRDefault="00242F28" w:rsidP="00653AEF">
      <w:pPr>
        <w:ind w:firstLine="708"/>
        <w:jc w:val="both"/>
        <w:rPr>
          <w:rFonts w:eastAsiaTheme="minorEastAsia"/>
          <w:sz w:val="28"/>
          <w:szCs w:val="28"/>
        </w:rPr>
      </w:pPr>
      <w:r w:rsidRPr="00EF43EE">
        <w:rPr>
          <w:rFonts w:eastAsiaTheme="minorEastAsia"/>
          <w:sz w:val="28"/>
          <w:szCs w:val="28"/>
        </w:rPr>
        <w:t xml:space="preserve">По результатам рассмотрения установлено, что при подготовке </w:t>
      </w:r>
      <w:r w:rsidR="00E5661A" w:rsidRPr="00EF43EE">
        <w:rPr>
          <w:rFonts w:eastAsiaTheme="minorEastAsia"/>
          <w:sz w:val="28"/>
          <w:szCs w:val="28"/>
        </w:rPr>
        <w:t>П</w:t>
      </w:r>
      <w:r w:rsidRPr="00EF43EE">
        <w:rPr>
          <w:rFonts w:eastAsiaTheme="minorEastAsia"/>
          <w:sz w:val="28"/>
          <w:szCs w:val="28"/>
        </w:rPr>
        <w:t xml:space="preserve">роекта </w:t>
      </w:r>
      <w:r w:rsidRPr="00EF43EE">
        <w:rPr>
          <w:rFonts w:eastAsiaTheme="minorEastAsia"/>
          <w:sz w:val="28"/>
          <w:szCs w:val="28"/>
        </w:rPr>
        <w:lastRenderedPageBreak/>
        <w:t>требования Порядка Разработчиком соблюдены.</w:t>
      </w:r>
    </w:p>
    <w:p w:rsidR="00E40D34" w:rsidRPr="00EF43EE" w:rsidRDefault="00E40D34" w:rsidP="00653AEF">
      <w:pPr>
        <w:ind w:firstLine="708"/>
        <w:jc w:val="both"/>
        <w:rPr>
          <w:rFonts w:eastAsiaTheme="minorEastAsia"/>
          <w:sz w:val="28"/>
          <w:szCs w:val="28"/>
        </w:rPr>
      </w:pPr>
      <w:r w:rsidRPr="00EF43EE">
        <w:rPr>
          <w:rFonts w:eastAsiaTheme="minorEastAsia"/>
          <w:sz w:val="28"/>
          <w:szCs w:val="28"/>
        </w:rPr>
        <w:t>Проект направлен Разработчиком для проведения оценки регулирующего воздействия впервые.</w:t>
      </w:r>
    </w:p>
    <w:p w:rsidR="004D771F" w:rsidRPr="00C24A7F" w:rsidRDefault="004D771F" w:rsidP="00653AEF">
      <w:pPr>
        <w:ind w:firstLine="708"/>
        <w:jc w:val="both"/>
        <w:rPr>
          <w:rFonts w:eastAsiaTheme="minorEastAsia"/>
          <w:sz w:val="28"/>
          <w:szCs w:val="28"/>
        </w:rPr>
      </w:pPr>
      <w:r w:rsidRPr="00EF43EE">
        <w:rPr>
          <w:rFonts w:eastAsiaTheme="minorEastAsia"/>
          <w:sz w:val="28"/>
          <w:szCs w:val="28"/>
        </w:rPr>
        <w:t>Проведен анализ результатов исследований, проводимых регулирующим органом</w:t>
      </w:r>
      <w:r w:rsidR="003E2D1D" w:rsidRPr="00EF43EE">
        <w:rPr>
          <w:rFonts w:eastAsiaTheme="minorEastAsia"/>
          <w:sz w:val="28"/>
          <w:szCs w:val="28"/>
        </w:rPr>
        <w:t xml:space="preserve"> </w:t>
      </w:r>
      <w:r w:rsidRPr="00EF43EE">
        <w:rPr>
          <w:rFonts w:eastAsiaTheme="minorEastAsia"/>
          <w:sz w:val="28"/>
          <w:szCs w:val="28"/>
        </w:rPr>
        <w:t xml:space="preserve">с учетом установления полноты рассмотрения </w:t>
      </w:r>
      <w:r w:rsidR="00B34005" w:rsidRPr="00EF43EE">
        <w:rPr>
          <w:rFonts w:eastAsiaTheme="minorEastAsia"/>
          <w:sz w:val="28"/>
          <w:szCs w:val="28"/>
        </w:rPr>
        <w:t xml:space="preserve">регулирующим органом </w:t>
      </w:r>
      <w:r w:rsidRPr="00EF43EE">
        <w:rPr>
          <w:rFonts w:eastAsiaTheme="minorEastAsia"/>
          <w:sz w:val="28"/>
          <w:szCs w:val="28"/>
        </w:rPr>
        <w:t xml:space="preserve">всех </w:t>
      </w:r>
      <w:r w:rsidRPr="00C24A7F">
        <w:rPr>
          <w:rFonts w:eastAsiaTheme="minorEastAsia"/>
          <w:sz w:val="28"/>
          <w:szCs w:val="28"/>
        </w:rPr>
        <w:t xml:space="preserve">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F43EE" w:rsidRDefault="0000722B" w:rsidP="003C05DD">
      <w:pPr>
        <w:jc w:val="both"/>
        <w:outlineLvl w:val="0"/>
        <w:rPr>
          <w:sz w:val="28"/>
          <w:szCs w:val="28"/>
          <w:highlight w:val="yellow"/>
        </w:rPr>
      </w:pPr>
      <w:r w:rsidRPr="00C24A7F">
        <w:rPr>
          <w:sz w:val="28"/>
          <w:szCs w:val="28"/>
        </w:rPr>
        <w:tab/>
      </w:r>
      <w:r w:rsidR="00B34005" w:rsidRPr="00C24A7F">
        <w:rPr>
          <w:sz w:val="28"/>
          <w:szCs w:val="28"/>
        </w:rPr>
        <w:t>Р</w:t>
      </w:r>
      <w:r w:rsidR="00722999" w:rsidRPr="00C24A7F">
        <w:rPr>
          <w:sz w:val="28"/>
          <w:szCs w:val="28"/>
        </w:rPr>
        <w:t>азработчиком предложен один вариант правового регулирования -</w:t>
      </w:r>
      <w:r w:rsidR="00C95A0C" w:rsidRPr="00C24A7F">
        <w:rPr>
          <w:sz w:val="28"/>
          <w:szCs w:val="28"/>
        </w:rPr>
        <w:t xml:space="preserve"> </w:t>
      </w:r>
      <w:r w:rsidR="00C24A7F" w:rsidRPr="00C24A7F">
        <w:rPr>
          <w:sz w:val="28"/>
          <w:szCs w:val="28"/>
        </w:rPr>
        <w:t>принятие постановления администрации муниципального образования Тимашевский район «</w:t>
      </w:r>
      <w:r w:rsidR="00C24A7F" w:rsidRPr="00C24A7F">
        <w:rPr>
          <w:color w:val="000000" w:themeColor="text1"/>
          <w:sz w:val="28"/>
          <w:szCs w:val="28"/>
        </w:rPr>
        <w:t>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Тимашевский район»</w:t>
      </w:r>
      <w:r w:rsidR="00C24A7F">
        <w:rPr>
          <w:color w:val="000000" w:themeColor="text1"/>
          <w:sz w:val="28"/>
          <w:szCs w:val="28"/>
        </w:rPr>
        <w:t>.</w:t>
      </w:r>
      <w:r w:rsidR="00C24A7F" w:rsidRPr="00C24A7F">
        <w:rPr>
          <w:sz w:val="28"/>
          <w:szCs w:val="28"/>
        </w:rPr>
        <w:t xml:space="preserve"> </w:t>
      </w:r>
    </w:p>
    <w:p w:rsidR="00BD6D89" w:rsidRPr="00C24A7F" w:rsidRDefault="00722999" w:rsidP="00722999">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24A7F" w:rsidRDefault="00BD6D89" w:rsidP="00722999">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24A7F">
        <w:rPr>
          <w:rFonts w:ascii="Times New Roman" w:hAnsi="Times New Roman" w:cs="Times New Roman"/>
          <w:sz w:val="28"/>
          <w:szCs w:val="28"/>
        </w:rPr>
        <w:t xml:space="preserve">Выбор варианта правового регулирования сделан исходя из оценки </w:t>
      </w:r>
      <w:r w:rsidR="005A6E6C" w:rsidRPr="00C24A7F">
        <w:rPr>
          <w:rFonts w:ascii="Times New Roman" w:hAnsi="Times New Roman" w:cs="Times New Roman"/>
          <w:sz w:val="28"/>
          <w:szCs w:val="28"/>
        </w:rPr>
        <w:t>возможности достижения заявленн</w:t>
      </w:r>
      <w:r w:rsidR="00FC22E3" w:rsidRPr="00C24A7F">
        <w:rPr>
          <w:rFonts w:ascii="Times New Roman" w:hAnsi="Times New Roman" w:cs="Times New Roman"/>
          <w:sz w:val="28"/>
          <w:szCs w:val="28"/>
        </w:rPr>
        <w:t>ой</w:t>
      </w:r>
      <w:r w:rsidR="005A6E6C" w:rsidRPr="00C24A7F">
        <w:rPr>
          <w:rFonts w:ascii="Times New Roman" w:hAnsi="Times New Roman" w:cs="Times New Roman"/>
          <w:sz w:val="28"/>
          <w:szCs w:val="28"/>
        </w:rPr>
        <w:t xml:space="preserve"> цел</w:t>
      </w:r>
      <w:r w:rsidR="00FC22E3" w:rsidRPr="00C24A7F">
        <w:rPr>
          <w:rFonts w:ascii="Times New Roman" w:hAnsi="Times New Roman" w:cs="Times New Roman"/>
          <w:sz w:val="28"/>
          <w:szCs w:val="28"/>
        </w:rPr>
        <w:t>и</w:t>
      </w:r>
      <w:r w:rsidR="005A6E6C" w:rsidRPr="00C24A7F">
        <w:rPr>
          <w:rFonts w:ascii="Times New Roman" w:hAnsi="Times New Roman" w:cs="Times New Roman"/>
          <w:sz w:val="28"/>
          <w:szCs w:val="28"/>
        </w:rPr>
        <w:t xml:space="preserve"> регулирования</w:t>
      </w:r>
      <w:r w:rsidR="00FC22E3" w:rsidRPr="00C24A7F">
        <w:rPr>
          <w:rFonts w:ascii="Times New Roman" w:hAnsi="Times New Roman" w:cs="Times New Roman"/>
          <w:sz w:val="28"/>
          <w:szCs w:val="28"/>
        </w:rPr>
        <w:t xml:space="preserve"> и оценки рисков наступления неблагоприятных последствий</w:t>
      </w:r>
      <w:r w:rsidR="005A6E6C" w:rsidRPr="00C24A7F">
        <w:rPr>
          <w:rFonts w:ascii="Times New Roman" w:hAnsi="Times New Roman" w:cs="Times New Roman"/>
          <w:sz w:val="28"/>
          <w:szCs w:val="28"/>
        </w:rPr>
        <w:t xml:space="preserve">. </w:t>
      </w:r>
    </w:p>
    <w:p w:rsidR="000A0A25" w:rsidRPr="00C24A7F" w:rsidRDefault="000A0A25" w:rsidP="000A0A25">
      <w:pPr>
        <w:ind w:firstLine="708"/>
        <w:jc w:val="both"/>
        <w:rPr>
          <w:rFonts w:eastAsiaTheme="minorEastAsia"/>
          <w:sz w:val="28"/>
          <w:szCs w:val="28"/>
        </w:rPr>
      </w:pPr>
      <w:r w:rsidRPr="00C24A7F">
        <w:rPr>
          <w:rFonts w:eastAsiaTheme="minorEastAsia"/>
          <w:sz w:val="28"/>
          <w:szCs w:val="28"/>
        </w:rPr>
        <w:t xml:space="preserve">Проведена оценка эффективности </w:t>
      </w:r>
      <w:r w:rsidR="00FC22E3" w:rsidRPr="00C24A7F">
        <w:rPr>
          <w:rFonts w:eastAsiaTheme="minorEastAsia"/>
          <w:sz w:val="28"/>
          <w:szCs w:val="28"/>
        </w:rPr>
        <w:t xml:space="preserve">предлагаемого варианта правового регулирования, </w:t>
      </w:r>
      <w:r w:rsidRPr="00C24A7F">
        <w:rPr>
          <w:rFonts w:eastAsiaTheme="minorEastAsia"/>
          <w:sz w:val="28"/>
          <w:szCs w:val="28"/>
        </w:rPr>
        <w:t>основанн</w:t>
      </w:r>
      <w:r w:rsidR="00FC22E3" w:rsidRPr="00C24A7F">
        <w:rPr>
          <w:rFonts w:eastAsiaTheme="minorEastAsia"/>
          <w:sz w:val="28"/>
          <w:szCs w:val="28"/>
        </w:rPr>
        <w:t>ого</w:t>
      </w:r>
      <w:r w:rsidRPr="00C24A7F">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24A7F" w:rsidRDefault="0098698D" w:rsidP="009C6AA0">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1. </w:t>
      </w:r>
      <w:r w:rsidR="007C4A4E" w:rsidRPr="00C24A7F">
        <w:rPr>
          <w:rFonts w:ascii="Times New Roman" w:hAnsi="Times New Roman" w:cs="Times New Roman"/>
          <w:sz w:val="28"/>
          <w:szCs w:val="28"/>
        </w:rPr>
        <w:t>п</w:t>
      </w:r>
      <w:r w:rsidR="00A513C3" w:rsidRPr="00C24A7F">
        <w:rPr>
          <w:rFonts w:ascii="Times New Roman" w:hAnsi="Times New Roman" w:cs="Times New Roman"/>
          <w:sz w:val="28"/>
          <w:szCs w:val="28"/>
        </w:rPr>
        <w:t>роблема</w:t>
      </w:r>
      <w:r w:rsidR="00FC22E3" w:rsidRPr="00C24A7F">
        <w:rPr>
          <w:rFonts w:ascii="Times New Roman" w:hAnsi="Times New Roman" w:cs="Times New Roman"/>
          <w:sz w:val="28"/>
          <w:szCs w:val="28"/>
        </w:rPr>
        <w:t>, на решение которой направлено правовое регулирование, сформирована точно</w:t>
      </w:r>
      <w:r w:rsidR="00A513C3" w:rsidRPr="00C24A7F">
        <w:rPr>
          <w:rFonts w:ascii="Times New Roman" w:hAnsi="Times New Roman" w:cs="Times New Roman"/>
          <w:sz w:val="28"/>
          <w:szCs w:val="28"/>
        </w:rPr>
        <w:t>;</w:t>
      </w:r>
    </w:p>
    <w:p w:rsidR="00C24A7F" w:rsidRPr="00C24A7F" w:rsidRDefault="009C6AA0" w:rsidP="00C24A7F">
      <w:pPr>
        <w:tabs>
          <w:tab w:val="left" w:pos="993"/>
        </w:tabs>
        <w:ind w:firstLine="567"/>
        <w:jc w:val="both"/>
        <w:rPr>
          <w:color w:val="000000"/>
          <w:sz w:val="28"/>
          <w:szCs w:val="28"/>
        </w:rPr>
      </w:pPr>
      <w:r w:rsidRPr="00C24A7F">
        <w:rPr>
          <w:sz w:val="28"/>
          <w:szCs w:val="28"/>
        </w:rPr>
        <w:t xml:space="preserve">2. </w:t>
      </w:r>
      <w:r w:rsidR="00A513C3" w:rsidRPr="00C24A7F">
        <w:rPr>
          <w:sz w:val="28"/>
          <w:szCs w:val="28"/>
        </w:rPr>
        <w:t>определены потенциальные адресаты предлагаемого правового регулиро</w:t>
      </w:r>
      <w:r w:rsidR="00F128D6" w:rsidRPr="00C24A7F">
        <w:rPr>
          <w:sz w:val="28"/>
          <w:szCs w:val="28"/>
        </w:rPr>
        <w:t>вания:</w:t>
      </w:r>
      <w:r w:rsidR="00737B7C" w:rsidRPr="00C24A7F">
        <w:rPr>
          <w:sz w:val="28"/>
          <w:szCs w:val="28"/>
        </w:rPr>
        <w:t xml:space="preserve"> </w:t>
      </w:r>
      <w:r w:rsidR="00C24A7F" w:rsidRPr="00710628">
        <w:rPr>
          <w:color w:val="000000"/>
          <w:sz w:val="28"/>
          <w:szCs w:val="28"/>
        </w:rPr>
        <w:t xml:space="preserve">хозяйственные общества, хозяйственные товарищества, хозяйственные партнерства, производственные кооперативы, индивидуальные предприниматели,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 в том числе субъекты малого и среднего предпринимательства, а также физические лица, применяющие специальный налоговый режим «Налог на профессиональный доход», осуществляющие свою деятельность на территории муниципального образования Тимашевский район (далее - субъекты предпринимательской деятельности), при этом имуществу субъектов предпринимательской деятельности, используемому в целях осуществления предпринимательской деятельности, был нанесен ущерб. Под </w:t>
      </w:r>
      <w:r w:rsidR="00C24A7F" w:rsidRPr="00C24A7F">
        <w:rPr>
          <w:color w:val="000000"/>
          <w:sz w:val="28"/>
          <w:szCs w:val="28"/>
        </w:rPr>
        <w:t>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w:t>
      </w:r>
    </w:p>
    <w:p w:rsidR="001B6A91" w:rsidRPr="00C24A7F" w:rsidRDefault="007B6CF1" w:rsidP="001B6A91">
      <w:pPr>
        <w:pStyle w:val="ConsPlusNonformat"/>
        <w:jc w:val="both"/>
        <w:rPr>
          <w:rFonts w:ascii="Times New Roman" w:hAnsi="Times New Roman" w:cs="Times New Roman"/>
          <w:sz w:val="28"/>
          <w:szCs w:val="28"/>
        </w:rPr>
      </w:pPr>
      <w:r w:rsidRPr="00C24A7F">
        <w:rPr>
          <w:rFonts w:ascii="Times New Roman" w:hAnsi="Times New Roman" w:cs="Times New Roman"/>
          <w:sz w:val="28"/>
          <w:szCs w:val="28"/>
        </w:rPr>
        <w:tab/>
      </w:r>
      <w:r w:rsidR="0098698D" w:rsidRPr="00C24A7F">
        <w:rPr>
          <w:rFonts w:ascii="Times New Roman" w:hAnsi="Times New Roman" w:cs="Times New Roman"/>
          <w:sz w:val="28"/>
          <w:szCs w:val="28"/>
        </w:rPr>
        <w:t xml:space="preserve">3. </w:t>
      </w:r>
      <w:r w:rsidR="001B6A91" w:rsidRPr="00C24A7F">
        <w:rPr>
          <w:rFonts w:ascii="Times New Roman" w:hAnsi="Times New Roman" w:cs="Times New Roman"/>
          <w:sz w:val="28"/>
          <w:szCs w:val="28"/>
        </w:rPr>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w:t>
      </w:r>
      <w:r w:rsidR="001B6A91" w:rsidRPr="00C24A7F">
        <w:rPr>
          <w:rFonts w:ascii="Times New Roman" w:hAnsi="Times New Roman" w:cs="Times New Roman"/>
          <w:sz w:val="28"/>
          <w:szCs w:val="28"/>
        </w:rPr>
        <w:lastRenderedPageBreak/>
        <w:t>предлагаемого правового регулирования.</w:t>
      </w:r>
    </w:p>
    <w:p w:rsidR="00B66716" w:rsidRPr="00C24A7F" w:rsidRDefault="0098698D" w:rsidP="00300EF4">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4. </w:t>
      </w:r>
      <w:r w:rsidR="00B66716" w:rsidRPr="00C24A7F">
        <w:rPr>
          <w:rFonts w:ascii="Times New Roman" w:hAnsi="Times New Roman" w:cs="Times New Roman"/>
          <w:sz w:val="28"/>
          <w:szCs w:val="28"/>
        </w:rPr>
        <w:t>цел</w:t>
      </w:r>
      <w:r w:rsidR="00184E7E" w:rsidRPr="00C24A7F">
        <w:rPr>
          <w:rFonts w:ascii="Times New Roman" w:hAnsi="Times New Roman" w:cs="Times New Roman"/>
          <w:sz w:val="28"/>
          <w:szCs w:val="28"/>
        </w:rPr>
        <w:t>ь</w:t>
      </w:r>
      <w:r w:rsidR="00B66716" w:rsidRPr="00C24A7F">
        <w:rPr>
          <w:rFonts w:ascii="Times New Roman" w:hAnsi="Times New Roman" w:cs="Times New Roman"/>
          <w:sz w:val="28"/>
          <w:szCs w:val="28"/>
        </w:rPr>
        <w:t xml:space="preserve"> предлагаемого </w:t>
      </w:r>
      <w:r w:rsidR="00184E7E" w:rsidRPr="00C24A7F">
        <w:rPr>
          <w:rFonts w:ascii="Times New Roman" w:hAnsi="Times New Roman" w:cs="Times New Roman"/>
          <w:sz w:val="28"/>
          <w:szCs w:val="28"/>
        </w:rPr>
        <w:t>проектом правового регулирования определена объективно</w:t>
      </w:r>
      <w:r w:rsidR="00B66716" w:rsidRPr="00C24A7F">
        <w:rPr>
          <w:rFonts w:ascii="Times New Roman" w:hAnsi="Times New Roman" w:cs="Times New Roman"/>
          <w:sz w:val="28"/>
          <w:szCs w:val="28"/>
        </w:rPr>
        <w:t>;</w:t>
      </w:r>
    </w:p>
    <w:p w:rsidR="00B66716" w:rsidRPr="00C24A7F" w:rsidRDefault="00B66716" w:rsidP="00722999">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срок достижения заявленных целей: с даты вступления в силу постановления</w:t>
      </w:r>
      <w:r w:rsidR="00094EAB" w:rsidRPr="00C24A7F">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24A7F">
        <w:rPr>
          <w:rFonts w:ascii="Times New Roman" w:hAnsi="Times New Roman" w:cs="Times New Roman"/>
          <w:sz w:val="28"/>
          <w:szCs w:val="28"/>
        </w:rPr>
        <w:t>;</w:t>
      </w:r>
    </w:p>
    <w:p w:rsidR="00B03A55" w:rsidRPr="00C24A7F" w:rsidRDefault="00E27F1A" w:rsidP="00722999">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24A7F">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24A7F" w:rsidRDefault="00B03A55" w:rsidP="00722999">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риски введения предлагаемого правового регулирования </w:t>
      </w:r>
      <w:r w:rsidR="00DC28AC" w:rsidRPr="00C24A7F">
        <w:rPr>
          <w:rFonts w:ascii="Times New Roman" w:hAnsi="Times New Roman" w:cs="Times New Roman"/>
          <w:sz w:val="28"/>
          <w:szCs w:val="28"/>
        </w:rPr>
        <w:t xml:space="preserve">– </w:t>
      </w:r>
      <w:r w:rsidR="00D224C0" w:rsidRPr="00C24A7F">
        <w:rPr>
          <w:rFonts w:ascii="Times New Roman" w:hAnsi="Times New Roman" w:cs="Times New Roman"/>
          <w:sz w:val="28"/>
          <w:szCs w:val="28"/>
        </w:rPr>
        <w:t>отсутствуют</w:t>
      </w:r>
      <w:r w:rsidRPr="00C24A7F">
        <w:rPr>
          <w:rFonts w:ascii="Times New Roman" w:hAnsi="Times New Roman" w:cs="Times New Roman"/>
          <w:sz w:val="28"/>
          <w:szCs w:val="28"/>
        </w:rPr>
        <w:t>.</w:t>
      </w:r>
    </w:p>
    <w:p w:rsidR="0000722B" w:rsidRPr="00C24A7F" w:rsidRDefault="00B03A55" w:rsidP="0000722B">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В соответствии с Порядком установлено следующее:</w:t>
      </w:r>
    </w:p>
    <w:p w:rsidR="00C24A7F" w:rsidRPr="00710628" w:rsidRDefault="00B03A55" w:rsidP="00C24A7F">
      <w:pPr>
        <w:tabs>
          <w:tab w:val="left" w:pos="993"/>
        </w:tabs>
        <w:ind w:firstLine="567"/>
        <w:jc w:val="both"/>
        <w:rPr>
          <w:color w:val="000000"/>
          <w:sz w:val="28"/>
          <w:szCs w:val="28"/>
        </w:rPr>
      </w:pPr>
      <w:r w:rsidRPr="00C24A7F">
        <w:rPr>
          <w:sz w:val="28"/>
          <w:szCs w:val="28"/>
        </w:rPr>
        <w:t>1</w:t>
      </w:r>
      <w:r w:rsidRPr="00C24A7F">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24A7F">
        <w:rPr>
          <w:color w:val="000000" w:themeColor="text1"/>
          <w:sz w:val="28"/>
          <w:szCs w:val="28"/>
        </w:rPr>
        <w:t>:</w:t>
      </w:r>
      <w:r w:rsidR="009C6AA0" w:rsidRPr="00C24A7F">
        <w:rPr>
          <w:color w:val="000000" w:themeColor="text1"/>
          <w:sz w:val="28"/>
          <w:szCs w:val="28"/>
        </w:rPr>
        <w:t xml:space="preserve"> </w:t>
      </w:r>
      <w:r w:rsidR="00C24A7F" w:rsidRPr="00C24A7F">
        <w:rPr>
          <w:color w:val="000000"/>
          <w:sz w:val="28"/>
          <w:szCs w:val="28"/>
        </w:rPr>
        <w:t>хозяйственные общества, хозяйственные товарищества, хозяйственные партнерства, производственные кооперативы, индивидуальные</w:t>
      </w:r>
      <w:r w:rsidR="00C24A7F" w:rsidRPr="00710628">
        <w:rPr>
          <w:color w:val="000000"/>
          <w:sz w:val="28"/>
          <w:szCs w:val="28"/>
        </w:rPr>
        <w:t xml:space="preserve"> предприниматели,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 в том числе субъекты малого и среднего предпринимательства, а также физические лица, применяющие специальный налоговый режим «Налог на профессиональный доход», осуществляющие свою деятельность на территории муниципального образования Тимашевский район (далее - субъекты предпринимательской деятельности), при этом имуществу субъектов предпринимательской деятельности, используемому в целях осуществления предпринимательской деятельности, был нанесен ущерб.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w:t>
      </w:r>
    </w:p>
    <w:p w:rsidR="00C24A7F" w:rsidRPr="00C24A7F" w:rsidRDefault="00B03A55" w:rsidP="003C0AB6">
      <w:pPr>
        <w:ind w:firstLine="709"/>
        <w:jc w:val="both"/>
        <w:rPr>
          <w:rFonts w:eastAsia="Sylfaen"/>
          <w:sz w:val="28"/>
          <w:szCs w:val="28"/>
        </w:rPr>
      </w:pPr>
      <w:r w:rsidRPr="00C24A7F">
        <w:rPr>
          <w:sz w:val="28"/>
          <w:szCs w:val="28"/>
        </w:rPr>
        <w:t>2. Проблема, на решение которой направлено правовое регулирование, заключается в</w:t>
      </w:r>
      <w:r w:rsidR="004355F8" w:rsidRPr="00C24A7F">
        <w:rPr>
          <w:sz w:val="28"/>
          <w:szCs w:val="28"/>
        </w:rPr>
        <w:t xml:space="preserve"> следующем</w:t>
      </w:r>
      <w:r w:rsidRPr="00C24A7F">
        <w:rPr>
          <w:sz w:val="28"/>
          <w:szCs w:val="28"/>
        </w:rPr>
        <w:t>:</w:t>
      </w:r>
      <w:r w:rsidR="0057387A" w:rsidRPr="00C24A7F">
        <w:rPr>
          <w:rFonts w:eastAsia="Sylfaen"/>
          <w:sz w:val="28"/>
          <w:szCs w:val="28"/>
        </w:rPr>
        <w:t xml:space="preserve"> </w:t>
      </w:r>
    </w:p>
    <w:p w:rsidR="00C24A7F" w:rsidRPr="001A268B" w:rsidRDefault="00C24A7F" w:rsidP="00C24A7F">
      <w:pPr>
        <w:ind w:firstLine="709"/>
        <w:jc w:val="both"/>
        <w:rPr>
          <w:sz w:val="28"/>
          <w:szCs w:val="28"/>
        </w:rPr>
      </w:pPr>
      <w:r w:rsidRPr="00C24A7F">
        <w:rPr>
          <w:sz w:val="28"/>
          <w:szCs w:val="28"/>
        </w:rPr>
        <w:t xml:space="preserve">Отсутствие </w:t>
      </w:r>
      <w:r w:rsidRPr="00C24A7F">
        <w:rPr>
          <w:color w:val="000000"/>
          <w:sz w:val="28"/>
          <w:szCs w:val="28"/>
        </w:rPr>
        <w:t>механизма формирования, ведения и внесения изменений в реестр субъектов предпринимательской деятельности и физических лиц, применяющих специальный</w:t>
      </w:r>
      <w:r w:rsidRPr="001A268B">
        <w:rPr>
          <w:color w:val="000000"/>
          <w:sz w:val="28"/>
          <w:szCs w:val="28"/>
        </w:rPr>
        <w:t xml:space="preserve">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территории муниципального образования Тимашевский район.</w:t>
      </w:r>
      <w:r w:rsidRPr="001A268B">
        <w:rPr>
          <w:sz w:val="28"/>
          <w:szCs w:val="28"/>
        </w:rPr>
        <w:t xml:space="preserve"> </w:t>
      </w:r>
    </w:p>
    <w:p w:rsidR="00C24A7F" w:rsidRPr="00C24A7F" w:rsidRDefault="00C24A7F" w:rsidP="00C24A7F">
      <w:pPr>
        <w:ind w:firstLine="709"/>
        <w:jc w:val="both"/>
        <w:rPr>
          <w:sz w:val="28"/>
          <w:szCs w:val="28"/>
        </w:rPr>
      </w:pPr>
      <w:r w:rsidRPr="001A268B">
        <w:rPr>
          <w:sz w:val="28"/>
          <w:szCs w:val="28"/>
        </w:rPr>
        <w:t xml:space="preserve">Невозможность предоставления мер поддержки </w:t>
      </w:r>
      <w:r w:rsidRPr="001A268B">
        <w:rPr>
          <w:color w:val="000000"/>
          <w:sz w:val="28"/>
          <w:szCs w:val="28"/>
        </w:rPr>
        <w:t xml:space="preserve">субъектам предпринимательской деятельности и физическим лицам, применяющим специальный налоговый </w:t>
      </w:r>
      <w:r w:rsidRPr="00C24A7F">
        <w:rPr>
          <w:color w:val="000000"/>
          <w:sz w:val="28"/>
          <w:szCs w:val="28"/>
        </w:rPr>
        <w:t>режим «Налог на профессиональный доход», пострадавшим в результате обстрелов со стороны вооруженных формирований Украины и террористических актов, на территории муниципального образования Тимашевский район.</w:t>
      </w:r>
    </w:p>
    <w:p w:rsidR="00D24FAE" w:rsidRPr="00C24A7F" w:rsidRDefault="00035885" w:rsidP="0037366B">
      <w:pPr>
        <w:tabs>
          <w:tab w:val="left" w:pos="1134"/>
          <w:tab w:val="left" w:pos="1276"/>
          <w:tab w:val="left" w:pos="1418"/>
          <w:tab w:val="left" w:pos="1560"/>
        </w:tabs>
        <w:jc w:val="both"/>
        <w:rPr>
          <w:sz w:val="28"/>
          <w:szCs w:val="28"/>
        </w:rPr>
      </w:pPr>
      <w:r w:rsidRPr="00C24A7F">
        <w:rPr>
          <w:sz w:val="28"/>
          <w:szCs w:val="28"/>
        </w:rPr>
        <w:t xml:space="preserve">        </w:t>
      </w:r>
      <w:r w:rsidR="00D24FAE" w:rsidRPr="00C24A7F">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24A7F" w:rsidRDefault="00BB0B10" w:rsidP="00C24A7F">
      <w:pPr>
        <w:ind w:firstLine="709"/>
        <w:jc w:val="both"/>
        <w:rPr>
          <w:color w:val="000000"/>
          <w:sz w:val="28"/>
          <w:szCs w:val="28"/>
        </w:rPr>
      </w:pPr>
      <w:r w:rsidRPr="00C24A7F">
        <w:rPr>
          <w:sz w:val="28"/>
          <w:szCs w:val="28"/>
        </w:rPr>
        <w:t>3</w:t>
      </w:r>
      <w:r w:rsidR="00D24FAE" w:rsidRPr="00C24A7F">
        <w:rPr>
          <w:sz w:val="28"/>
          <w:szCs w:val="28"/>
        </w:rPr>
        <w:t xml:space="preserve">. </w:t>
      </w:r>
      <w:r w:rsidR="0038783A" w:rsidRPr="00C24A7F">
        <w:rPr>
          <w:sz w:val="28"/>
          <w:szCs w:val="28"/>
        </w:rPr>
        <w:t xml:space="preserve">Цель предлагаемого правового регулирования </w:t>
      </w:r>
      <w:r w:rsidR="00737B7C" w:rsidRPr="00C24A7F">
        <w:rPr>
          <w:sz w:val="28"/>
          <w:szCs w:val="28"/>
        </w:rPr>
        <w:t>-</w:t>
      </w:r>
      <w:r w:rsidR="0038783A" w:rsidRPr="00C24A7F">
        <w:rPr>
          <w:sz w:val="28"/>
          <w:szCs w:val="28"/>
        </w:rPr>
        <w:t xml:space="preserve"> </w:t>
      </w:r>
      <w:r w:rsidR="00C24A7F" w:rsidRPr="00C24A7F">
        <w:rPr>
          <w:sz w:val="28"/>
          <w:szCs w:val="28"/>
        </w:rPr>
        <w:t xml:space="preserve">предоставление мер поддержки </w:t>
      </w:r>
      <w:r w:rsidR="00C24A7F" w:rsidRPr="00C24A7F">
        <w:rPr>
          <w:color w:val="000000"/>
          <w:sz w:val="28"/>
          <w:szCs w:val="28"/>
        </w:rPr>
        <w:t xml:space="preserve">субъектам предпринимательской деятельности и физическим лицам, </w:t>
      </w:r>
      <w:r w:rsidR="00C24A7F" w:rsidRPr="00C24A7F">
        <w:rPr>
          <w:color w:val="000000"/>
          <w:sz w:val="28"/>
          <w:szCs w:val="28"/>
        </w:rPr>
        <w:lastRenderedPageBreak/>
        <w:t>применяющим специальный налоговый режим «Налог на профессиональный доход», пострадавшим в результате обстрелов</w:t>
      </w:r>
      <w:r w:rsidR="00C24A7F" w:rsidRPr="001A268B">
        <w:rPr>
          <w:color w:val="000000"/>
          <w:sz w:val="28"/>
          <w:szCs w:val="28"/>
        </w:rPr>
        <w:t xml:space="preserve"> со стороны вооруженных формирований Украины и террористических актов, на территории муниципального образования Тимашевский район.</w:t>
      </w:r>
    </w:p>
    <w:p w:rsidR="00C24A7F" w:rsidRPr="00E63627" w:rsidRDefault="00C24A7F" w:rsidP="00C24A7F">
      <w:pPr>
        <w:pStyle w:val="22"/>
        <w:shd w:val="clear" w:color="auto" w:fill="auto"/>
        <w:tabs>
          <w:tab w:val="left" w:pos="709"/>
        </w:tabs>
        <w:spacing w:after="0" w:line="322" w:lineRule="exact"/>
        <w:ind w:firstLine="0"/>
        <w:jc w:val="both"/>
        <w:rPr>
          <w:color w:val="000000"/>
          <w:lang w:bidi="ru-RU"/>
        </w:rPr>
      </w:pPr>
      <w:r>
        <w:rPr>
          <w:color w:val="000000"/>
          <w:lang w:bidi="ru-RU"/>
        </w:rPr>
        <w:tab/>
      </w:r>
      <w:r w:rsidRPr="00E63627">
        <w:rPr>
          <w:color w:val="000000"/>
          <w:lang w:bidi="ru-RU"/>
        </w:rPr>
        <w:t>Принятие МНПА направлено на решение следующих задач:</w:t>
      </w:r>
    </w:p>
    <w:p w:rsidR="00C24A7F" w:rsidRPr="00E63627" w:rsidRDefault="00C24A7F" w:rsidP="00C24A7F">
      <w:pPr>
        <w:pStyle w:val="22"/>
        <w:shd w:val="clear" w:color="auto" w:fill="auto"/>
        <w:spacing w:after="0" w:line="322" w:lineRule="exact"/>
        <w:ind w:firstLine="0"/>
        <w:jc w:val="both"/>
        <w:rPr>
          <w:color w:val="000000" w:themeColor="text1"/>
        </w:rPr>
      </w:pPr>
      <w:r w:rsidRPr="00E63627">
        <w:rPr>
          <w:color w:val="000000" w:themeColor="text1"/>
        </w:rPr>
        <w:tab/>
        <w:t>1) включение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Тимашевский район, в Сводный реестр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в Краснодарском крае;</w:t>
      </w:r>
    </w:p>
    <w:p w:rsidR="00C24A7F" w:rsidRPr="00E63627" w:rsidRDefault="00C24A7F" w:rsidP="00C24A7F">
      <w:pPr>
        <w:ind w:firstLine="709"/>
        <w:jc w:val="both"/>
        <w:rPr>
          <w:color w:val="000000"/>
          <w:sz w:val="28"/>
          <w:szCs w:val="28"/>
        </w:rPr>
      </w:pPr>
      <w:r w:rsidRPr="00E63627">
        <w:rPr>
          <w:sz w:val="28"/>
          <w:szCs w:val="28"/>
        </w:rPr>
        <w:t xml:space="preserve">2) создание условий для предоставления мер поддержки </w:t>
      </w:r>
      <w:r w:rsidRPr="00E63627">
        <w:rPr>
          <w:color w:val="000000"/>
          <w:sz w:val="28"/>
          <w:szCs w:val="28"/>
        </w:rPr>
        <w:t>субъектам предпринимательской деятельности и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территории муниципального образования Тимашевский район;</w:t>
      </w:r>
    </w:p>
    <w:p w:rsidR="00C24A7F" w:rsidRPr="00E63627" w:rsidRDefault="00C24A7F" w:rsidP="00C24A7F">
      <w:pPr>
        <w:ind w:firstLine="709"/>
        <w:jc w:val="both"/>
        <w:rPr>
          <w:color w:val="000000"/>
          <w:sz w:val="28"/>
          <w:szCs w:val="28"/>
        </w:rPr>
      </w:pPr>
      <w:r w:rsidRPr="00E63627">
        <w:rPr>
          <w:color w:val="000000"/>
          <w:sz w:val="28"/>
          <w:szCs w:val="28"/>
        </w:rPr>
        <w:t>3) сохранение числа малых и средних предприятий на территории Тимашевского района;</w:t>
      </w:r>
    </w:p>
    <w:p w:rsidR="00C24A7F" w:rsidRPr="00E63627" w:rsidRDefault="00C24A7F" w:rsidP="00C24A7F">
      <w:pPr>
        <w:ind w:firstLine="709"/>
        <w:jc w:val="both"/>
        <w:rPr>
          <w:sz w:val="28"/>
          <w:szCs w:val="28"/>
        </w:rPr>
      </w:pPr>
      <w:r w:rsidRPr="00E63627">
        <w:rPr>
          <w:color w:val="000000"/>
          <w:sz w:val="28"/>
          <w:szCs w:val="28"/>
        </w:rPr>
        <w:t>4) сохранение и развитие социально-экономического потенциала Тимашевского района.</w:t>
      </w:r>
    </w:p>
    <w:p w:rsidR="00F50B52" w:rsidRPr="00C24A7F" w:rsidRDefault="00737B7C" w:rsidP="00891603">
      <w:pPr>
        <w:tabs>
          <w:tab w:val="left" w:pos="1134"/>
          <w:tab w:val="left" w:pos="1276"/>
          <w:tab w:val="left" w:pos="1418"/>
          <w:tab w:val="left" w:pos="1560"/>
        </w:tabs>
        <w:jc w:val="both"/>
        <w:rPr>
          <w:sz w:val="28"/>
          <w:szCs w:val="28"/>
        </w:rPr>
      </w:pPr>
      <w:r w:rsidRPr="00C24A7F">
        <w:rPr>
          <w:sz w:val="28"/>
          <w:szCs w:val="28"/>
        </w:rPr>
        <w:t xml:space="preserve">         </w:t>
      </w:r>
      <w:r w:rsidR="00F50B52" w:rsidRPr="00C24A7F">
        <w:rPr>
          <w:sz w:val="28"/>
          <w:szCs w:val="28"/>
        </w:rPr>
        <w:t>Цел</w:t>
      </w:r>
      <w:r w:rsidR="00F80C12" w:rsidRPr="00C24A7F">
        <w:rPr>
          <w:sz w:val="28"/>
          <w:szCs w:val="28"/>
        </w:rPr>
        <w:t>ь</w:t>
      </w:r>
      <w:r w:rsidR="00F50B52" w:rsidRPr="00C24A7F">
        <w:rPr>
          <w:sz w:val="28"/>
          <w:szCs w:val="28"/>
        </w:rPr>
        <w:t xml:space="preserve"> правового регулирования </w:t>
      </w:r>
      <w:r w:rsidR="009249E5" w:rsidRPr="00C24A7F">
        <w:rPr>
          <w:sz w:val="28"/>
          <w:szCs w:val="28"/>
        </w:rPr>
        <w:t xml:space="preserve">соответствует </w:t>
      </w:r>
      <w:r w:rsidR="00F50B52" w:rsidRPr="00C24A7F">
        <w:rPr>
          <w:sz w:val="28"/>
          <w:szCs w:val="28"/>
        </w:rPr>
        <w:t xml:space="preserve">принципам правового регулирования, установленным </w:t>
      </w:r>
      <w:r w:rsidR="009249E5" w:rsidRPr="00C24A7F">
        <w:rPr>
          <w:sz w:val="28"/>
          <w:szCs w:val="28"/>
        </w:rPr>
        <w:t xml:space="preserve">действующим </w:t>
      </w:r>
      <w:r w:rsidR="00F50B52" w:rsidRPr="00C24A7F">
        <w:rPr>
          <w:sz w:val="28"/>
          <w:szCs w:val="28"/>
        </w:rPr>
        <w:t>законодательством Российской Федерации</w:t>
      </w:r>
      <w:r w:rsidR="00853957" w:rsidRPr="00C24A7F">
        <w:rPr>
          <w:sz w:val="28"/>
          <w:szCs w:val="28"/>
        </w:rPr>
        <w:t xml:space="preserve"> и </w:t>
      </w:r>
      <w:r w:rsidR="00F50B52" w:rsidRPr="00C24A7F">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C24A7F">
        <w:rPr>
          <w:rFonts w:ascii="Times New Roman" w:hAnsi="Times New Roman" w:cs="Times New Roman"/>
          <w:sz w:val="28"/>
          <w:szCs w:val="28"/>
        </w:rPr>
        <w:t xml:space="preserve">4. </w:t>
      </w:r>
      <w:r w:rsidR="004B5BDD" w:rsidRPr="00C24A7F">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C24A7F">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C24A7F" w:rsidRPr="00710628" w:rsidRDefault="00C24A7F" w:rsidP="00C24A7F">
      <w:pPr>
        <w:shd w:val="clear" w:color="auto" w:fill="FFFFFF"/>
        <w:ind w:firstLine="709"/>
        <w:jc w:val="both"/>
        <w:rPr>
          <w:color w:val="000000"/>
          <w:sz w:val="28"/>
          <w:szCs w:val="28"/>
        </w:rPr>
      </w:pPr>
      <w:r w:rsidRPr="00710628">
        <w:rPr>
          <w:color w:val="000000"/>
          <w:sz w:val="28"/>
          <w:szCs w:val="28"/>
        </w:rPr>
        <w:t>Для включения в Реестр субъекты предпринимательской деятельности представляют в администрацию муниципального образования Тимашевский район заявление о включении в Реестр согласно приложению № 2 к Порядку с приложением следующих документов:</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1) </w:t>
      </w:r>
      <w:r w:rsidRPr="00710628">
        <w:rPr>
          <w:color w:val="000000"/>
          <w:sz w:val="28"/>
          <w:szCs w:val="28"/>
        </w:rPr>
        <w:t>Документ, подтверждающий полномочия лица на осуществление действий от имени субъекта предпринимательской деятельности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субъекта предпринимательской деятельности - индивидуального предпринимателя, а также физического лица, применяющего специальный налоговый режим «Налог на профессиональный доход», - копия паспорта гражданина Российской Федерации.</w:t>
      </w:r>
    </w:p>
    <w:p w:rsidR="00C24A7F" w:rsidRPr="00710628" w:rsidRDefault="00C24A7F" w:rsidP="00C24A7F">
      <w:pPr>
        <w:shd w:val="clear" w:color="auto" w:fill="FFFFFF"/>
        <w:ind w:firstLine="709"/>
        <w:jc w:val="both"/>
        <w:rPr>
          <w:color w:val="000000"/>
          <w:sz w:val="28"/>
          <w:szCs w:val="28"/>
        </w:rPr>
      </w:pPr>
      <w:r w:rsidRPr="00710628">
        <w:rPr>
          <w:color w:val="000000"/>
          <w:sz w:val="28"/>
          <w:szCs w:val="28"/>
        </w:rPr>
        <w:t xml:space="preserve">В случае, если от имени субъекта предпринимательской деятельности </w:t>
      </w:r>
      <w:r w:rsidRPr="00710628">
        <w:rPr>
          <w:color w:val="000000"/>
          <w:sz w:val="28"/>
          <w:szCs w:val="28"/>
        </w:rPr>
        <w:lastRenderedPageBreak/>
        <w:t>действует иное лицо, необходимо представить также доверенность представителя на осуществление действий от имени субъекта предпринимательской деятельности.</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2) </w:t>
      </w:r>
      <w:r w:rsidRPr="00710628">
        <w:rPr>
          <w:color w:val="000000"/>
          <w:sz w:val="28"/>
          <w:szCs w:val="28"/>
        </w:rPr>
        <w:t>Согласие на обработку персональных данных по форме согласно приложению № 3 к Порядку.</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3) </w:t>
      </w:r>
      <w:r w:rsidRPr="00710628">
        <w:rPr>
          <w:color w:val="000000"/>
          <w:sz w:val="28"/>
          <w:szCs w:val="28"/>
        </w:rPr>
        <w:t>Для субъекта предпринимательской деятельности - физического лица, применяющего специальный налоговый режим «Налог на профессиональный доход», - справка о постановке на учет (снятии с учета) физического лица в качестве налогоплательщика налога на профессиональный доход по форме КНД 1122035.</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4) </w:t>
      </w:r>
      <w:r w:rsidRPr="00710628">
        <w:rPr>
          <w:color w:val="000000"/>
          <w:sz w:val="28"/>
          <w:szCs w:val="28"/>
        </w:rPr>
        <w:t>Документы, подтверждающие факт нанесения ущерба в результате обстрелов со стороны вооруженных формирований Украины и террористических актов (постановление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(или)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5) </w:t>
      </w:r>
      <w:r w:rsidRPr="00710628">
        <w:rPr>
          <w:color w:val="000000"/>
          <w:sz w:val="28"/>
          <w:szCs w:val="28"/>
        </w:rPr>
        <w:t>Пострадавшие субъекты предпринимательской деятельности могут дополнительно представить отчет(ы) об определении рыночной стоимости обьекта(ов) оценки, выполненный(ые) независимой организацией, имеющей право осуществлять оценочную деятельность в соответствии с Федеральным законом от 29 июля 1998 г. № 135-ФЗ «Об оценочной деятельности в Российской Федерации».</w:t>
      </w:r>
    </w:p>
    <w:p w:rsidR="00C24A7F" w:rsidRPr="00710628" w:rsidRDefault="00C24A7F" w:rsidP="00C24A7F">
      <w:pPr>
        <w:shd w:val="clear" w:color="auto" w:fill="FFFFFF"/>
        <w:ind w:firstLine="709"/>
        <w:jc w:val="both"/>
        <w:rPr>
          <w:color w:val="000000"/>
          <w:sz w:val="28"/>
          <w:szCs w:val="28"/>
        </w:rPr>
      </w:pPr>
      <w:r>
        <w:rPr>
          <w:color w:val="000000"/>
          <w:sz w:val="28"/>
          <w:szCs w:val="28"/>
        </w:rPr>
        <w:t xml:space="preserve">6) </w:t>
      </w:r>
      <w:r w:rsidRPr="00710628">
        <w:rPr>
          <w:color w:val="000000"/>
          <w:sz w:val="28"/>
          <w:szCs w:val="28"/>
        </w:rPr>
        <w:t>Документами, необходимыми в соответствии с нормативными правовыми актами для включения в Реестр, которые находятся в распоряжении государственных органов и которые заявитель вправе представить по собственной инициативе, являются:</w:t>
      </w:r>
    </w:p>
    <w:p w:rsidR="00C24A7F" w:rsidRPr="00710628" w:rsidRDefault="00C24A7F" w:rsidP="00C24A7F">
      <w:pPr>
        <w:shd w:val="clear" w:color="auto" w:fill="FFFFFF"/>
        <w:tabs>
          <w:tab w:val="left" w:pos="709"/>
        </w:tabs>
        <w:jc w:val="both"/>
        <w:rPr>
          <w:color w:val="000000"/>
          <w:sz w:val="28"/>
          <w:szCs w:val="28"/>
        </w:rPr>
      </w:pPr>
      <w:r>
        <w:rPr>
          <w:color w:val="000000"/>
          <w:sz w:val="28"/>
          <w:szCs w:val="28"/>
        </w:rPr>
        <w:tab/>
      </w:r>
      <w:r w:rsidRPr="00710628">
        <w:rPr>
          <w:color w:val="000000"/>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 полученная не ранее 30 календарных дней до даты подачи документов на включение в Реестр (за исключением физических лиц, применяющих специальный налоговый режим «Налог на профессиональный доход»);</w:t>
      </w:r>
    </w:p>
    <w:p w:rsidR="00C24A7F" w:rsidRPr="00710628" w:rsidRDefault="00C24A7F" w:rsidP="00C24A7F">
      <w:pPr>
        <w:shd w:val="clear" w:color="auto" w:fill="FFFFFF"/>
        <w:tabs>
          <w:tab w:val="left" w:pos="709"/>
        </w:tabs>
        <w:jc w:val="both"/>
        <w:rPr>
          <w:color w:val="000000"/>
          <w:sz w:val="28"/>
          <w:szCs w:val="28"/>
        </w:rPr>
      </w:pPr>
      <w:r>
        <w:rPr>
          <w:color w:val="000000"/>
          <w:sz w:val="28"/>
          <w:szCs w:val="28"/>
        </w:rPr>
        <w:tab/>
      </w:r>
      <w:r w:rsidRPr="00710628">
        <w:rPr>
          <w:color w:val="000000"/>
          <w:sz w:val="28"/>
          <w:szCs w:val="28"/>
        </w:rPr>
        <w:t>выписка(и) из Единого государственного реестра недвижимости об объекте недвижимости по форме, утвержденной приказом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 полученная(ые) не ранее 30 календарных дней до даты подачи документов на включение в Реестр, в случае если у субъектов предпринимательской деятельности отсутствует доступ к по</w:t>
      </w:r>
      <w:r w:rsidRPr="00710628">
        <w:rPr>
          <w:color w:val="000000"/>
          <w:sz w:val="28"/>
          <w:szCs w:val="28"/>
        </w:rPr>
        <w:lastRenderedPageBreak/>
        <w:t>врежденному имуществу, используемому для ведения предпринимательской деятельности.</w:t>
      </w:r>
    </w:p>
    <w:p w:rsidR="00F70E2B" w:rsidRPr="00C24A7F" w:rsidRDefault="00C0115E" w:rsidP="002A37E7">
      <w:pPr>
        <w:pStyle w:val="ConsPlusNormal"/>
        <w:ind w:firstLine="540"/>
        <w:jc w:val="both"/>
        <w:rPr>
          <w:rFonts w:ascii="Times New Roman" w:hAnsi="Times New Roman" w:cs="Times New Roman"/>
          <w:sz w:val="28"/>
          <w:szCs w:val="28"/>
        </w:rPr>
      </w:pPr>
      <w:r w:rsidRPr="00C24A7F">
        <w:rPr>
          <w:rFonts w:ascii="Times New Roman" w:hAnsi="Times New Roman" w:cs="Times New Roman"/>
          <w:sz w:val="28"/>
          <w:szCs w:val="28"/>
        </w:rPr>
        <w:t xml:space="preserve">Проектом </w:t>
      </w:r>
      <w:r w:rsidR="00C24A7F" w:rsidRPr="00C24A7F">
        <w:rPr>
          <w:rFonts w:ascii="Times New Roman" w:hAnsi="Times New Roman" w:cs="Times New Roman"/>
          <w:sz w:val="28"/>
          <w:szCs w:val="28"/>
        </w:rPr>
        <w:t xml:space="preserve">МНПА </w:t>
      </w:r>
      <w:r w:rsidRPr="00C24A7F">
        <w:rPr>
          <w:rFonts w:ascii="Times New Roman" w:hAnsi="Times New Roman" w:cs="Times New Roman"/>
          <w:sz w:val="28"/>
          <w:szCs w:val="28"/>
        </w:rPr>
        <w:t>о</w:t>
      </w:r>
      <w:r w:rsidR="00F70E2B" w:rsidRPr="00C24A7F">
        <w:rPr>
          <w:rFonts w:ascii="Times New Roman" w:hAnsi="Times New Roman" w:cs="Times New Roman"/>
          <w:sz w:val="28"/>
          <w:szCs w:val="28"/>
        </w:rPr>
        <w:t>бязательные требования не установлены.</w:t>
      </w:r>
    </w:p>
    <w:p w:rsidR="00730340" w:rsidRPr="00C24A7F" w:rsidRDefault="00C373FD" w:rsidP="00730340">
      <w:pPr>
        <w:pStyle w:val="ConsPlusNonformat"/>
        <w:ind w:firstLine="567"/>
        <w:jc w:val="both"/>
        <w:rPr>
          <w:rFonts w:ascii="Times New Roman" w:hAnsi="Times New Roman" w:cs="Times New Roman"/>
          <w:sz w:val="28"/>
          <w:szCs w:val="28"/>
        </w:rPr>
      </w:pPr>
      <w:bookmarkStart w:id="1" w:name="Par228"/>
      <w:bookmarkEnd w:id="1"/>
      <w:r w:rsidRPr="00C24A7F">
        <w:rPr>
          <w:rFonts w:ascii="Times New Roman" w:hAnsi="Times New Roman" w:cs="Times New Roman"/>
          <w:sz w:val="28"/>
          <w:szCs w:val="28"/>
        </w:rPr>
        <w:t xml:space="preserve">5. </w:t>
      </w:r>
      <w:r w:rsidR="00F26D37" w:rsidRPr="00C24A7F">
        <w:rPr>
          <w:rFonts w:ascii="Times New Roman" w:hAnsi="Times New Roman" w:cs="Times New Roman"/>
          <w:sz w:val="28"/>
          <w:szCs w:val="28"/>
        </w:rPr>
        <w:t>Риски недостижения целей правового регулирования</w:t>
      </w:r>
      <w:r w:rsidR="00691FB4" w:rsidRPr="00C24A7F">
        <w:rPr>
          <w:rFonts w:ascii="Times New Roman" w:hAnsi="Times New Roman" w:cs="Times New Roman"/>
          <w:sz w:val="28"/>
          <w:szCs w:val="28"/>
        </w:rPr>
        <w:t xml:space="preserve"> отсутствуют</w:t>
      </w:r>
      <w:r w:rsidR="00730340" w:rsidRPr="00C24A7F">
        <w:rPr>
          <w:rFonts w:ascii="Times New Roman" w:hAnsi="Times New Roman" w:cs="Times New Roman"/>
          <w:sz w:val="28"/>
          <w:szCs w:val="28"/>
        </w:rPr>
        <w:t>.</w:t>
      </w:r>
    </w:p>
    <w:p w:rsidR="00CA2F2C" w:rsidRPr="00645FF3" w:rsidRDefault="00F26D37" w:rsidP="00CA2F2C">
      <w:pPr>
        <w:pStyle w:val="ConsPlusNonformat"/>
        <w:ind w:firstLine="567"/>
        <w:jc w:val="both"/>
        <w:rPr>
          <w:rFonts w:ascii="Times New Roman" w:hAnsi="Times New Roman" w:cs="Times New Roman"/>
          <w:sz w:val="28"/>
          <w:szCs w:val="28"/>
        </w:rPr>
      </w:pPr>
      <w:r w:rsidRPr="00C24A7F">
        <w:rPr>
          <w:rFonts w:ascii="Times New Roman" w:hAnsi="Times New Roman" w:cs="Times New Roman"/>
          <w:sz w:val="28"/>
          <w:szCs w:val="28"/>
        </w:rPr>
        <w:t xml:space="preserve">6. </w:t>
      </w:r>
      <w:r w:rsidR="00CA2F2C" w:rsidRPr="00C24A7F">
        <w:rPr>
          <w:rFonts w:ascii="Times New Roman" w:hAnsi="Times New Roman" w:cs="Times New Roman"/>
          <w:sz w:val="28"/>
          <w:szCs w:val="28"/>
        </w:rPr>
        <w:t xml:space="preserve">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00CA2F2C" w:rsidRPr="00645FF3">
        <w:rPr>
          <w:rFonts w:ascii="Times New Roman" w:hAnsi="Times New Roman" w:cs="Times New Roman"/>
          <w:sz w:val="28"/>
          <w:szCs w:val="28"/>
        </w:rPr>
        <w:t>предполагаются.</w:t>
      </w:r>
    </w:p>
    <w:p w:rsidR="00645FF3" w:rsidRPr="00645FF3" w:rsidRDefault="00645FF3" w:rsidP="00645FF3">
      <w:pPr>
        <w:ind w:firstLine="567"/>
        <w:rPr>
          <w:sz w:val="28"/>
          <w:szCs w:val="28"/>
        </w:rPr>
      </w:pPr>
      <w:r w:rsidRPr="00645FF3">
        <w:rPr>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w:t>
      </w:r>
      <w:r w:rsidRPr="00645FF3">
        <w:rPr>
          <w:sz w:val="28"/>
          <w:szCs w:val="28"/>
        </w:rPr>
        <w:t xml:space="preserve"> </w:t>
      </w:r>
      <w:r w:rsidRPr="00645FF3">
        <w:rPr>
          <w:color w:val="000000"/>
          <w:sz w:val="28"/>
          <w:szCs w:val="28"/>
        </w:rPr>
        <w:t xml:space="preserve">заявления о включении в Реестр </w:t>
      </w:r>
      <w:r w:rsidRPr="00645FF3">
        <w:rPr>
          <w:color w:val="000000" w:themeColor="text1"/>
          <w:sz w:val="28"/>
          <w:szCs w:val="28"/>
        </w:rPr>
        <w:t xml:space="preserve">в размере </w:t>
      </w:r>
      <w:r w:rsidRPr="00645FF3">
        <w:rPr>
          <w:sz w:val="28"/>
          <w:szCs w:val="28"/>
        </w:rPr>
        <w:t xml:space="preserve">примерно </w:t>
      </w:r>
      <w:r w:rsidRPr="00645FF3">
        <w:rPr>
          <w:bCs/>
          <w:color w:val="000000" w:themeColor="text1"/>
          <w:sz w:val="28"/>
          <w:szCs w:val="28"/>
        </w:rPr>
        <w:t>13099,04</w:t>
      </w:r>
      <w:r w:rsidRPr="00645FF3">
        <w:rPr>
          <w:b/>
          <w:bCs/>
          <w:color w:val="000000" w:themeColor="text1"/>
          <w:sz w:val="28"/>
          <w:szCs w:val="28"/>
        </w:rPr>
        <w:t xml:space="preserve"> </w:t>
      </w:r>
      <w:r w:rsidRPr="00645FF3">
        <w:rPr>
          <w:sz w:val="28"/>
          <w:szCs w:val="28"/>
        </w:rPr>
        <w:t xml:space="preserve">рублей в расчете на 1 заявителя (при представлении </w:t>
      </w:r>
      <w:r w:rsidRPr="00645FF3">
        <w:rPr>
          <w:color w:val="000000" w:themeColor="text1"/>
          <w:sz w:val="28"/>
          <w:szCs w:val="28"/>
        </w:rPr>
        <w:t>отчета об определении рыночной стоимости объекта оценки) и 99,04 руб. (без предъявления отчета об определении рыночной стоимости объекта оценки).</w:t>
      </w:r>
    </w:p>
    <w:p w:rsidR="00645FF3" w:rsidRPr="00645FF3" w:rsidRDefault="00645FF3" w:rsidP="00645FF3">
      <w:pPr>
        <w:pStyle w:val="ConsPlusNonformat"/>
        <w:ind w:firstLine="567"/>
        <w:jc w:val="both"/>
        <w:rPr>
          <w:rFonts w:ascii="Times New Roman" w:hAnsi="Times New Roman" w:cs="Times New Roman"/>
          <w:sz w:val="28"/>
          <w:szCs w:val="28"/>
        </w:rPr>
      </w:pPr>
      <w:r w:rsidRPr="00645FF3">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645FF3">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645FF3" w:rsidRDefault="00645FF3" w:rsidP="00645FF3">
      <w:pPr>
        <w:ind w:firstLine="567"/>
        <w:rPr>
          <w:sz w:val="28"/>
          <w:szCs w:val="28"/>
        </w:rPr>
      </w:pPr>
      <w:r w:rsidRPr="00645FF3">
        <w:rPr>
          <w:sz w:val="28"/>
          <w:szCs w:val="28"/>
        </w:rPr>
        <w:t>Расчет вышеуказанной суммы затрат произведен с использованием калькулятора расчета стандартных издержек (</w:t>
      </w:r>
      <w:r w:rsidRPr="00645FF3">
        <w:rPr>
          <w:sz w:val="28"/>
          <w:szCs w:val="28"/>
          <w:lang w:val="en-US"/>
        </w:rPr>
        <w:t>regulation</w:t>
      </w:r>
      <w:r w:rsidRPr="00645FF3">
        <w:rPr>
          <w:sz w:val="28"/>
          <w:szCs w:val="28"/>
        </w:rPr>
        <w:t>.</w:t>
      </w:r>
      <w:r w:rsidRPr="00645FF3">
        <w:rPr>
          <w:sz w:val="28"/>
          <w:szCs w:val="28"/>
          <w:lang w:val="en-US"/>
        </w:rPr>
        <w:t>gov</w:t>
      </w:r>
      <w:r w:rsidRPr="00645FF3">
        <w:rPr>
          <w:sz w:val="28"/>
          <w:szCs w:val="28"/>
        </w:rPr>
        <w:t>.</w:t>
      </w:r>
      <w:r w:rsidRPr="00645FF3">
        <w:rPr>
          <w:sz w:val="28"/>
          <w:szCs w:val="28"/>
          <w:lang w:val="en-US"/>
        </w:rPr>
        <w:t>ru</w:t>
      </w:r>
      <w:r w:rsidRPr="00645FF3">
        <w:rPr>
          <w:sz w:val="28"/>
          <w:szCs w:val="28"/>
        </w:rPr>
        <w:t xml:space="preserve">): </w:t>
      </w:r>
    </w:p>
    <w:p w:rsidR="00645FF3" w:rsidRPr="00645FF3" w:rsidRDefault="00645FF3" w:rsidP="00645FF3">
      <w:pPr>
        <w:ind w:firstLine="567"/>
        <w:rPr>
          <w:sz w:val="28"/>
          <w:szCs w:val="28"/>
        </w:rPr>
      </w:pPr>
      <w:r w:rsidRPr="00645FF3">
        <w:rPr>
          <w:sz w:val="28"/>
          <w:szCs w:val="28"/>
        </w:rPr>
        <w:t xml:space="preserve">название требования: подача </w:t>
      </w:r>
      <w:r w:rsidRPr="00645FF3">
        <w:rPr>
          <w:color w:val="000000"/>
          <w:sz w:val="28"/>
          <w:szCs w:val="28"/>
        </w:rPr>
        <w:t>заявления о включении в Реестр</w:t>
      </w:r>
      <w:r w:rsidRPr="00645FF3">
        <w:rPr>
          <w:sz w:val="28"/>
          <w:szCs w:val="28"/>
        </w:rPr>
        <w:t>;</w:t>
      </w:r>
    </w:p>
    <w:p w:rsidR="00645FF3" w:rsidRPr="00645FF3" w:rsidRDefault="00645FF3" w:rsidP="00645FF3">
      <w:pPr>
        <w:ind w:firstLine="567"/>
        <w:rPr>
          <w:sz w:val="28"/>
          <w:szCs w:val="28"/>
        </w:rPr>
      </w:pPr>
      <w:r w:rsidRPr="00645FF3">
        <w:rPr>
          <w:sz w:val="28"/>
          <w:szCs w:val="28"/>
        </w:rPr>
        <w:t>тип требования: предоставление информации;</w:t>
      </w:r>
    </w:p>
    <w:p w:rsidR="00645FF3" w:rsidRPr="00645FF3" w:rsidRDefault="00645FF3" w:rsidP="00645FF3">
      <w:pPr>
        <w:ind w:firstLine="567"/>
        <w:rPr>
          <w:sz w:val="28"/>
          <w:szCs w:val="28"/>
        </w:rPr>
      </w:pPr>
      <w:r w:rsidRPr="00645FF3">
        <w:rPr>
          <w:sz w:val="28"/>
          <w:szCs w:val="28"/>
        </w:rPr>
        <w:t>раздел требования: информационное;</w:t>
      </w:r>
    </w:p>
    <w:p w:rsidR="00645FF3" w:rsidRPr="00645FF3" w:rsidRDefault="00645FF3" w:rsidP="00645FF3">
      <w:pPr>
        <w:ind w:firstLine="567"/>
        <w:rPr>
          <w:sz w:val="28"/>
          <w:szCs w:val="28"/>
        </w:rPr>
      </w:pPr>
      <w:r w:rsidRPr="00645FF3">
        <w:rPr>
          <w:sz w:val="28"/>
          <w:szCs w:val="28"/>
        </w:rPr>
        <w:t xml:space="preserve">информационный элемент: подача </w:t>
      </w:r>
      <w:r w:rsidRPr="00645FF3">
        <w:rPr>
          <w:color w:val="000000"/>
          <w:sz w:val="28"/>
          <w:szCs w:val="28"/>
        </w:rPr>
        <w:t>заявления о включении в Реестр</w:t>
      </w:r>
      <w:r w:rsidRPr="00645FF3">
        <w:rPr>
          <w:rFonts w:eastAsia="Calibri"/>
          <w:sz w:val="28"/>
          <w:szCs w:val="28"/>
        </w:rPr>
        <w:t>;</w:t>
      </w:r>
    </w:p>
    <w:p w:rsidR="00645FF3" w:rsidRPr="00645FF3" w:rsidRDefault="00645FF3" w:rsidP="00645FF3">
      <w:pPr>
        <w:ind w:firstLine="567"/>
        <w:rPr>
          <w:sz w:val="28"/>
          <w:szCs w:val="28"/>
        </w:rPr>
      </w:pPr>
      <w:r w:rsidRPr="00645FF3">
        <w:rPr>
          <w:bCs/>
          <w:sz w:val="28"/>
          <w:szCs w:val="28"/>
        </w:rPr>
        <w:t>масштаб:</w:t>
      </w:r>
      <w:r w:rsidRPr="00645FF3">
        <w:rPr>
          <w:sz w:val="28"/>
          <w:szCs w:val="28"/>
        </w:rPr>
        <w:t xml:space="preserve"> подача заявления - 1 ед. </w:t>
      </w:r>
    </w:p>
    <w:p w:rsidR="00645FF3" w:rsidRPr="00645FF3" w:rsidRDefault="00645FF3" w:rsidP="00645FF3">
      <w:pPr>
        <w:ind w:firstLine="567"/>
        <w:rPr>
          <w:sz w:val="28"/>
          <w:szCs w:val="28"/>
        </w:rPr>
      </w:pPr>
      <w:r w:rsidRPr="00645FF3">
        <w:rPr>
          <w:bCs/>
          <w:sz w:val="28"/>
          <w:szCs w:val="28"/>
        </w:rPr>
        <w:t>частота:</w:t>
      </w:r>
      <w:r w:rsidRPr="00645FF3">
        <w:rPr>
          <w:sz w:val="28"/>
          <w:szCs w:val="28"/>
        </w:rPr>
        <w:t xml:space="preserve"> 1 раз в год   </w:t>
      </w:r>
    </w:p>
    <w:p w:rsidR="00645FF3" w:rsidRPr="00645FF3" w:rsidRDefault="00645FF3" w:rsidP="00645FF3">
      <w:pPr>
        <w:shd w:val="clear" w:color="auto" w:fill="FFFFFF"/>
        <w:ind w:firstLine="567"/>
        <w:rPr>
          <w:color w:val="000000" w:themeColor="text1"/>
          <w:sz w:val="28"/>
          <w:szCs w:val="28"/>
        </w:rPr>
      </w:pPr>
      <w:r w:rsidRPr="00645FF3">
        <w:rPr>
          <w:color w:val="000000" w:themeColor="text1"/>
          <w:sz w:val="28"/>
          <w:szCs w:val="28"/>
        </w:rPr>
        <w:t>Действия:</w:t>
      </w:r>
      <w:r w:rsidRPr="00645FF3">
        <w:rPr>
          <w:color w:val="444444"/>
          <w:sz w:val="28"/>
          <w:szCs w:val="28"/>
        </w:rPr>
        <w:t xml:space="preserve"> н</w:t>
      </w:r>
      <w:r w:rsidRPr="00645FF3">
        <w:rPr>
          <w:color w:val="000000" w:themeColor="text1"/>
          <w:sz w:val="28"/>
          <w:szCs w:val="28"/>
        </w:rPr>
        <w:t>аписание любого документа низкого уровня сложности (менее 5 стр. печатного текста) - 0,20 чел./часов. Копирование документа - 0,10 чел./часов.</w:t>
      </w:r>
    </w:p>
    <w:p w:rsidR="00645FF3" w:rsidRPr="00645FF3" w:rsidRDefault="00645FF3" w:rsidP="00645FF3">
      <w:pPr>
        <w:shd w:val="clear" w:color="auto" w:fill="FFFFFF"/>
        <w:ind w:firstLine="567"/>
        <w:rPr>
          <w:color w:val="000000" w:themeColor="text1"/>
          <w:sz w:val="28"/>
          <w:szCs w:val="28"/>
        </w:rPr>
      </w:pPr>
      <w:r w:rsidRPr="00645FF3">
        <w:rPr>
          <w:color w:val="000000" w:themeColor="text1"/>
          <w:sz w:val="28"/>
          <w:szCs w:val="28"/>
        </w:rPr>
        <w:t xml:space="preserve">Список приобретений: отчет об определении рыночной стоимости объекта оценки – 13000,00 руб. (не является обязательным). </w:t>
      </w:r>
    </w:p>
    <w:p w:rsidR="00645FF3" w:rsidRPr="00645FF3" w:rsidRDefault="00645FF3" w:rsidP="00645FF3">
      <w:pPr>
        <w:shd w:val="clear" w:color="auto" w:fill="FFFFFF"/>
        <w:ind w:firstLine="567"/>
        <w:rPr>
          <w:color w:val="000000" w:themeColor="text1"/>
          <w:sz w:val="28"/>
          <w:szCs w:val="28"/>
        </w:rPr>
      </w:pPr>
      <w:r w:rsidRPr="00645FF3">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сентября 2023 г.  согласно данным органов статистики:</w:t>
      </w:r>
      <w:r w:rsidRPr="00645FF3">
        <w:rPr>
          <w:sz w:val="28"/>
          <w:szCs w:val="28"/>
        </w:rPr>
        <w:t xml:space="preserve"> 55462 руб.</w:t>
      </w:r>
    </w:p>
    <w:p w:rsidR="00645FF3" w:rsidRPr="00645FF3" w:rsidRDefault="00645FF3" w:rsidP="00645FF3">
      <w:pPr>
        <w:pStyle w:val="ConsPlusNormal"/>
        <w:ind w:firstLine="567"/>
        <w:rPr>
          <w:rFonts w:ascii="Times New Roman" w:hAnsi="Times New Roman" w:cs="Times New Roman"/>
          <w:color w:val="000000" w:themeColor="text1"/>
          <w:sz w:val="28"/>
          <w:szCs w:val="28"/>
        </w:rPr>
      </w:pPr>
      <w:r w:rsidRPr="00645FF3">
        <w:rPr>
          <w:rFonts w:ascii="Times New Roman" w:hAnsi="Times New Roman" w:cs="Times New Roman"/>
          <w:bCs/>
          <w:color w:val="000000" w:themeColor="text1"/>
          <w:sz w:val="28"/>
          <w:szCs w:val="28"/>
        </w:rPr>
        <w:t>Общая стоимость требования:</w:t>
      </w:r>
      <w:r w:rsidRPr="00645FF3">
        <w:rPr>
          <w:rFonts w:ascii="Times New Roman" w:hAnsi="Times New Roman" w:cs="Times New Roman"/>
          <w:b/>
          <w:bCs/>
          <w:color w:val="000000" w:themeColor="text1"/>
          <w:sz w:val="28"/>
          <w:szCs w:val="28"/>
        </w:rPr>
        <w:t xml:space="preserve"> </w:t>
      </w:r>
      <w:r w:rsidRPr="00645FF3">
        <w:rPr>
          <w:rFonts w:ascii="Times New Roman" w:hAnsi="Times New Roman" w:cs="Times New Roman"/>
          <w:bCs/>
          <w:color w:val="000000" w:themeColor="text1"/>
          <w:sz w:val="28"/>
          <w:szCs w:val="28"/>
        </w:rPr>
        <w:t>13099,04</w:t>
      </w:r>
      <w:r w:rsidRPr="00645FF3">
        <w:rPr>
          <w:rFonts w:ascii="Times New Roman" w:hAnsi="Times New Roman" w:cs="Times New Roman"/>
          <w:b/>
          <w:bCs/>
          <w:color w:val="000000" w:themeColor="text1"/>
          <w:sz w:val="28"/>
          <w:szCs w:val="28"/>
        </w:rPr>
        <w:t xml:space="preserve"> </w:t>
      </w:r>
      <w:r w:rsidRPr="00645FF3">
        <w:rPr>
          <w:rFonts w:ascii="Times New Roman" w:hAnsi="Times New Roman" w:cs="Times New Roman"/>
          <w:color w:val="000000" w:themeColor="text1"/>
          <w:sz w:val="28"/>
          <w:szCs w:val="28"/>
        </w:rPr>
        <w:t>руб.</w:t>
      </w:r>
    </w:p>
    <w:p w:rsidR="00C24A7F" w:rsidRPr="00645FF3" w:rsidRDefault="00645FF3" w:rsidP="00645FF3">
      <w:pPr>
        <w:pStyle w:val="ConsPlusNonformat"/>
        <w:jc w:val="both"/>
        <w:rPr>
          <w:rFonts w:ascii="Times New Roman" w:hAnsi="Times New Roman" w:cs="Times New Roman"/>
          <w:sz w:val="28"/>
          <w:szCs w:val="28"/>
        </w:rPr>
      </w:pPr>
      <w:r w:rsidRPr="00645FF3">
        <w:rPr>
          <w:rFonts w:ascii="Times New Roman" w:hAnsi="Times New Roman" w:cs="Times New Roman"/>
          <w:sz w:val="28"/>
          <w:szCs w:val="28"/>
        </w:rPr>
        <w:t xml:space="preserve">(при представлении </w:t>
      </w:r>
      <w:r w:rsidRPr="00645FF3">
        <w:rPr>
          <w:rFonts w:ascii="Times New Roman" w:hAnsi="Times New Roman" w:cs="Times New Roman"/>
          <w:color w:val="000000" w:themeColor="text1"/>
          <w:sz w:val="28"/>
          <w:szCs w:val="28"/>
        </w:rPr>
        <w:t xml:space="preserve">отчета об определении рыночной стоимости объекта оценки) или </w:t>
      </w:r>
      <w:r w:rsidRPr="00645FF3">
        <w:rPr>
          <w:rFonts w:ascii="Times New Roman" w:hAnsi="Times New Roman" w:cs="Times New Roman"/>
          <w:sz w:val="28"/>
          <w:szCs w:val="28"/>
        </w:rPr>
        <w:t xml:space="preserve">99,04 руб. </w:t>
      </w:r>
      <w:r w:rsidRPr="00645FF3">
        <w:rPr>
          <w:rFonts w:ascii="Times New Roman" w:hAnsi="Times New Roman" w:cs="Times New Roman"/>
          <w:color w:val="000000" w:themeColor="text1"/>
          <w:sz w:val="28"/>
          <w:szCs w:val="28"/>
        </w:rPr>
        <w:t>(без предъявления отчета об определении рыночной стоимости объекта оценки).</w:t>
      </w:r>
    </w:p>
    <w:p w:rsidR="00F67A26" w:rsidRPr="00645FF3" w:rsidRDefault="00F67A26" w:rsidP="00F67A26">
      <w:pPr>
        <w:pStyle w:val="ConsPlusNonformat"/>
        <w:ind w:firstLine="567"/>
        <w:jc w:val="both"/>
        <w:rPr>
          <w:rFonts w:ascii="Times New Roman" w:hAnsi="Times New Roman" w:cs="Times New Roman"/>
          <w:sz w:val="28"/>
          <w:szCs w:val="28"/>
        </w:rPr>
      </w:pPr>
      <w:r w:rsidRPr="00645FF3">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645FF3" w:rsidRDefault="00C373FD" w:rsidP="0029452C">
      <w:pPr>
        <w:pStyle w:val="ConsPlusNonformat"/>
        <w:ind w:firstLine="567"/>
        <w:jc w:val="both"/>
        <w:rPr>
          <w:rFonts w:ascii="Times New Roman" w:hAnsi="Times New Roman" w:cs="Times New Roman"/>
          <w:sz w:val="28"/>
          <w:szCs w:val="28"/>
        </w:rPr>
      </w:pPr>
      <w:r w:rsidRPr="00645FF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645FF3" w:rsidRPr="00645FF3">
        <w:rPr>
          <w:rFonts w:ascii="Times New Roman" w:hAnsi="Times New Roman" w:cs="Times New Roman"/>
          <w:sz w:val="28"/>
          <w:szCs w:val="28"/>
        </w:rPr>
        <w:t xml:space="preserve"> 10</w:t>
      </w:r>
      <w:r w:rsidR="003B0A42" w:rsidRPr="00645FF3">
        <w:rPr>
          <w:rFonts w:ascii="Times New Roman" w:hAnsi="Times New Roman" w:cs="Times New Roman"/>
          <w:sz w:val="28"/>
          <w:szCs w:val="28"/>
        </w:rPr>
        <w:t xml:space="preserve"> ноября </w:t>
      </w:r>
      <w:r w:rsidRPr="00645FF3">
        <w:rPr>
          <w:rFonts w:ascii="Times New Roman" w:hAnsi="Times New Roman" w:cs="Times New Roman"/>
          <w:sz w:val="28"/>
          <w:szCs w:val="28"/>
        </w:rPr>
        <w:t>20</w:t>
      </w:r>
      <w:r w:rsidR="00CA1309" w:rsidRPr="00645FF3">
        <w:rPr>
          <w:rFonts w:ascii="Times New Roman" w:hAnsi="Times New Roman" w:cs="Times New Roman"/>
          <w:sz w:val="28"/>
          <w:szCs w:val="28"/>
        </w:rPr>
        <w:t>2</w:t>
      </w:r>
      <w:r w:rsidR="0000722B" w:rsidRPr="00645FF3">
        <w:rPr>
          <w:rFonts w:ascii="Times New Roman" w:hAnsi="Times New Roman" w:cs="Times New Roman"/>
          <w:sz w:val="28"/>
          <w:szCs w:val="28"/>
        </w:rPr>
        <w:t>3</w:t>
      </w:r>
      <w:r w:rsidRPr="00645FF3">
        <w:rPr>
          <w:rFonts w:ascii="Times New Roman" w:hAnsi="Times New Roman" w:cs="Times New Roman"/>
          <w:sz w:val="28"/>
          <w:szCs w:val="28"/>
        </w:rPr>
        <w:t xml:space="preserve"> г</w:t>
      </w:r>
      <w:r w:rsidR="00691FB4" w:rsidRPr="00645FF3">
        <w:rPr>
          <w:rFonts w:ascii="Times New Roman" w:hAnsi="Times New Roman" w:cs="Times New Roman"/>
          <w:sz w:val="28"/>
          <w:szCs w:val="28"/>
        </w:rPr>
        <w:t>.</w:t>
      </w:r>
      <w:r w:rsidRPr="00645FF3">
        <w:rPr>
          <w:rFonts w:ascii="Times New Roman" w:hAnsi="Times New Roman" w:cs="Times New Roman"/>
          <w:sz w:val="28"/>
          <w:szCs w:val="28"/>
        </w:rPr>
        <w:t xml:space="preserve"> по </w:t>
      </w:r>
      <w:r w:rsidR="003B0A42" w:rsidRPr="00645FF3">
        <w:rPr>
          <w:rFonts w:ascii="Times New Roman" w:hAnsi="Times New Roman" w:cs="Times New Roman"/>
          <w:sz w:val="28"/>
          <w:szCs w:val="28"/>
        </w:rPr>
        <w:t>2</w:t>
      </w:r>
      <w:r w:rsidR="00645FF3" w:rsidRPr="00645FF3">
        <w:rPr>
          <w:rFonts w:ascii="Times New Roman" w:hAnsi="Times New Roman" w:cs="Times New Roman"/>
          <w:sz w:val="28"/>
          <w:szCs w:val="28"/>
        </w:rPr>
        <w:t>3</w:t>
      </w:r>
      <w:r w:rsidR="00726F52" w:rsidRPr="00645FF3">
        <w:rPr>
          <w:rFonts w:ascii="Times New Roman" w:hAnsi="Times New Roman" w:cs="Times New Roman"/>
          <w:sz w:val="28"/>
          <w:szCs w:val="28"/>
        </w:rPr>
        <w:t xml:space="preserve"> ноября </w:t>
      </w:r>
      <w:r w:rsidR="0000722B" w:rsidRPr="00645FF3">
        <w:rPr>
          <w:rFonts w:ascii="Times New Roman" w:hAnsi="Times New Roman" w:cs="Times New Roman"/>
          <w:sz w:val="28"/>
          <w:szCs w:val="28"/>
        </w:rPr>
        <w:t xml:space="preserve">2023 </w:t>
      </w:r>
      <w:r w:rsidRPr="00645FF3">
        <w:rPr>
          <w:rFonts w:ascii="Times New Roman" w:hAnsi="Times New Roman" w:cs="Times New Roman"/>
          <w:sz w:val="28"/>
          <w:szCs w:val="28"/>
        </w:rPr>
        <w:t>г</w:t>
      </w:r>
      <w:r w:rsidR="00691FB4" w:rsidRPr="00645FF3">
        <w:rPr>
          <w:rFonts w:ascii="Times New Roman" w:hAnsi="Times New Roman" w:cs="Times New Roman"/>
          <w:sz w:val="28"/>
          <w:szCs w:val="28"/>
        </w:rPr>
        <w:t>.</w:t>
      </w:r>
    </w:p>
    <w:p w:rsidR="003C2894" w:rsidRPr="00645FF3" w:rsidRDefault="00A3304F" w:rsidP="0000722B">
      <w:pPr>
        <w:ind w:firstLine="708"/>
        <w:jc w:val="both"/>
        <w:rPr>
          <w:rFonts w:eastAsiaTheme="minorEastAsia"/>
          <w:sz w:val="28"/>
          <w:szCs w:val="28"/>
        </w:rPr>
      </w:pPr>
      <w:r w:rsidRPr="00645FF3">
        <w:rPr>
          <w:sz w:val="28"/>
          <w:szCs w:val="28"/>
        </w:rPr>
        <w:lastRenderedPageBreak/>
        <w:t xml:space="preserve">8. Информация о проводимых публичных консультациях была размещена </w:t>
      </w:r>
      <w:r w:rsidR="003C2894" w:rsidRPr="00645FF3">
        <w:rPr>
          <w:rFonts w:eastAsiaTheme="minorEastAsia"/>
          <w:sz w:val="28"/>
          <w:szCs w:val="28"/>
        </w:rPr>
        <w:t>в инфо</w:t>
      </w:r>
      <w:r w:rsidR="0000722B" w:rsidRPr="00645FF3">
        <w:rPr>
          <w:rFonts w:eastAsiaTheme="minorEastAsia"/>
          <w:sz w:val="28"/>
          <w:szCs w:val="28"/>
        </w:rPr>
        <w:t xml:space="preserve">рмационно-телекоммуникационной </w:t>
      </w:r>
      <w:r w:rsidR="003C2894" w:rsidRPr="00645FF3">
        <w:rPr>
          <w:rFonts w:eastAsiaTheme="minorEastAsia"/>
          <w:sz w:val="28"/>
          <w:szCs w:val="28"/>
        </w:rPr>
        <w:t>сети "Интернет" (полный электронный адрес):</w:t>
      </w:r>
      <w:r w:rsidR="00BD04AC" w:rsidRPr="00645FF3">
        <w:t xml:space="preserve"> </w:t>
      </w:r>
      <w:r w:rsidR="00BD04AC" w:rsidRPr="00645FF3">
        <w:rPr>
          <w:rFonts w:eastAsiaTheme="minorEastAsia"/>
          <w:sz w:val="28"/>
          <w:szCs w:val="28"/>
        </w:rPr>
        <w:t>https://тимрегион.рф/.</w:t>
      </w:r>
    </w:p>
    <w:p w:rsidR="00CA1309" w:rsidRPr="00645FF3" w:rsidRDefault="00CA1309" w:rsidP="00CA1309">
      <w:pPr>
        <w:pStyle w:val="ConsPlusNonformat"/>
        <w:ind w:firstLine="567"/>
        <w:jc w:val="both"/>
        <w:rPr>
          <w:rFonts w:ascii="Times New Roman" w:hAnsi="Times New Roman" w:cs="Times New Roman"/>
          <w:sz w:val="28"/>
          <w:szCs w:val="28"/>
        </w:rPr>
      </w:pPr>
      <w:r w:rsidRPr="00645FF3">
        <w:rPr>
          <w:rFonts w:ascii="Times New Roman" w:hAnsi="Times New Roman" w:cs="Times New Roman"/>
          <w:sz w:val="28"/>
          <w:szCs w:val="28"/>
        </w:rPr>
        <w:t>Кроме того, проект направлялся индивидуальному предпринимателю Лукоянову</w:t>
      </w:r>
      <w:r w:rsidR="00782540" w:rsidRPr="00645FF3">
        <w:rPr>
          <w:rFonts w:ascii="Times New Roman" w:hAnsi="Times New Roman" w:cs="Times New Roman"/>
          <w:sz w:val="28"/>
          <w:szCs w:val="28"/>
        </w:rPr>
        <w:t xml:space="preserve"> Ю.В.</w:t>
      </w:r>
      <w:r w:rsidRPr="00645FF3">
        <w:rPr>
          <w:rFonts w:ascii="Times New Roman" w:hAnsi="Times New Roman" w:cs="Times New Roman"/>
          <w:sz w:val="28"/>
          <w:szCs w:val="28"/>
        </w:rPr>
        <w:t xml:space="preserve">, председателю Союза «Тимашевская </w:t>
      </w:r>
      <w:r w:rsidR="00C93C55" w:rsidRPr="00645FF3">
        <w:rPr>
          <w:rFonts w:ascii="Times New Roman" w:hAnsi="Times New Roman" w:cs="Times New Roman"/>
          <w:sz w:val="28"/>
          <w:szCs w:val="28"/>
        </w:rPr>
        <w:t xml:space="preserve">межрайонная </w:t>
      </w:r>
      <w:r w:rsidRPr="00645FF3">
        <w:rPr>
          <w:rFonts w:ascii="Times New Roman" w:hAnsi="Times New Roman" w:cs="Times New Roman"/>
          <w:sz w:val="28"/>
          <w:szCs w:val="28"/>
        </w:rPr>
        <w:t>торгово-промышленная палата» Шпыгарь</w:t>
      </w:r>
      <w:r w:rsidR="00782540" w:rsidRPr="00645FF3">
        <w:rPr>
          <w:rFonts w:ascii="Times New Roman" w:hAnsi="Times New Roman" w:cs="Times New Roman"/>
          <w:sz w:val="28"/>
          <w:szCs w:val="28"/>
        </w:rPr>
        <w:t xml:space="preserve"> Г.В.</w:t>
      </w:r>
      <w:r w:rsidRPr="00645FF3">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645FF3">
        <w:rPr>
          <w:rFonts w:ascii="Times New Roman" w:hAnsi="Times New Roman" w:cs="Times New Roman"/>
          <w:sz w:val="28"/>
          <w:szCs w:val="28"/>
        </w:rPr>
        <w:t xml:space="preserve"> П.В.</w:t>
      </w:r>
      <w:r w:rsidRPr="00645FF3">
        <w:rPr>
          <w:rFonts w:ascii="Times New Roman" w:hAnsi="Times New Roman" w:cs="Times New Roman"/>
          <w:sz w:val="28"/>
          <w:szCs w:val="28"/>
        </w:rPr>
        <w:t xml:space="preserve">, индивидуальному предпринимателю </w:t>
      </w:r>
      <w:r w:rsidR="00782540" w:rsidRPr="00645FF3">
        <w:rPr>
          <w:rFonts w:ascii="Times New Roman" w:hAnsi="Times New Roman" w:cs="Times New Roman"/>
          <w:sz w:val="28"/>
          <w:szCs w:val="28"/>
        </w:rPr>
        <w:t>Г</w:t>
      </w:r>
      <w:r w:rsidRPr="00645FF3">
        <w:rPr>
          <w:rFonts w:ascii="Times New Roman" w:hAnsi="Times New Roman" w:cs="Times New Roman"/>
          <w:sz w:val="28"/>
          <w:szCs w:val="28"/>
        </w:rPr>
        <w:t>оршковой</w:t>
      </w:r>
      <w:r w:rsidR="00782540" w:rsidRPr="00645FF3">
        <w:rPr>
          <w:rFonts w:ascii="Times New Roman" w:hAnsi="Times New Roman" w:cs="Times New Roman"/>
          <w:sz w:val="28"/>
          <w:szCs w:val="28"/>
        </w:rPr>
        <w:t xml:space="preserve"> Н.А.</w:t>
      </w:r>
      <w:r w:rsidRPr="00645FF3">
        <w:rPr>
          <w:rFonts w:ascii="Times New Roman" w:hAnsi="Times New Roman" w:cs="Times New Roman"/>
          <w:sz w:val="28"/>
          <w:szCs w:val="28"/>
        </w:rPr>
        <w:t>, индивидуальному предпринимателю Озерову</w:t>
      </w:r>
      <w:r w:rsidR="00782540" w:rsidRPr="00645FF3">
        <w:rPr>
          <w:rFonts w:ascii="Times New Roman" w:hAnsi="Times New Roman" w:cs="Times New Roman"/>
          <w:sz w:val="28"/>
          <w:szCs w:val="28"/>
        </w:rPr>
        <w:t xml:space="preserve"> В.В.</w:t>
      </w:r>
      <w:r w:rsidRPr="00645FF3">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645FF3">
        <w:rPr>
          <w:rFonts w:ascii="Times New Roman" w:hAnsi="Times New Roman" w:cs="Times New Roman"/>
          <w:sz w:val="28"/>
          <w:szCs w:val="28"/>
        </w:rPr>
        <w:t xml:space="preserve"> А.Н.</w:t>
      </w:r>
      <w:r w:rsidRPr="00645FF3">
        <w:rPr>
          <w:rFonts w:ascii="Times New Roman" w:hAnsi="Times New Roman" w:cs="Times New Roman"/>
          <w:sz w:val="28"/>
          <w:szCs w:val="28"/>
        </w:rPr>
        <w:t>, генеральному директ</w:t>
      </w:r>
      <w:r w:rsidR="00782540" w:rsidRPr="00645FF3">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645FF3">
        <w:rPr>
          <w:rFonts w:ascii="Times New Roman" w:hAnsi="Times New Roman" w:cs="Times New Roman"/>
          <w:sz w:val="28"/>
          <w:szCs w:val="28"/>
        </w:rPr>
        <w:t>, директору ООО «Политон» Шпыгарь И.Ю., директору ООО «Клоссан» Клименко О.П.</w:t>
      </w:r>
      <w:r w:rsidR="00782540" w:rsidRPr="00645FF3">
        <w:rPr>
          <w:rFonts w:ascii="Times New Roman" w:hAnsi="Times New Roman" w:cs="Times New Roman"/>
          <w:sz w:val="28"/>
          <w:szCs w:val="28"/>
        </w:rPr>
        <w:t xml:space="preserve"> </w:t>
      </w:r>
      <w:r w:rsidRPr="00645FF3">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645FF3" w:rsidRDefault="00F53EB3" w:rsidP="00F53EB3">
      <w:pPr>
        <w:pStyle w:val="ConsPlusNonformat"/>
        <w:ind w:firstLine="567"/>
        <w:jc w:val="both"/>
        <w:rPr>
          <w:rFonts w:ascii="Times New Roman" w:hAnsi="Times New Roman" w:cs="Times New Roman"/>
          <w:sz w:val="28"/>
          <w:szCs w:val="28"/>
        </w:rPr>
      </w:pPr>
      <w:r w:rsidRPr="00645FF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645FF3">
        <w:rPr>
          <w:rFonts w:ascii="Times New Roman" w:hAnsi="Times New Roman" w:cs="Times New Roman"/>
          <w:sz w:val="28"/>
          <w:szCs w:val="28"/>
        </w:rPr>
        <w:tab/>
      </w:r>
      <w:r w:rsidR="00F53EB3" w:rsidRPr="00645FF3">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645FF3">
        <w:rPr>
          <w:rFonts w:ascii="Times New Roman" w:hAnsi="Times New Roman"/>
          <w:sz w:val="28"/>
          <w:szCs w:val="28"/>
        </w:rPr>
        <w:t xml:space="preserve">субъектов  предпринимательства </w:t>
      </w:r>
      <w:r w:rsidR="00F53EB3" w:rsidRPr="00645FF3">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645FF3">
        <w:rPr>
          <w:rFonts w:ascii="Times New Roman" w:hAnsi="Times New Roman"/>
          <w:sz w:val="28"/>
          <w:szCs w:val="28"/>
        </w:rPr>
        <w:t xml:space="preserve">субъектов </w:t>
      </w:r>
      <w:r w:rsidR="00691FB4" w:rsidRPr="00645FF3">
        <w:rPr>
          <w:rFonts w:ascii="Times New Roman" w:hAnsi="Times New Roman"/>
          <w:sz w:val="28"/>
          <w:szCs w:val="28"/>
        </w:rPr>
        <w:t>п</w:t>
      </w:r>
      <w:r w:rsidR="00F53EB3" w:rsidRPr="00645FF3">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1F" w:rsidRDefault="00EA351F" w:rsidP="00EA4018">
      <w:r>
        <w:separator/>
      </w:r>
    </w:p>
  </w:endnote>
  <w:endnote w:type="continuationSeparator" w:id="0">
    <w:p w:rsidR="00EA351F" w:rsidRDefault="00EA351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1F" w:rsidRDefault="00EA351F" w:rsidP="00EA4018">
      <w:r>
        <w:separator/>
      </w:r>
    </w:p>
  </w:footnote>
  <w:footnote w:type="continuationSeparator" w:id="0">
    <w:p w:rsidR="00EA351F" w:rsidRDefault="00EA351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9217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2B44"/>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17F"/>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F3"/>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4A7F"/>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351F"/>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43EE"/>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ED2D6"/>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DE88-A774-4C83-8E32-00DF4EEF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7</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1665</cp:revision>
  <cp:lastPrinted>2019-06-20T06:03:00Z</cp:lastPrinted>
  <dcterms:created xsi:type="dcterms:W3CDTF">2015-04-10T06:47:00Z</dcterms:created>
  <dcterms:modified xsi:type="dcterms:W3CDTF">2023-11-30T06:37:00Z</dcterms:modified>
</cp:coreProperties>
</file>