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24" w:rsidRPr="00B15024" w:rsidRDefault="00B15024" w:rsidP="00B15024">
      <w:pPr>
        <w:spacing w:line="240" w:lineRule="atLeast"/>
        <w:ind w:right="-1"/>
        <w:jc w:val="right"/>
        <w:rPr>
          <w:b/>
          <w:spacing w:val="20"/>
          <w:sz w:val="28"/>
          <w:szCs w:val="28"/>
        </w:rPr>
      </w:pPr>
      <w:bookmarkStart w:id="0" w:name="_GoBack"/>
      <w:bookmarkEnd w:id="0"/>
      <w:r>
        <w:rPr>
          <w:b/>
          <w:spacing w:val="20"/>
          <w:sz w:val="28"/>
          <w:szCs w:val="28"/>
        </w:rPr>
        <w:t>ПРОЕКТ</w:t>
      </w:r>
    </w:p>
    <w:p w:rsidR="00B15024" w:rsidRPr="00B15024" w:rsidRDefault="00B15024" w:rsidP="0027797C">
      <w:pPr>
        <w:spacing w:line="240" w:lineRule="atLeast"/>
        <w:ind w:right="-1"/>
        <w:jc w:val="center"/>
        <w:rPr>
          <w:b/>
          <w:spacing w:val="20"/>
          <w:sz w:val="28"/>
          <w:szCs w:val="28"/>
        </w:rPr>
      </w:pPr>
    </w:p>
    <w:p w:rsidR="00B15024" w:rsidRDefault="00B15024" w:rsidP="0027797C">
      <w:pPr>
        <w:spacing w:line="240" w:lineRule="atLeast"/>
        <w:ind w:right="-1"/>
        <w:jc w:val="center"/>
        <w:rPr>
          <w:rFonts w:eastAsia="Calibri"/>
          <w:b/>
          <w:sz w:val="28"/>
          <w:szCs w:val="28"/>
          <w:lang w:eastAsia="en-US"/>
        </w:rPr>
      </w:pPr>
    </w:p>
    <w:p w:rsidR="00B15024" w:rsidRDefault="00B15024" w:rsidP="0027797C">
      <w:pPr>
        <w:spacing w:line="240" w:lineRule="atLeast"/>
        <w:ind w:right="-1"/>
        <w:jc w:val="center"/>
        <w:rPr>
          <w:rFonts w:eastAsia="Calibri"/>
          <w:b/>
          <w:sz w:val="28"/>
          <w:szCs w:val="28"/>
          <w:lang w:eastAsia="en-US"/>
        </w:rPr>
      </w:pPr>
    </w:p>
    <w:p w:rsidR="00B15024" w:rsidRDefault="00B15024" w:rsidP="0027797C">
      <w:pPr>
        <w:spacing w:line="240" w:lineRule="atLeast"/>
        <w:ind w:right="-1"/>
        <w:jc w:val="center"/>
        <w:rPr>
          <w:rFonts w:eastAsia="Calibri"/>
          <w:b/>
          <w:sz w:val="28"/>
          <w:szCs w:val="28"/>
          <w:lang w:eastAsia="en-US"/>
        </w:rPr>
      </w:pPr>
    </w:p>
    <w:p w:rsidR="00B15024" w:rsidRDefault="00B15024" w:rsidP="0027797C">
      <w:pPr>
        <w:spacing w:line="240" w:lineRule="atLeast"/>
        <w:ind w:right="-1"/>
        <w:jc w:val="center"/>
        <w:rPr>
          <w:rFonts w:eastAsia="Calibri"/>
          <w:b/>
          <w:sz w:val="28"/>
          <w:szCs w:val="28"/>
          <w:lang w:eastAsia="en-US"/>
        </w:rPr>
      </w:pPr>
    </w:p>
    <w:p w:rsidR="00B15024" w:rsidRDefault="00B15024"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F144C" w:rsidRDefault="009F144C" w:rsidP="0027797C">
      <w:pPr>
        <w:spacing w:line="240" w:lineRule="atLeast"/>
        <w:ind w:right="-1"/>
        <w:jc w:val="center"/>
        <w:rPr>
          <w:rFonts w:eastAsia="Calibri"/>
          <w:b/>
          <w:sz w:val="28"/>
          <w:szCs w:val="28"/>
          <w:lang w:eastAsia="en-US"/>
        </w:rPr>
      </w:pPr>
    </w:p>
    <w:p w:rsidR="00966556" w:rsidRDefault="001B4DF3" w:rsidP="0027797C">
      <w:pPr>
        <w:spacing w:line="240" w:lineRule="atLeast"/>
        <w:ind w:right="-1"/>
        <w:jc w:val="center"/>
        <w:rPr>
          <w:rFonts w:eastAsia="Calibri"/>
          <w:b/>
          <w:sz w:val="28"/>
          <w:szCs w:val="28"/>
          <w:lang w:eastAsia="en-US"/>
        </w:rPr>
      </w:pPr>
      <w:r w:rsidRPr="001B4DF3">
        <w:rPr>
          <w:rFonts w:eastAsia="Calibri"/>
          <w:b/>
          <w:sz w:val="28"/>
          <w:szCs w:val="28"/>
          <w:lang w:eastAsia="en-US"/>
        </w:rPr>
        <w:t>О</w:t>
      </w:r>
      <w:r w:rsidR="00966556">
        <w:rPr>
          <w:rFonts w:eastAsia="Calibri"/>
          <w:b/>
          <w:sz w:val="28"/>
          <w:szCs w:val="28"/>
          <w:lang w:eastAsia="en-US"/>
        </w:rPr>
        <w:t xml:space="preserve">б утверждении </w:t>
      </w:r>
      <w:r w:rsidR="003E6B31" w:rsidRPr="003E6B31">
        <w:rPr>
          <w:rFonts w:eastAsia="Calibri"/>
          <w:b/>
          <w:sz w:val="28"/>
          <w:szCs w:val="28"/>
          <w:lang w:eastAsia="en-US"/>
        </w:rPr>
        <w:t xml:space="preserve">Правил использования водных объектов для рекреационных целей </w:t>
      </w:r>
      <w:r w:rsidR="00966556">
        <w:rPr>
          <w:rFonts w:eastAsia="Calibri"/>
          <w:b/>
          <w:sz w:val="28"/>
          <w:szCs w:val="28"/>
          <w:lang w:eastAsia="en-US"/>
        </w:rPr>
        <w:t xml:space="preserve">на территории </w:t>
      </w:r>
      <w:r w:rsidR="00B15024">
        <w:rPr>
          <w:rFonts w:eastAsia="Calibri"/>
          <w:b/>
          <w:sz w:val="28"/>
          <w:szCs w:val="28"/>
          <w:lang w:eastAsia="en-US"/>
        </w:rPr>
        <w:t>муниципального образования Тимашевский район</w:t>
      </w:r>
    </w:p>
    <w:p w:rsidR="00966556" w:rsidRDefault="00966556" w:rsidP="0027797C">
      <w:pPr>
        <w:spacing w:line="240" w:lineRule="atLeast"/>
        <w:ind w:right="-1"/>
        <w:jc w:val="center"/>
        <w:rPr>
          <w:rFonts w:eastAsia="Calibri"/>
          <w:b/>
          <w:sz w:val="28"/>
          <w:szCs w:val="28"/>
          <w:lang w:eastAsia="en-US"/>
        </w:rPr>
      </w:pPr>
    </w:p>
    <w:p w:rsidR="002D329D" w:rsidRDefault="002D329D" w:rsidP="0027797C">
      <w:pPr>
        <w:spacing w:line="240" w:lineRule="atLeast"/>
        <w:ind w:right="-1"/>
        <w:jc w:val="center"/>
        <w:rPr>
          <w:rFonts w:eastAsia="Calibri"/>
          <w:b/>
          <w:sz w:val="28"/>
          <w:szCs w:val="28"/>
          <w:lang w:eastAsia="en-US"/>
        </w:rPr>
      </w:pPr>
    </w:p>
    <w:p w:rsidR="00B15024" w:rsidRDefault="00966556" w:rsidP="003E6B31">
      <w:pPr>
        <w:ind w:firstLine="708"/>
        <w:jc w:val="both"/>
        <w:rPr>
          <w:rFonts w:eastAsia="Calibri"/>
          <w:sz w:val="28"/>
          <w:szCs w:val="28"/>
          <w:lang w:eastAsia="en-US"/>
        </w:rPr>
      </w:pPr>
      <w:r>
        <w:rPr>
          <w:sz w:val="28"/>
          <w:szCs w:val="28"/>
        </w:rPr>
        <w:t>В</w:t>
      </w:r>
      <w:r w:rsidR="0050535F">
        <w:rPr>
          <w:sz w:val="28"/>
          <w:szCs w:val="28"/>
        </w:rPr>
        <w:t xml:space="preserve"> соответствии с</w:t>
      </w:r>
      <w:r>
        <w:rPr>
          <w:sz w:val="28"/>
          <w:szCs w:val="28"/>
        </w:rPr>
        <w:t xml:space="preserve"> </w:t>
      </w:r>
      <w:r w:rsidR="003E6B31" w:rsidRPr="003E6B31">
        <w:rPr>
          <w:rFonts w:eastAsia="Calibri"/>
          <w:sz w:val="28"/>
          <w:szCs w:val="28"/>
          <w:lang w:eastAsia="en-US"/>
        </w:rPr>
        <w:t xml:space="preserve">Федеральным законом от 25.12.2023 № 657-ФЗ </w:t>
      </w:r>
      <w:r w:rsidR="003E6B31">
        <w:rPr>
          <w:rFonts w:eastAsia="Calibri"/>
          <w:sz w:val="28"/>
          <w:szCs w:val="28"/>
          <w:lang w:eastAsia="en-US"/>
        </w:rPr>
        <w:t xml:space="preserve">                              </w:t>
      </w:r>
      <w:r w:rsidR="003E6B31" w:rsidRPr="003E6B31">
        <w:rPr>
          <w:rFonts w:eastAsia="Calibri"/>
          <w:sz w:val="28"/>
          <w:szCs w:val="28"/>
          <w:lang w:eastAsia="en-US"/>
        </w:rPr>
        <w:t>«О внесении изменений</w:t>
      </w:r>
      <w:r w:rsidR="003E6B31">
        <w:rPr>
          <w:rFonts w:eastAsia="Calibri"/>
          <w:sz w:val="28"/>
          <w:szCs w:val="28"/>
          <w:lang w:eastAsia="en-US"/>
        </w:rPr>
        <w:t xml:space="preserve"> </w:t>
      </w:r>
      <w:r w:rsidR="003E6B31" w:rsidRPr="003E6B31">
        <w:rPr>
          <w:rFonts w:eastAsia="Calibri"/>
          <w:sz w:val="28"/>
          <w:szCs w:val="28"/>
          <w:lang w:eastAsia="en-US"/>
        </w:rPr>
        <w:t>в Водный кодекс Российской Федерации и отдельные законодательные акты Российской Федерации»</w:t>
      </w:r>
      <w:r w:rsidR="003E6B31">
        <w:rPr>
          <w:rFonts w:eastAsia="Calibri"/>
          <w:sz w:val="28"/>
          <w:szCs w:val="28"/>
          <w:lang w:eastAsia="en-US"/>
        </w:rPr>
        <w:t>,</w:t>
      </w:r>
      <w:r w:rsidR="003E6B31" w:rsidRPr="003E6B31">
        <w:rPr>
          <w:rFonts w:eastAsia="Calibri"/>
          <w:sz w:val="28"/>
          <w:szCs w:val="28"/>
          <w:lang w:eastAsia="en-US"/>
        </w:rPr>
        <w:t xml:space="preserve"> </w:t>
      </w:r>
      <w:r w:rsidR="003E6B31">
        <w:rPr>
          <w:rFonts w:eastAsia="Calibri"/>
          <w:sz w:val="28"/>
          <w:szCs w:val="28"/>
          <w:lang w:eastAsia="en-US"/>
        </w:rPr>
        <w:t xml:space="preserve">Федеральным законом                                     </w:t>
      </w:r>
      <w:r w:rsidR="003E6B31" w:rsidRPr="003E6B31">
        <w:rPr>
          <w:rFonts w:eastAsia="Calibri"/>
          <w:sz w:val="28"/>
          <w:szCs w:val="28"/>
          <w:lang w:eastAsia="en-US"/>
        </w:rPr>
        <w:t xml:space="preserve">от 06.10.2003 № 131-ФЗ «Об общих принципах организации местного самоуправления в Российской Федерации», </w:t>
      </w:r>
      <w:r w:rsidR="008D3B75">
        <w:rPr>
          <w:rFonts w:eastAsia="Calibri"/>
          <w:sz w:val="28"/>
          <w:szCs w:val="28"/>
          <w:lang w:eastAsia="en-US"/>
        </w:rPr>
        <w:t>Водным кодексом</w:t>
      </w:r>
      <w:r w:rsidR="008D3B75" w:rsidRPr="008D3B75">
        <w:rPr>
          <w:rFonts w:eastAsia="Calibri"/>
          <w:sz w:val="28"/>
          <w:szCs w:val="28"/>
          <w:lang w:eastAsia="en-US"/>
        </w:rPr>
        <w:t xml:space="preserve"> Российской Федерации</w:t>
      </w:r>
      <w:r w:rsidR="008D3B75">
        <w:rPr>
          <w:rFonts w:eastAsia="Calibri"/>
          <w:sz w:val="28"/>
          <w:szCs w:val="28"/>
          <w:lang w:eastAsia="en-US"/>
        </w:rPr>
        <w:t>,</w:t>
      </w:r>
      <w:r w:rsidR="008D3B75" w:rsidRPr="008D3B75">
        <w:rPr>
          <w:rFonts w:eastAsia="Calibri"/>
          <w:sz w:val="28"/>
          <w:szCs w:val="28"/>
          <w:lang w:eastAsia="en-US"/>
        </w:rPr>
        <w:t xml:space="preserve"> </w:t>
      </w:r>
      <w:r w:rsidR="00B15024">
        <w:rPr>
          <w:rFonts w:eastAsia="Calibri"/>
          <w:sz w:val="28"/>
          <w:szCs w:val="28"/>
          <w:lang w:eastAsia="en-US"/>
        </w:rPr>
        <w:t>постановлением главы администрации Краснодарского края                         от 30 июня 2006 года № 536 «Об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 Уставом муниципального образования Тимашевский район п о с т а н о в л я ю:</w:t>
      </w:r>
    </w:p>
    <w:p w:rsidR="00B15024" w:rsidRDefault="00B15024" w:rsidP="00B15024">
      <w:pPr>
        <w:spacing w:line="240" w:lineRule="atLeast"/>
        <w:ind w:right="-1" w:firstLine="708"/>
        <w:jc w:val="both"/>
        <w:rPr>
          <w:rFonts w:eastAsia="Calibri"/>
          <w:sz w:val="28"/>
          <w:szCs w:val="28"/>
          <w:lang w:eastAsia="en-US"/>
        </w:rPr>
      </w:pPr>
      <w:r w:rsidRPr="00B15024">
        <w:rPr>
          <w:rFonts w:eastAsia="Calibri"/>
          <w:sz w:val="28"/>
          <w:szCs w:val="28"/>
        </w:rPr>
        <w:t xml:space="preserve">1. </w:t>
      </w:r>
      <w:r w:rsidR="00AD2127" w:rsidRPr="00B15024">
        <w:rPr>
          <w:rFonts w:eastAsia="Calibri"/>
          <w:sz w:val="28"/>
          <w:szCs w:val="28"/>
        </w:rPr>
        <w:t>Утвердить</w:t>
      </w:r>
      <w:r w:rsidR="008D3B75" w:rsidRPr="00B15024">
        <w:rPr>
          <w:sz w:val="28"/>
          <w:szCs w:val="28"/>
        </w:rPr>
        <w:t xml:space="preserve"> </w:t>
      </w:r>
      <w:r w:rsidR="008D3B75" w:rsidRPr="00B15024">
        <w:rPr>
          <w:rFonts w:eastAsia="Calibri"/>
          <w:sz w:val="28"/>
          <w:szCs w:val="28"/>
        </w:rPr>
        <w:t xml:space="preserve">правила </w:t>
      </w:r>
      <w:r w:rsidRPr="00B15024">
        <w:rPr>
          <w:rFonts w:eastAsia="Calibri"/>
          <w:sz w:val="28"/>
          <w:szCs w:val="28"/>
          <w:lang w:eastAsia="en-US"/>
        </w:rPr>
        <w:t>использования водных объектов для рекреационных целей на территории муниципального образования Тимашевский район</w:t>
      </w:r>
      <w:r>
        <w:rPr>
          <w:rFonts w:eastAsia="Calibri"/>
          <w:sz w:val="28"/>
          <w:szCs w:val="28"/>
          <w:lang w:eastAsia="en-US"/>
        </w:rPr>
        <w:t xml:space="preserve"> (приложение).</w:t>
      </w:r>
    </w:p>
    <w:p w:rsidR="00B15024" w:rsidRDefault="00B15024" w:rsidP="00B15024">
      <w:pPr>
        <w:spacing w:line="240" w:lineRule="atLeast"/>
        <w:ind w:right="-1" w:firstLine="708"/>
        <w:jc w:val="both"/>
        <w:rPr>
          <w:rFonts w:eastAsia="Calibri"/>
          <w:sz w:val="28"/>
          <w:szCs w:val="28"/>
          <w:lang w:eastAsia="en-US"/>
        </w:rPr>
      </w:pPr>
      <w:r>
        <w:rPr>
          <w:rFonts w:eastAsia="Calibri"/>
          <w:sz w:val="28"/>
          <w:szCs w:val="28"/>
          <w:lang w:eastAsia="en-US"/>
        </w:rPr>
        <w:t xml:space="preserve">2. </w:t>
      </w:r>
      <w:r w:rsidRPr="002D329D">
        <w:rPr>
          <w:rFonts w:eastAsia="Calibri"/>
          <w:sz w:val="28"/>
          <w:szCs w:val="28"/>
          <w:lang w:eastAsia="en-US"/>
        </w:rPr>
        <w:t>Рекомендовать главам городского и сельских поселений Тимашевского района руководствоваться утвержденными Правилами использования водных объектов для рекреационных целей на территории муниципального образования Тимашевский район</w:t>
      </w:r>
      <w:r w:rsidR="002D329D">
        <w:rPr>
          <w:rFonts w:eastAsia="Calibri"/>
          <w:sz w:val="28"/>
          <w:szCs w:val="28"/>
          <w:lang w:eastAsia="en-US"/>
        </w:rPr>
        <w:t>.</w:t>
      </w:r>
    </w:p>
    <w:p w:rsidR="002D329D" w:rsidRPr="002D329D" w:rsidRDefault="002D329D" w:rsidP="002D329D">
      <w:pPr>
        <w:suppressAutoHyphens w:val="0"/>
        <w:spacing w:line="240" w:lineRule="auto"/>
        <w:ind w:firstLine="567"/>
        <w:jc w:val="both"/>
        <w:rPr>
          <w:sz w:val="28"/>
          <w:szCs w:val="28"/>
          <w:lang w:eastAsia="en-US"/>
        </w:rPr>
      </w:pPr>
      <w:r w:rsidRPr="002D329D">
        <w:rPr>
          <w:sz w:val="28"/>
          <w:szCs w:val="28"/>
          <w:lang w:eastAsia="ru-RU"/>
        </w:rPr>
        <w:t xml:space="preserve">3. Отделу экономики и прогнозирования администрации муниципального образования Тимашевский район (Гусев Д.Ю.) </w:t>
      </w:r>
      <w:r w:rsidRPr="002D329D">
        <w:rPr>
          <w:rFonts w:eastAsia="Calibri"/>
          <w:sz w:val="28"/>
          <w:szCs w:val="28"/>
          <w:lang w:eastAsia="en-US"/>
        </w:rPr>
        <w:t xml:space="preserve">опубликовать настоящее постановление </w:t>
      </w:r>
      <w:r w:rsidRPr="002D329D">
        <w:rPr>
          <w:sz w:val="28"/>
          <w:szCs w:val="28"/>
          <w:lang w:eastAsia="ru-RU"/>
        </w:rPr>
        <w:t>в общественно-политической газете «Знамя труда» Тимашевского района Краснодарского края.</w:t>
      </w:r>
    </w:p>
    <w:p w:rsidR="002D329D" w:rsidRPr="002D329D" w:rsidRDefault="002D329D" w:rsidP="002D329D">
      <w:pPr>
        <w:suppressAutoHyphens w:val="0"/>
        <w:spacing w:line="240" w:lineRule="auto"/>
        <w:ind w:firstLine="567"/>
        <w:jc w:val="both"/>
        <w:rPr>
          <w:sz w:val="28"/>
          <w:szCs w:val="28"/>
          <w:lang w:eastAsia="en-US"/>
        </w:rPr>
      </w:pPr>
      <w:r w:rsidRPr="002D329D">
        <w:rPr>
          <w:rFonts w:eastAsia="Calibri"/>
          <w:sz w:val="28"/>
          <w:szCs w:val="28"/>
          <w:lang w:eastAsia="en-US"/>
        </w:rPr>
        <w:t>4. Отделу информационных технологий администрации муниципального образования Тимашевский район (Мирончук А.В.) обеспечить размещение настоящего постановления на официальном сайте муниципального образования Тимашевский район в информационно-телекоммуникационной сети «Интернет».</w:t>
      </w:r>
    </w:p>
    <w:p w:rsidR="002D329D" w:rsidRDefault="002D329D" w:rsidP="00B15024">
      <w:pPr>
        <w:spacing w:line="240" w:lineRule="atLeast"/>
        <w:ind w:right="-1" w:firstLine="708"/>
        <w:jc w:val="both"/>
        <w:rPr>
          <w:rFonts w:eastAsia="Calibri"/>
          <w:sz w:val="28"/>
          <w:szCs w:val="28"/>
          <w:lang w:eastAsia="en-US"/>
        </w:rPr>
      </w:pPr>
      <w:r>
        <w:rPr>
          <w:rFonts w:eastAsia="Calibri"/>
          <w:sz w:val="28"/>
          <w:szCs w:val="28"/>
          <w:lang w:eastAsia="en-US"/>
        </w:rPr>
        <w:lastRenderedPageBreak/>
        <w:t>5. Контроль за выполнением настоящего постановления возложить на заместителя главы муниципального образования Тимашевский район (Скрипиль И.А.).</w:t>
      </w:r>
    </w:p>
    <w:p w:rsidR="002D329D" w:rsidRPr="002D329D" w:rsidRDefault="002D329D" w:rsidP="00B15024">
      <w:pPr>
        <w:spacing w:line="240" w:lineRule="atLeast"/>
        <w:ind w:right="-1" w:firstLine="708"/>
        <w:jc w:val="both"/>
        <w:rPr>
          <w:rFonts w:eastAsia="Calibri"/>
          <w:sz w:val="28"/>
          <w:szCs w:val="28"/>
          <w:lang w:eastAsia="en-US"/>
        </w:rPr>
      </w:pPr>
      <w:r>
        <w:rPr>
          <w:rFonts w:eastAsia="Calibri"/>
          <w:sz w:val="28"/>
          <w:szCs w:val="28"/>
          <w:lang w:eastAsia="en-US"/>
        </w:rPr>
        <w:t>6. Постановление вступает в силу со дня его опубликования.</w:t>
      </w:r>
    </w:p>
    <w:p w:rsidR="00B15024" w:rsidRPr="002D329D" w:rsidRDefault="00B15024" w:rsidP="00B15024">
      <w:pPr>
        <w:spacing w:line="240" w:lineRule="atLeast"/>
        <w:ind w:right="-1" w:firstLine="708"/>
        <w:jc w:val="both"/>
        <w:rPr>
          <w:rFonts w:eastAsia="Calibri"/>
          <w:sz w:val="28"/>
          <w:szCs w:val="28"/>
          <w:lang w:eastAsia="en-US"/>
        </w:rPr>
      </w:pPr>
    </w:p>
    <w:p w:rsidR="002D329D" w:rsidRDefault="002D329D" w:rsidP="002D329D">
      <w:pPr>
        <w:jc w:val="both"/>
        <w:rPr>
          <w:rFonts w:eastAsia="Calibri"/>
          <w:sz w:val="28"/>
          <w:szCs w:val="28"/>
        </w:rPr>
      </w:pPr>
    </w:p>
    <w:p w:rsidR="002D329D" w:rsidRDefault="002D329D" w:rsidP="002D329D">
      <w:pPr>
        <w:jc w:val="both"/>
        <w:rPr>
          <w:rFonts w:eastAsia="Calibri"/>
          <w:sz w:val="28"/>
          <w:szCs w:val="28"/>
        </w:rPr>
      </w:pPr>
    </w:p>
    <w:p w:rsidR="002D329D" w:rsidRPr="002D329D" w:rsidRDefault="002D329D" w:rsidP="002D329D">
      <w:pPr>
        <w:jc w:val="both"/>
        <w:rPr>
          <w:rFonts w:eastAsia="Calibri"/>
          <w:sz w:val="28"/>
          <w:szCs w:val="28"/>
        </w:rPr>
      </w:pPr>
      <w:r w:rsidRPr="002D329D">
        <w:rPr>
          <w:rFonts w:eastAsia="Calibri"/>
          <w:sz w:val="28"/>
          <w:szCs w:val="28"/>
        </w:rPr>
        <w:t xml:space="preserve">Глава муниципального образования </w:t>
      </w:r>
    </w:p>
    <w:p w:rsidR="0001435D" w:rsidRPr="002D329D" w:rsidRDefault="002D329D" w:rsidP="002D329D">
      <w:pPr>
        <w:jc w:val="both"/>
        <w:rPr>
          <w:rFonts w:eastAsia="Calibri"/>
          <w:sz w:val="28"/>
          <w:szCs w:val="28"/>
        </w:rPr>
      </w:pPr>
      <w:r w:rsidRPr="002D329D">
        <w:rPr>
          <w:rFonts w:eastAsia="Calibri"/>
          <w:sz w:val="28"/>
          <w:szCs w:val="28"/>
        </w:rPr>
        <w:t xml:space="preserve">Тимашевский район                                                    </w:t>
      </w:r>
      <w:r>
        <w:rPr>
          <w:rFonts w:eastAsia="Calibri"/>
          <w:sz w:val="28"/>
          <w:szCs w:val="28"/>
        </w:rPr>
        <w:t xml:space="preserve">                             </w:t>
      </w:r>
      <w:r w:rsidRPr="002D329D">
        <w:rPr>
          <w:rFonts w:eastAsia="Calibri"/>
          <w:sz w:val="28"/>
          <w:szCs w:val="28"/>
        </w:rPr>
        <w:t>А.В. Палий</w:t>
      </w:r>
      <w:r w:rsidR="00AD2127" w:rsidRPr="002D329D">
        <w:rPr>
          <w:rFonts w:eastAsia="Calibri"/>
          <w:sz w:val="28"/>
          <w:szCs w:val="28"/>
        </w:rPr>
        <w:t>.</w:t>
      </w: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Default="009F144C" w:rsidP="009F144C">
      <w:pPr>
        <w:ind w:left="5670"/>
        <w:rPr>
          <w:color w:val="000000"/>
          <w:sz w:val="28"/>
          <w:szCs w:val="28"/>
          <w:shd w:val="clear" w:color="auto" w:fill="FFFFFF"/>
        </w:rPr>
      </w:pPr>
    </w:p>
    <w:p w:rsidR="009F144C" w:rsidRPr="009F144C" w:rsidRDefault="009F144C" w:rsidP="009F144C">
      <w:pPr>
        <w:ind w:left="5670"/>
        <w:rPr>
          <w:color w:val="000000"/>
          <w:sz w:val="28"/>
          <w:szCs w:val="28"/>
          <w:shd w:val="clear" w:color="auto" w:fill="FFFFFF"/>
        </w:rPr>
      </w:pPr>
      <w:r>
        <w:rPr>
          <w:color w:val="000000"/>
          <w:sz w:val="28"/>
          <w:szCs w:val="28"/>
          <w:shd w:val="clear" w:color="auto" w:fill="FFFFFF"/>
        </w:rPr>
        <w:lastRenderedPageBreak/>
        <w:t>Приложение</w:t>
      </w:r>
    </w:p>
    <w:p w:rsidR="009F144C" w:rsidRPr="009F144C" w:rsidRDefault="009F144C" w:rsidP="009F144C">
      <w:pPr>
        <w:ind w:left="5670"/>
        <w:rPr>
          <w:color w:val="000000"/>
          <w:sz w:val="28"/>
          <w:szCs w:val="28"/>
          <w:shd w:val="clear" w:color="auto" w:fill="FFFFFF"/>
        </w:rPr>
      </w:pPr>
    </w:p>
    <w:p w:rsidR="009F144C" w:rsidRPr="009F144C" w:rsidRDefault="009F144C" w:rsidP="009F144C">
      <w:pPr>
        <w:ind w:left="5670"/>
        <w:rPr>
          <w:color w:val="000000"/>
          <w:sz w:val="28"/>
          <w:szCs w:val="28"/>
          <w:shd w:val="clear" w:color="auto" w:fill="FFFFFF"/>
        </w:rPr>
      </w:pPr>
      <w:r w:rsidRPr="009F144C">
        <w:rPr>
          <w:color w:val="000000"/>
          <w:sz w:val="28"/>
          <w:szCs w:val="28"/>
          <w:shd w:val="clear" w:color="auto" w:fill="FFFFFF"/>
        </w:rPr>
        <w:t>УТВЕРЖДЕН</w:t>
      </w:r>
      <w:r>
        <w:rPr>
          <w:color w:val="000000"/>
          <w:sz w:val="28"/>
          <w:szCs w:val="28"/>
          <w:shd w:val="clear" w:color="auto" w:fill="FFFFFF"/>
        </w:rPr>
        <w:t>Ы</w:t>
      </w:r>
    </w:p>
    <w:p w:rsidR="009F144C" w:rsidRPr="009F144C" w:rsidRDefault="009F144C" w:rsidP="009F144C">
      <w:pPr>
        <w:ind w:left="5670"/>
        <w:rPr>
          <w:color w:val="000000"/>
          <w:sz w:val="28"/>
          <w:szCs w:val="28"/>
          <w:shd w:val="clear" w:color="auto" w:fill="FFFFFF"/>
        </w:rPr>
      </w:pPr>
      <w:r w:rsidRPr="009F144C">
        <w:rPr>
          <w:color w:val="000000"/>
          <w:sz w:val="28"/>
          <w:szCs w:val="28"/>
          <w:shd w:val="clear" w:color="auto" w:fill="FFFFFF"/>
        </w:rPr>
        <w:t>постановлением администрации</w:t>
      </w:r>
    </w:p>
    <w:p w:rsidR="009F144C" w:rsidRPr="009F144C" w:rsidRDefault="009F144C" w:rsidP="009F144C">
      <w:pPr>
        <w:ind w:left="5670"/>
        <w:rPr>
          <w:color w:val="000000"/>
          <w:sz w:val="28"/>
          <w:szCs w:val="28"/>
          <w:shd w:val="clear" w:color="auto" w:fill="FFFFFF"/>
        </w:rPr>
      </w:pPr>
      <w:r w:rsidRPr="009F144C">
        <w:rPr>
          <w:color w:val="000000"/>
          <w:sz w:val="28"/>
          <w:szCs w:val="28"/>
          <w:shd w:val="clear" w:color="auto" w:fill="FFFFFF"/>
        </w:rPr>
        <w:t>муниципального образования</w:t>
      </w:r>
    </w:p>
    <w:p w:rsidR="009F144C" w:rsidRPr="009F144C" w:rsidRDefault="009F144C" w:rsidP="009F144C">
      <w:pPr>
        <w:ind w:left="5670"/>
        <w:rPr>
          <w:color w:val="000000"/>
          <w:sz w:val="28"/>
          <w:szCs w:val="28"/>
          <w:shd w:val="clear" w:color="auto" w:fill="FFFFFF"/>
        </w:rPr>
      </w:pPr>
      <w:r w:rsidRPr="009F144C">
        <w:rPr>
          <w:color w:val="000000"/>
          <w:sz w:val="28"/>
          <w:szCs w:val="28"/>
          <w:shd w:val="clear" w:color="auto" w:fill="FFFFFF"/>
        </w:rPr>
        <w:t>Тимашевский район</w:t>
      </w:r>
    </w:p>
    <w:p w:rsidR="00F305A7" w:rsidRPr="00F305A7" w:rsidRDefault="009F144C" w:rsidP="009F144C">
      <w:pPr>
        <w:ind w:left="5670"/>
        <w:rPr>
          <w:color w:val="000000"/>
          <w:sz w:val="28"/>
          <w:szCs w:val="28"/>
          <w:shd w:val="clear" w:color="auto" w:fill="FFFFFF"/>
        </w:rPr>
      </w:pPr>
      <w:r>
        <w:rPr>
          <w:color w:val="000000"/>
          <w:sz w:val="28"/>
          <w:szCs w:val="28"/>
          <w:shd w:val="clear" w:color="auto" w:fill="FFFFFF"/>
        </w:rPr>
        <w:t>от_____________№___________</w:t>
      </w:r>
    </w:p>
    <w:p w:rsidR="00F305A7" w:rsidRPr="00F305A7" w:rsidRDefault="00F305A7" w:rsidP="00E014A2">
      <w:pPr>
        <w:jc w:val="right"/>
        <w:rPr>
          <w:color w:val="000000"/>
          <w:sz w:val="28"/>
          <w:szCs w:val="28"/>
          <w:shd w:val="clear" w:color="auto" w:fill="FFFFFF"/>
        </w:rPr>
      </w:pPr>
    </w:p>
    <w:p w:rsidR="009F144C" w:rsidRDefault="009F144C"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9F144C" w:rsidRDefault="009F144C"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9F144C" w:rsidRDefault="009F144C"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r>
        <w:rPr>
          <w:rFonts w:eastAsia="Calibri"/>
          <w:b/>
          <w:sz w:val="28"/>
          <w:szCs w:val="28"/>
          <w:lang w:eastAsia="en-US"/>
        </w:rPr>
        <w:t>ПРАВИЛА</w:t>
      </w:r>
    </w:p>
    <w:p w:rsidR="00F305A7" w:rsidRDefault="006D7165"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r w:rsidRPr="006D7165">
        <w:rPr>
          <w:rFonts w:eastAsia="Calibri"/>
          <w:b/>
          <w:sz w:val="28"/>
          <w:szCs w:val="28"/>
          <w:lang w:eastAsia="en-US"/>
        </w:rPr>
        <w:t xml:space="preserve">использования водных объектов для рекреационных целей  </w:t>
      </w:r>
      <w:r>
        <w:rPr>
          <w:rFonts w:eastAsia="Calibri"/>
          <w:b/>
          <w:sz w:val="28"/>
          <w:szCs w:val="28"/>
          <w:lang w:eastAsia="en-US"/>
        </w:rPr>
        <w:t xml:space="preserve">                          </w:t>
      </w:r>
      <w:r w:rsidRPr="006D7165">
        <w:rPr>
          <w:rFonts w:eastAsia="Calibri"/>
          <w:b/>
          <w:sz w:val="28"/>
          <w:szCs w:val="28"/>
          <w:lang w:eastAsia="en-US"/>
        </w:rPr>
        <w:t xml:space="preserve">на территории </w:t>
      </w:r>
      <w:r w:rsidR="009F144C" w:rsidRPr="009F144C">
        <w:rPr>
          <w:rFonts w:eastAsia="Calibri"/>
          <w:b/>
          <w:sz w:val="28"/>
          <w:szCs w:val="28"/>
          <w:lang w:eastAsia="en-US"/>
        </w:rPr>
        <w:t>муниципального образования Тимашевский район</w:t>
      </w:r>
    </w:p>
    <w:p w:rsidR="00F305A7" w:rsidRDefault="00F305A7" w:rsidP="00F305A7">
      <w:pPr>
        <w:widowControl w:val="0"/>
        <w:suppressAutoHyphens w:val="0"/>
        <w:autoSpaceDE w:val="0"/>
        <w:autoSpaceDN w:val="0"/>
        <w:adjustRightInd w:val="0"/>
        <w:spacing w:line="240" w:lineRule="auto"/>
        <w:ind w:right="-2"/>
        <w:jc w:val="center"/>
        <w:rPr>
          <w:rFonts w:eastAsia="Calibri"/>
          <w:b/>
          <w:sz w:val="28"/>
          <w:szCs w:val="28"/>
          <w:lang w:eastAsia="en-US"/>
        </w:rPr>
      </w:pPr>
      <w:r w:rsidRPr="00F305A7">
        <w:rPr>
          <w:rFonts w:eastAsia="Calibri"/>
          <w:b/>
          <w:sz w:val="28"/>
          <w:szCs w:val="28"/>
          <w:lang w:eastAsia="en-US"/>
        </w:rPr>
        <w:t xml:space="preserve"> </w:t>
      </w:r>
    </w:p>
    <w:p w:rsidR="009F144C" w:rsidRDefault="009F144C" w:rsidP="00F305A7">
      <w:pPr>
        <w:widowControl w:val="0"/>
        <w:suppressAutoHyphens w:val="0"/>
        <w:autoSpaceDE w:val="0"/>
        <w:autoSpaceDN w:val="0"/>
        <w:adjustRightInd w:val="0"/>
        <w:spacing w:line="240" w:lineRule="auto"/>
        <w:ind w:right="-2"/>
        <w:jc w:val="center"/>
        <w:rPr>
          <w:rFonts w:eastAsia="Calibri"/>
          <w:b/>
          <w:sz w:val="28"/>
          <w:szCs w:val="28"/>
          <w:lang w:eastAsia="en-US"/>
        </w:rPr>
      </w:pPr>
    </w:p>
    <w:p w:rsidR="00F305A7" w:rsidRPr="00F305A7" w:rsidRDefault="00F305A7" w:rsidP="00F305A7">
      <w:pPr>
        <w:widowControl w:val="0"/>
        <w:suppressAutoHyphens w:val="0"/>
        <w:autoSpaceDE w:val="0"/>
        <w:autoSpaceDN w:val="0"/>
        <w:adjustRightInd w:val="0"/>
        <w:spacing w:line="240" w:lineRule="auto"/>
        <w:ind w:right="-2"/>
        <w:jc w:val="center"/>
        <w:rPr>
          <w:b/>
          <w:sz w:val="28"/>
          <w:szCs w:val="28"/>
          <w:lang w:eastAsia="ru-RU"/>
        </w:rPr>
      </w:pPr>
      <w:r w:rsidRPr="00F305A7">
        <w:rPr>
          <w:b/>
          <w:sz w:val="28"/>
          <w:szCs w:val="28"/>
          <w:lang w:eastAsia="ru-RU"/>
        </w:rPr>
        <w:t>1. Общие положения</w:t>
      </w:r>
    </w:p>
    <w:p w:rsidR="006D7165" w:rsidRPr="009429E3" w:rsidRDefault="006D7165" w:rsidP="006D7165">
      <w:pPr>
        <w:widowControl w:val="0"/>
        <w:suppressAutoHyphens w:val="0"/>
        <w:autoSpaceDE w:val="0"/>
        <w:autoSpaceDN w:val="0"/>
        <w:spacing w:line="240" w:lineRule="auto"/>
        <w:jc w:val="both"/>
        <w:rPr>
          <w:sz w:val="24"/>
          <w:szCs w:val="24"/>
          <w:lang w:eastAsia="ru-RU"/>
        </w:rPr>
      </w:pPr>
    </w:p>
    <w:p w:rsidR="004D6579" w:rsidRPr="00814C77" w:rsidRDefault="006D7165" w:rsidP="006D7165">
      <w:pPr>
        <w:widowControl w:val="0"/>
        <w:suppressAutoHyphens w:val="0"/>
        <w:autoSpaceDE w:val="0"/>
        <w:autoSpaceDN w:val="0"/>
        <w:spacing w:line="240" w:lineRule="auto"/>
        <w:jc w:val="both"/>
        <w:rPr>
          <w:sz w:val="28"/>
          <w:szCs w:val="28"/>
          <w:lang w:eastAsia="ru-RU"/>
        </w:rPr>
      </w:pPr>
      <w:r>
        <w:rPr>
          <w:sz w:val="28"/>
          <w:szCs w:val="28"/>
          <w:lang w:eastAsia="ru-RU"/>
        </w:rPr>
        <w:tab/>
      </w:r>
      <w:r w:rsidRPr="00814C77">
        <w:rPr>
          <w:sz w:val="28"/>
          <w:szCs w:val="28"/>
          <w:lang w:eastAsia="ru-RU"/>
        </w:rPr>
        <w:t>1.1. Настоящие Правила регламентируют использование водных объектов для рекреационных целей (туризма, купания,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правилами использования водных объектов для рекреационных целей.</w:t>
      </w:r>
    </w:p>
    <w:p w:rsidR="004D6579" w:rsidRPr="00814C77" w:rsidRDefault="006D7165" w:rsidP="004D6579">
      <w:pPr>
        <w:jc w:val="both"/>
        <w:rPr>
          <w:sz w:val="28"/>
          <w:szCs w:val="28"/>
          <w:lang w:eastAsia="ru-RU"/>
        </w:rPr>
      </w:pPr>
      <w:r w:rsidRPr="00814C77">
        <w:rPr>
          <w:sz w:val="28"/>
          <w:szCs w:val="28"/>
          <w:lang w:eastAsia="ru-RU"/>
        </w:rPr>
        <w:tab/>
        <w:t xml:space="preserve">1.2. </w:t>
      </w:r>
      <w:r w:rsidR="004D6579" w:rsidRPr="00814C77">
        <w:rPr>
          <w:sz w:val="28"/>
          <w:szCs w:val="28"/>
          <w:lang w:eastAsia="ru-RU"/>
        </w:rPr>
        <w:t>Понятия, используемые в настоящих Правилах, соответствуют понятиям, принятым в Водном кодексе Российской Федерации.</w:t>
      </w:r>
    </w:p>
    <w:p w:rsidR="00FD3D8F" w:rsidRPr="00814C77" w:rsidRDefault="00FD3D8F" w:rsidP="004D6579">
      <w:pPr>
        <w:widowControl w:val="0"/>
        <w:suppressAutoHyphens w:val="0"/>
        <w:autoSpaceDE w:val="0"/>
        <w:autoSpaceDN w:val="0"/>
        <w:spacing w:line="240" w:lineRule="auto"/>
        <w:jc w:val="both"/>
        <w:rPr>
          <w:b/>
          <w:sz w:val="24"/>
          <w:szCs w:val="24"/>
          <w:lang w:eastAsia="ru-RU"/>
        </w:rPr>
      </w:pPr>
    </w:p>
    <w:p w:rsidR="006D7165" w:rsidRPr="00814C77" w:rsidRDefault="006D7165" w:rsidP="0076248B">
      <w:pPr>
        <w:widowControl w:val="0"/>
        <w:suppressAutoHyphens w:val="0"/>
        <w:autoSpaceDE w:val="0"/>
        <w:autoSpaceDN w:val="0"/>
        <w:spacing w:line="240" w:lineRule="auto"/>
        <w:ind w:firstLine="567"/>
        <w:jc w:val="center"/>
        <w:rPr>
          <w:b/>
          <w:sz w:val="28"/>
          <w:szCs w:val="28"/>
          <w:lang w:eastAsia="ru-RU"/>
        </w:rPr>
      </w:pPr>
      <w:r w:rsidRPr="00814C77">
        <w:rPr>
          <w:b/>
          <w:sz w:val="28"/>
          <w:szCs w:val="28"/>
          <w:lang w:eastAsia="ru-RU"/>
        </w:rPr>
        <w:t>2. Требования к определению водных объектов или их частей, предназначенных для использования в рекреационных целях</w:t>
      </w:r>
    </w:p>
    <w:p w:rsidR="00FD3D8F" w:rsidRPr="00814C77" w:rsidRDefault="00FD3D8F" w:rsidP="0076248B">
      <w:pPr>
        <w:widowControl w:val="0"/>
        <w:suppressAutoHyphens w:val="0"/>
        <w:autoSpaceDE w:val="0"/>
        <w:autoSpaceDN w:val="0"/>
        <w:spacing w:line="240" w:lineRule="auto"/>
        <w:jc w:val="center"/>
        <w:rPr>
          <w:b/>
          <w:sz w:val="28"/>
          <w:szCs w:val="28"/>
          <w:lang w:eastAsia="ru-RU"/>
        </w:rPr>
      </w:pPr>
    </w:p>
    <w:p w:rsidR="0087753E" w:rsidRDefault="006524F5" w:rsidP="006524F5">
      <w:pPr>
        <w:autoSpaceDE w:val="0"/>
        <w:ind w:firstLine="680"/>
        <w:jc w:val="both"/>
        <w:rPr>
          <w:rFonts w:ascii="PT Astra Serif" w:hAnsi="PT Astra Serif" w:cs="PT Astra Serif"/>
          <w:sz w:val="28"/>
          <w:szCs w:val="28"/>
        </w:rPr>
      </w:pPr>
      <w:r w:rsidRPr="00814C77">
        <w:rPr>
          <w:rFonts w:ascii="PT Astra Serif" w:hAnsi="PT Astra Serif" w:cs="PT Astra Serif"/>
          <w:sz w:val="28"/>
          <w:szCs w:val="28"/>
        </w:rPr>
        <w:t xml:space="preserve">2.1. </w:t>
      </w:r>
      <w:r w:rsidRPr="00814C77">
        <w:rPr>
          <w:sz w:val="28"/>
          <w:szCs w:val="28"/>
          <w:lang w:eastAsia="ru-RU"/>
        </w:rPr>
        <w:t xml:space="preserve">Водные объекты или их части, предназначенные для использования                   в рекреационных целях, определяются нормативно-правовым актом администраций городского и сельских поселений Тимашевского района, </w:t>
      </w:r>
      <w:r w:rsidRPr="00814C77">
        <w:rPr>
          <w:rFonts w:ascii="PT Astra Serif" w:hAnsi="PT Astra Serif" w:cs="PT Astra Serif"/>
          <w:sz w:val="28"/>
          <w:szCs w:val="28"/>
        </w:rPr>
        <w:t>исходя из физических характеристик водного объекта (его части) и прилегающей территории, обеспечивающих их безопасное использование в рекреационных целях</w:t>
      </w:r>
      <w:r w:rsidR="0087753E">
        <w:rPr>
          <w:rFonts w:ascii="PT Astra Serif" w:hAnsi="PT Astra Serif" w:cs="PT Astra Serif"/>
          <w:sz w:val="28"/>
          <w:szCs w:val="28"/>
        </w:rPr>
        <w:t>.</w:t>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882DE7">
        <w:rPr>
          <w:sz w:val="28"/>
          <w:szCs w:val="28"/>
          <w:lang w:eastAsia="ru-RU"/>
        </w:rPr>
        <w:t xml:space="preserve">2.2. Береговая территория зоны рекреации водного объекта должна соответствовать санитарным и противопожарным нормам и правилам. </w:t>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882DE7">
        <w:rPr>
          <w:sz w:val="28"/>
          <w:szCs w:val="28"/>
          <w:lang w:eastAsia="ru-RU"/>
        </w:rPr>
        <w:t xml:space="preserve">2.3. Зоны рекреации водных объектов располагаются на расстоянии не менее 500 м выше по течению от мест выпуска сточных вод, не ближе 250 м выше и 1000 м ниже портовых гидротехнических сооружений, пристаней, причалов, нефтеналивных приспособлений. </w:t>
      </w:r>
      <w:r w:rsidRPr="00882DE7">
        <w:rPr>
          <w:sz w:val="28"/>
          <w:szCs w:val="28"/>
          <w:lang w:eastAsia="ru-RU"/>
        </w:rPr>
        <w:tab/>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EE1A2F">
        <w:rPr>
          <w:sz w:val="28"/>
          <w:szCs w:val="28"/>
          <w:lang w:eastAsia="ru-RU"/>
        </w:rPr>
        <w:t>2.4. В местах, отведенных для купания, не должно быть выхода на поверхность грунтовых вод, заболоченных поверхностей, влияющих на их санитарно-гигиеническое состояние, водоворотов, воронок и течения, превышающего 0,5 м/с, резких колебаний уровня воды</w:t>
      </w:r>
      <w:r w:rsidRPr="0087753E">
        <w:rPr>
          <w:sz w:val="28"/>
          <w:szCs w:val="28"/>
          <w:highlight w:val="yellow"/>
          <w:lang w:eastAsia="ru-RU"/>
        </w:rPr>
        <w:t>.</w:t>
      </w:r>
    </w:p>
    <w:p w:rsidR="0087753E" w:rsidRPr="006D7165"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lastRenderedPageBreak/>
        <w:t xml:space="preserve">2.5. </w:t>
      </w:r>
      <w:r w:rsidRPr="006D7165">
        <w:rPr>
          <w:sz w:val="28"/>
          <w:szCs w:val="28"/>
          <w:lang w:eastAsia="ru-RU"/>
        </w:rPr>
        <w:t>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 иметь постепенный скат без уступов до глубины 1,75 м, при ширине полосы от берега не менее 15 м.</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 xml:space="preserve">2.6. </w:t>
      </w:r>
      <w:r w:rsidRPr="00F2218C">
        <w:rPr>
          <w:sz w:val="28"/>
          <w:szCs w:val="28"/>
          <w:lang w:eastAsia="ru-RU"/>
        </w:rPr>
        <w:t>Вход в воду (места купания) должен быть удобен и безопасен. При отсутствии такового или неблагоприятных ландшафтных условиях необходимо обеспечить удобный подход к воде при помощи лестниц, пандусов, плотов, понтонов и т.д. Границы участка акватории водного объекта, отведенного для купания, в местах купания обозначаются буйками оранжевого цвета, расположенными на расстоянии 25 - 30 м один от другого и до 25 м от мест с глубиной 1,3 м. Ограждение опасных мест для плавания выполняют в виде буйков из металлических или пластмассовых шаров с прикрепленной к ним цепочкой ограждения из пенопластовых поплавков. Плавучие ограждения должны иметь яркую окраску, хорошо заметную для плавающих. Не допускается использовать для обозначения границы участка акватории водного объекта, отведенного для купания, предметы, которые могут быть похожи на плавающий бытовой мусор (в частности, бутылки, канистры).</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 xml:space="preserve">2.7. </w:t>
      </w:r>
      <w:r w:rsidRPr="00F2218C">
        <w:rPr>
          <w:sz w:val="28"/>
          <w:szCs w:val="28"/>
          <w:lang w:eastAsia="ru-RU"/>
        </w:rPr>
        <w:t>Площадь участка акватории водного объекта, отведенного для купания, при проточном водоеме должна обеспечивать не менее 5 квадратных метров на одного купающегося, а на непроточном водоеме - от 10 до 15 квадратных метров.</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2.8</w:t>
      </w:r>
      <w:r w:rsidRPr="006D7165">
        <w:rPr>
          <w:sz w:val="28"/>
          <w:szCs w:val="28"/>
          <w:lang w:eastAsia="ru-RU"/>
        </w:rPr>
        <w:t>. Зоны рекреации водных объектов оборудуются стендами с извлечениями из настоящих Правил, материалами по профилактике несчастных случаев на воде, данными о температуре воды и воздуха, возможна установка лежаков, тентов, зонтов для защиты от солнца.</w:t>
      </w:r>
    </w:p>
    <w:p w:rsidR="005647EE" w:rsidRDefault="0087753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2.9</w:t>
      </w:r>
      <w:r w:rsidRPr="006D7165">
        <w:rPr>
          <w:sz w:val="28"/>
          <w:szCs w:val="28"/>
          <w:lang w:eastAsia="ru-RU"/>
        </w:rPr>
        <w:t>.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w:t>
      </w:r>
      <w:r>
        <w:rPr>
          <w:sz w:val="28"/>
          <w:szCs w:val="28"/>
          <w:lang w:eastAsia="ru-RU"/>
        </w:rPr>
        <w:t xml:space="preserve"> </w:t>
      </w:r>
      <w:r w:rsidRPr="006D7165">
        <w:rPr>
          <w:sz w:val="28"/>
          <w:szCs w:val="28"/>
          <w:lang w:eastAsia="ru-RU"/>
        </w:rPr>
        <w:t>Зоны рекреации водного объекта, как правило, должны быть радиофицированы, иметь телефонную связь</w:t>
      </w:r>
      <w:r>
        <w:rPr>
          <w:sz w:val="28"/>
          <w:szCs w:val="28"/>
          <w:lang w:eastAsia="ru-RU"/>
        </w:rPr>
        <w:t>.</w:t>
      </w:r>
    </w:p>
    <w:p w:rsidR="005647EE" w:rsidRDefault="005647E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2.10. При определении водных объектов или их частей, предназначенных для использования в рекреационных целях необходимо учитывать указания Государственной инспекции по маломерным судам.</w:t>
      </w:r>
    </w:p>
    <w:p w:rsidR="0087753E" w:rsidRPr="006D7165" w:rsidRDefault="005647E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2.11</w:t>
      </w:r>
      <w:r w:rsidR="0087753E" w:rsidRPr="006D7165">
        <w:rPr>
          <w:sz w:val="28"/>
          <w:szCs w:val="28"/>
          <w:lang w:eastAsia="ru-RU"/>
        </w:rPr>
        <w:t>. Запрещается: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купаться в местах, где выставлены щиты (аншлаги) с предупреждениями и запрещающими надписями;</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купаться в необорудованных, незнакомых местах;</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заплывать за буйки, обозначающие границы плавания;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подплывать к моторным, парусным судам, весельным лодкам и другим плавсредствам;</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прыгать в воду с катеров, лодок, причалов, а также сооружений, не приспособленных для этих целей;</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загрязнять и засорять водоемы;</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xml:space="preserve">- </w:t>
      </w:r>
      <w:r w:rsidR="005647EE">
        <w:rPr>
          <w:sz w:val="28"/>
          <w:szCs w:val="28"/>
          <w:lang w:eastAsia="ru-RU"/>
        </w:rPr>
        <w:t xml:space="preserve">продавать и </w:t>
      </w:r>
      <w:r w:rsidRPr="006D7165">
        <w:rPr>
          <w:sz w:val="28"/>
          <w:szCs w:val="28"/>
          <w:lang w:eastAsia="ru-RU"/>
        </w:rPr>
        <w:t>распивать спиртные напитки, купаться в состоянии алкогольного опьянения;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lastRenderedPageBreak/>
        <w:tab/>
      </w:r>
      <w:r w:rsidRPr="006D7165">
        <w:rPr>
          <w:sz w:val="28"/>
          <w:szCs w:val="28"/>
          <w:lang w:eastAsia="ru-RU"/>
        </w:rPr>
        <w:t>- приводить с собой собак и других животных</w:t>
      </w:r>
      <w:r w:rsidR="005647EE">
        <w:rPr>
          <w:sz w:val="28"/>
          <w:szCs w:val="28"/>
          <w:lang w:eastAsia="ru-RU"/>
        </w:rPr>
        <w:t>,за исключением собак-поводырей</w:t>
      </w:r>
      <w:r w:rsidRPr="006D7165">
        <w:rPr>
          <w:sz w:val="28"/>
          <w:szCs w:val="28"/>
          <w:lang w:eastAsia="ru-RU"/>
        </w:rPr>
        <w:t>;</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оставлять на берегу, в гардеробах и раздевальнях бумагу, стекло и другой мусор</w:t>
      </w:r>
      <w:r w:rsidR="005647EE">
        <w:rPr>
          <w:sz w:val="28"/>
          <w:szCs w:val="28"/>
          <w:lang w:eastAsia="ru-RU"/>
        </w:rPr>
        <w:t>, за исключением специально предназначенных мест сбора ТКО</w:t>
      </w:r>
      <w:r w:rsidRPr="006D7165">
        <w:rPr>
          <w:sz w:val="28"/>
          <w:szCs w:val="28"/>
          <w:lang w:eastAsia="ru-RU"/>
        </w:rPr>
        <w:t>;</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играть с мячом и в спортивные игры в не отведенных для этих целей местах, а также допускать в воде шалости, связанные с нырянием и захватом купающихся;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подавать крики ложной тревоги;</w:t>
      </w:r>
    </w:p>
    <w:p w:rsidR="0087753E"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xml:space="preserve">- плавать на досках, бревнах, лежаках, автомобильных камерах, надувных матрацах; </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при обучении плаванию ответственность за безопасность несет преподаватель (инструктор, тренер, воспитатель), проводящий обучение или тренировки;</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обучение плаванию должно проводиться</w:t>
      </w:r>
      <w:r>
        <w:rPr>
          <w:sz w:val="28"/>
          <w:szCs w:val="28"/>
          <w:lang w:eastAsia="ru-RU"/>
        </w:rPr>
        <w:t xml:space="preserve"> в специально отведенных местах.</w:t>
      </w:r>
    </w:p>
    <w:p w:rsidR="00FD3D8F" w:rsidRPr="00814C77" w:rsidRDefault="00FD3D8F" w:rsidP="006D7165">
      <w:pPr>
        <w:widowControl w:val="0"/>
        <w:suppressAutoHyphens w:val="0"/>
        <w:autoSpaceDE w:val="0"/>
        <w:autoSpaceDN w:val="0"/>
        <w:spacing w:line="240" w:lineRule="auto"/>
        <w:jc w:val="center"/>
        <w:rPr>
          <w:b/>
          <w:sz w:val="24"/>
          <w:szCs w:val="24"/>
          <w:lang w:eastAsia="ru-RU"/>
        </w:rPr>
      </w:pPr>
    </w:p>
    <w:p w:rsidR="006D7165" w:rsidRPr="00814C77" w:rsidRDefault="006D7165" w:rsidP="006D7165">
      <w:pPr>
        <w:widowControl w:val="0"/>
        <w:suppressAutoHyphens w:val="0"/>
        <w:autoSpaceDE w:val="0"/>
        <w:autoSpaceDN w:val="0"/>
        <w:spacing w:line="240" w:lineRule="auto"/>
        <w:jc w:val="center"/>
        <w:rPr>
          <w:b/>
          <w:sz w:val="28"/>
          <w:szCs w:val="28"/>
          <w:lang w:eastAsia="ru-RU"/>
        </w:rPr>
      </w:pPr>
      <w:r w:rsidRPr="00814C77">
        <w:rPr>
          <w:b/>
          <w:sz w:val="28"/>
          <w:szCs w:val="28"/>
          <w:lang w:eastAsia="ru-RU"/>
        </w:rPr>
        <w:t>3.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rsidR="00FD3D8F" w:rsidRPr="00814C77" w:rsidRDefault="00FD3D8F" w:rsidP="006D7165">
      <w:pPr>
        <w:widowControl w:val="0"/>
        <w:suppressAutoHyphens w:val="0"/>
        <w:autoSpaceDE w:val="0"/>
        <w:autoSpaceDN w:val="0"/>
        <w:spacing w:line="240" w:lineRule="auto"/>
        <w:jc w:val="center"/>
        <w:rPr>
          <w:b/>
          <w:sz w:val="24"/>
          <w:szCs w:val="24"/>
          <w:lang w:eastAsia="ru-RU"/>
        </w:rPr>
      </w:pPr>
    </w:p>
    <w:p w:rsidR="0006144A"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3.1. К местам (зонам) массового отдыха населения следует относить территории, выделенные в ген</w:t>
      </w:r>
      <w:r w:rsidR="00882DE7" w:rsidRPr="00814C77">
        <w:rPr>
          <w:sz w:val="28"/>
          <w:szCs w:val="28"/>
          <w:lang w:eastAsia="ru-RU"/>
        </w:rPr>
        <w:t xml:space="preserve">еральных </w:t>
      </w:r>
      <w:r w:rsidRPr="00814C77">
        <w:rPr>
          <w:sz w:val="28"/>
          <w:szCs w:val="28"/>
          <w:lang w:eastAsia="ru-RU"/>
        </w:rPr>
        <w:t xml:space="preserve">планах </w:t>
      </w:r>
      <w:r w:rsidR="0006144A" w:rsidRPr="00814C77">
        <w:rPr>
          <w:sz w:val="28"/>
          <w:szCs w:val="28"/>
          <w:lang w:eastAsia="ru-RU"/>
        </w:rPr>
        <w:t>поселений.</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3.2. Местом (зоной) массового отдыха (далее – место отдыха) является 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w:t>
      </w:r>
      <w:r w:rsidR="0006144A" w:rsidRPr="00814C77">
        <w:rPr>
          <w:sz w:val="28"/>
          <w:szCs w:val="28"/>
          <w:lang w:eastAsia="ru-RU"/>
        </w:rPr>
        <w:t xml:space="preserve"> </w:t>
      </w:r>
      <w:r w:rsidRPr="00814C77">
        <w:rPr>
          <w:sz w:val="28"/>
          <w:szCs w:val="28"/>
          <w:lang w:eastAsia="ru-RU"/>
        </w:rPr>
        <w:t>а также малых архитектурных форм.</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Места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3.3. Решение о соз</w:t>
      </w:r>
      <w:r w:rsidR="0006144A" w:rsidRPr="00814C77">
        <w:rPr>
          <w:sz w:val="28"/>
          <w:szCs w:val="28"/>
          <w:lang w:eastAsia="ru-RU"/>
        </w:rPr>
        <w:t>дании новых мест отдыха принимаются администрациями городского и сельских поселений</w:t>
      </w:r>
      <w:r w:rsidRPr="00814C77">
        <w:rPr>
          <w:sz w:val="28"/>
          <w:szCs w:val="28"/>
          <w:lang w:eastAsia="ru-RU"/>
        </w:rPr>
        <w:t xml:space="preserve"> в соответствии</w:t>
      </w:r>
      <w:r w:rsidR="00AE5A9D" w:rsidRPr="00814C77">
        <w:rPr>
          <w:sz w:val="28"/>
          <w:szCs w:val="28"/>
          <w:lang w:eastAsia="ru-RU"/>
        </w:rPr>
        <w:t xml:space="preserve"> генеральными планами</w:t>
      </w:r>
      <w:r w:rsidR="00882DE7" w:rsidRPr="00814C77">
        <w:rPr>
          <w:sz w:val="28"/>
          <w:szCs w:val="28"/>
          <w:lang w:eastAsia="ru-RU"/>
        </w:rPr>
        <w:t xml:space="preserve"> и правила</w:t>
      </w:r>
      <w:r w:rsidR="00AE5A9D" w:rsidRPr="00814C77">
        <w:rPr>
          <w:sz w:val="28"/>
          <w:szCs w:val="28"/>
          <w:lang w:eastAsia="ru-RU"/>
        </w:rPr>
        <w:t>ми</w:t>
      </w:r>
      <w:r w:rsidR="00882DE7" w:rsidRPr="00814C77">
        <w:rPr>
          <w:sz w:val="28"/>
          <w:szCs w:val="28"/>
          <w:lang w:eastAsia="ru-RU"/>
        </w:rPr>
        <w:t xml:space="preserve"> землепользования и застройки </w:t>
      </w:r>
      <w:r w:rsidRPr="00814C77">
        <w:rPr>
          <w:sz w:val="28"/>
          <w:szCs w:val="28"/>
          <w:lang w:eastAsia="ru-RU"/>
        </w:rPr>
        <w:t xml:space="preserve"> </w:t>
      </w:r>
      <w:r w:rsidR="00AE5A9D" w:rsidRPr="00814C77">
        <w:rPr>
          <w:sz w:val="28"/>
          <w:szCs w:val="28"/>
          <w:lang w:eastAsia="ru-RU"/>
        </w:rPr>
        <w:t>территорий</w:t>
      </w:r>
      <w:r w:rsidRPr="00814C77">
        <w:rPr>
          <w:sz w:val="28"/>
          <w:szCs w:val="28"/>
          <w:lang w:eastAsia="ru-RU"/>
        </w:rPr>
        <w:t>.</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3.4. При обеспечении зоны рекреации питьевой водой, необходимо обеспечить её соответствие требованиям «ГОСТ Р 51232-98. Государственный стандарт Российской Федерации. Вода питьевая. Общие требования                                   к организации и методам контроля качества».</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 xml:space="preserve">3.5. </w:t>
      </w:r>
      <w:r w:rsidRPr="00814C77">
        <w:rPr>
          <w:sz w:val="28"/>
          <w:szCs w:val="28"/>
          <w:lang w:eastAsia="ru-RU"/>
        </w:rPr>
        <w:t>При установке душевых установок – в них должна подаваться питьевая вода (п. 2.7 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 xml:space="preserve">3.6. </w:t>
      </w:r>
      <w:r w:rsidR="006D7165" w:rsidRPr="00814C77">
        <w:rPr>
          <w:sz w:val="28"/>
          <w:szCs w:val="28"/>
          <w:lang w:eastAsia="ru-RU"/>
        </w:rPr>
        <w:t>При устройстве туалетов должно быть предусмотрено канализование</w:t>
      </w:r>
      <w:r w:rsidRPr="00814C77">
        <w:rPr>
          <w:sz w:val="28"/>
          <w:szCs w:val="28"/>
          <w:lang w:eastAsia="ru-RU"/>
        </w:rPr>
        <w:t xml:space="preserve">                             </w:t>
      </w:r>
      <w:r w:rsidR="006D7165" w:rsidRPr="00814C77">
        <w:rPr>
          <w:sz w:val="28"/>
          <w:szCs w:val="28"/>
          <w:lang w:eastAsia="ru-RU"/>
        </w:rPr>
        <w:t xml:space="preserve">с отводом сточных вод на очистные сооружения. При отсутствии канализации </w:t>
      </w:r>
      <w:r w:rsidR="006D7165" w:rsidRPr="00814C77">
        <w:rPr>
          <w:sz w:val="28"/>
          <w:szCs w:val="28"/>
          <w:lang w:eastAsia="ru-RU"/>
        </w:rPr>
        <w:lastRenderedPageBreak/>
        <w:t>необходимо устройство водонепроницаемых выгребов</w:t>
      </w:r>
      <w:r w:rsidR="00AE5A9D" w:rsidRPr="00814C77">
        <w:rPr>
          <w:sz w:val="28"/>
          <w:szCs w:val="28"/>
          <w:lang w:eastAsia="ru-RU"/>
        </w:rPr>
        <w:t xml:space="preserve"> (п. 2.8 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 xml:space="preserve">3.7. </w:t>
      </w:r>
      <w:r w:rsidR="006D7165" w:rsidRPr="00814C77">
        <w:rPr>
          <w:sz w:val="28"/>
          <w:szCs w:val="28"/>
          <w:lang w:eastAsia="ru-RU"/>
        </w:rPr>
        <w:t>При устройстве пляжей - на пляже должно быть предусмотрено помещение медицинского пункта и спасательной станции с наблюдательной вышкой</w:t>
      </w:r>
      <w:r w:rsidR="00AE5A9D" w:rsidRPr="00814C77">
        <w:rPr>
          <w:sz w:val="28"/>
          <w:szCs w:val="28"/>
          <w:lang w:eastAsia="ru-RU"/>
        </w:rPr>
        <w:t xml:space="preserve"> (п. 2.9 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3.8</w:t>
      </w:r>
      <w:r w:rsidR="006D7165" w:rsidRPr="00814C77">
        <w:rPr>
          <w:sz w:val="28"/>
          <w:szCs w:val="28"/>
          <w:lang w:eastAsia="ru-RU"/>
        </w:rPr>
        <w:t>. Контейнеры для мусора должны располагаться на бетонированных площадках с удобными подъездными путями. Вывоз мусора осущ</w:t>
      </w:r>
      <w:r w:rsidR="00BF373C" w:rsidRPr="00814C77">
        <w:rPr>
          <w:sz w:val="28"/>
          <w:szCs w:val="28"/>
          <w:lang w:eastAsia="ru-RU"/>
        </w:rPr>
        <w:t>ествляется по графику оператора (п. 2.10 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EE1A2F">
        <w:rPr>
          <w:sz w:val="28"/>
          <w:szCs w:val="28"/>
          <w:lang w:eastAsia="ru-RU"/>
        </w:rPr>
        <w:t>3.9</w:t>
      </w:r>
      <w:r w:rsidR="006D7165" w:rsidRPr="00814C77">
        <w:rPr>
          <w:sz w:val="28"/>
          <w:szCs w:val="28"/>
          <w:lang w:eastAsia="ru-RU"/>
        </w:rPr>
        <w:t>. 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EE1A2F">
        <w:rPr>
          <w:sz w:val="28"/>
          <w:szCs w:val="28"/>
          <w:lang w:eastAsia="ru-RU"/>
        </w:rPr>
        <w:t>3.10</w:t>
      </w:r>
      <w:r w:rsidR="00BF373C" w:rsidRPr="00814C77">
        <w:rPr>
          <w:sz w:val="28"/>
          <w:szCs w:val="28"/>
          <w:lang w:eastAsia="ru-RU"/>
        </w:rPr>
        <w:t xml:space="preserve">. </w:t>
      </w:r>
      <w:r w:rsidR="006D7165" w:rsidRPr="00814C77">
        <w:rPr>
          <w:sz w:val="28"/>
          <w:szCs w:val="28"/>
          <w:lang w:eastAsia="ru-RU"/>
        </w:rPr>
        <w:t>Санитарно-защитные разрывы от зоны рекреации до открытых ав</w:t>
      </w:r>
      <w:r w:rsidR="00BF373C" w:rsidRPr="00814C77">
        <w:rPr>
          <w:sz w:val="28"/>
          <w:szCs w:val="28"/>
          <w:lang w:eastAsia="ru-RU"/>
        </w:rPr>
        <w:t>тостоянок должны быть озеленены (п. 2.11 ГОСТ 17.1.5.02-80).</w:t>
      </w:r>
    </w:p>
    <w:p w:rsidR="009429E3" w:rsidRPr="00814C77" w:rsidRDefault="009429E3" w:rsidP="006D7165">
      <w:pPr>
        <w:widowControl w:val="0"/>
        <w:suppressAutoHyphens w:val="0"/>
        <w:autoSpaceDE w:val="0"/>
        <w:autoSpaceDN w:val="0"/>
        <w:spacing w:line="240" w:lineRule="auto"/>
        <w:jc w:val="both"/>
        <w:rPr>
          <w:sz w:val="24"/>
          <w:szCs w:val="24"/>
          <w:lang w:eastAsia="ru-RU"/>
        </w:rPr>
      </w:pPr>
    </w:p>
    <w:p w:rsidR="006D7165" w:rsidRPr="00814C77" w:rsidRDefault="00FD3D8F" w:rsidP="00BF373C">
      <w:pPr>
        <w:widowControl w:val="0"/>
        <w:suppressAutoHyphens w:val="0"/>
        <w:autoSpaceDE w:val="0"/>
        <w:autoSpaceDN w:val="0"/>
        <w:spacing w:line="240" w:lineRule="auto"/>
        <w:jc w:val="both"/>
        <w:rPr>
          <w:b/>
          <w:sz w:val="28"/>
          <w:szCs w:val="28"/>
          <w:lang w:eastAsia="ru-RU"/>
        </w:rPr>
      </w:pPr>
      <w:r w:rsidRPr="00814C77">
        <w:rPr>
          <w:sz w:val="28"/>
          <w:szCs w:val="28"/>
          <w:lang w:eastAsia="ru-RU"/>
        </w:rPr>
        <w:tab/>
      </w:r>
      <w:r w:rsidR="006D7165" w:rsidRPr="00814C77">
        <w:rPr>
          <w:b/>
          <w:sz w:val="28"/>
          <w:szCs w:val="28"/>
          <w:lang w:eastAsia="ru-RU"/>
        </w:rPr>
        <w:t>4.</w:t>
      </w:r>
      <w:r w:rsidR="00D81A9A" w:rsidRPr="00814C77">
        <w:rPr>
          <w:b/>
          <w:sz w:val="28"/>
          <w:szCs w:val="28"/>
          <w:lang w:eastAsia="ru-RU"/>
        </w:rPr>
        <w:t xml:space="preserve"> </w:t>
      </w:r>
      <w:r w:rsidR="006D7165" w:rsidRPr="00814C77">
        <w:rPr>
          <w:b/>
          <w:sz w:val="28"/>
          <w:szCs w:val="28"/>
          <w:lang w:eastAsia="ru-RU"/>
        </w:rPr>
        <w:t>Требования к срокам открытия и закрытия купального сезона</w:t>
      </w:r>
    </w:p>
    <w:p w:rsidR="00E47811" w:rsidRPr="00814C77" w:rsidRDefault="00E47811" w:rsidP="00BF373C">
      <w:pPr>
        <w:widowControl w:val="0"/>
        <w:suppressAutoHyphens w:val="0"/>
        <w:autoSpaceDE w:val="0"/>
        <w:autoSpaceDN w:val="0"/>
        <w:spacing w:line="240" w:lineRule="auto"/>
        <w:jc w:val="both"/>
        <w:rPr>
          <w:b/>
          <w:sz w:val="24"/>
          <w:szCs w:val="24"/>
          <w:lang w:eastAsia="ru-RU"/>
        </w:rPr>
      </w:pPr>
    </w:p>
    <w:p w:rsidR="00D81A9A" w:rsidRPr="00814C77" w:rsidRDefault="00FD3D8F" w:rsidP="00D81A9A">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С наступлением летнего периода, при повышении температуры в</w:t>
      </w:r>
      <w:r w:rsidR="00E47811" w:rsidRPr="00814C77">
        <w:rPr>
          <w:sz w:val="28"/>
          <w:szCs w:val="28"/>
          <w:lang w:eastAsia="ru-RU"/>
        </w:rPr>
        <w:t>оздуха в дневное время выше 18</w:t>
      </w:r>
      <w:r w:rsidR="00D81A9A" w:rsidRPr="00814C77">
        <w:rPr>
          <w:sz w:val="28"/>
          <w:szCs w:val="28"/>
        </w:rPr>
        <w:t>°С</w:t>
      </w:r>
      <w:r w:rsidR="006D7165" w:rsidRPr="00814C77">
        <w:rPr>
          <w:sz w:val="28"/>
          <w:szCs w:val="28"/>
          <w:lang w:eastAsia="ru-RU"/>
        </w:rPr>
        <w:t xml:space="preserve"> и установлении комфортной температуры воды в зоне рекреации водных объекто</w:t>
      </w:r>
      <w:r w:rsidR="00BF373C" w:rsidRPr="00814C77">
        <w:rPr>
          <w:sz w:val="28"/>
          <w:szCs w:val="28"/>
          <w:lang w:eastAsia="ru-RU"/>
        </w:rPr>
        <w:t>в, нормативно – правовым актом администраций Тимашевского городского и сельских поселений</w:t>
      </w:r>
      <w:r w:rsidR="006D7165" w:rsidRPr="00814C77">
        <w:rPr>
          <w:sz w:val="28"/>
          <w:szCs w:val="28"/>
          <w:lang w:eastAsia="ru-RU"/>
        </w:rPr>
        <w:t xml:space="preserve"> определяются сроки открытия и закрытия купального сезона.</w:t>
      </w:r>
    </w:p>
    <w:p w:rsidR="00D81A9A" w:rsidRPr="00814C77" w:rsidRDefault="00D81A9A" w:rsidP="00D81A9A">
      <w:pPr>
        <w:widowControl w:val="0"/>
        <w:suppressAutoHyphens w:val="0"/>
        <w:autoSpaceDE w:val="0"/>
        <w:autoSpaceDN w:val="0"/>
        <w:spacing w:line="240" w:lineRule="auto"/>
        <w:jc w:val="both"/>
        <w:rPr>
          <w:sz w:val="24"/>
          <w:szCs w:val="24"/>
          <w:lang w:eastAsia="ru-RU"/>
        </w:rPr>
      </w:pPr>
    </w:p>
    <w:p w:rsidR="006D7165" w:rsidRPr="00814C77" w:rsidRDefault="006D7165" w:rsidP="00D81A9A">
      <w:pPr>
        <w:widowControl w:val="0"/>
        <w:suppressAutoHyphens w:val="0"/>
        <w:autoSpaceDE w:val="0"/>
        <w:autoSpaceDN w:val="0"/>
        <w:spacing w:line="240" w:lineRule="auto"/>
        <w:ind w:firstLine="708"/>
        <w:jc w:val="both"/>
        <w:rPr>
          <w:sz w:val="28"/>
          <w:szCs w:val="28"/>
          <w:lang w:eastAsia="ru-RU"/>
        </w:rPr>
      </w:pPr>
      <w:r w:rsidRPr="00814C77">
        <w:rPr>
          <w:b/>
          <w:sz w:val="28"/>
          <w:szCs w:val="28"/>
          <w:lang w:eastAsia="ru-RU"/>
        </w:rPr>
        <w:t xml:space="preserve">5. Порядок проведения мероприятий, связанных с </w:t>
      </w:r>
      <w:r w:rsidR="00D81A9A" w:rsidRPr="00814C77">
        <w:rPr>
          <w:b/>
          <w:sz w:val="28"/>
          <w:szCs w:val="28"/>
          <w:lang w:eastAsia="ru-RU"/>
        </w:rPr>
        <w:t xml:space="preserve">использование </w:t>
      </w:r>
      <w:r w:rsidRPr="00814C77">
        <w:rPr>
          <w:b/>
          <w:sz w:val="28"/>
          <w:szCs w:val="28"/>
          <w:lang w:eastAsia="ru-RU"/>
        </w:rPr>
        <w:t>водных объектов или их частей для рекреационных целей</w:t>
      </w:r>
    </w:p>
    <w:p w:rsidR="00FD3D8F" w:rsidRPr="00814C77" w:rsidRDefault="00FD3D8F" w:rsidP="00FD3D8F">
      <w:pPr>
        <w:widowControl w:val="0"/>
        <w:suppressAutoHyphens w:val="0"/>
        <w:autoSpaceDE w:val="0"/>
        <w:autoSpaceDN w:val="0"/>
        <w:spacing w:line="240" w:lineRule="auto"/>
        <w:jc w:val="center"/>
        <w:rPr>
          <w:b/>
          <w:sz w:val="28"/>
          <w:szCs w:val="28"/>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5.1. В соответствии с требованиями статьи 18 (п.п. 1, 3) Федерального закона от 30.03.1999 № 52-ФЗ «О санитарно-эпидемиологическом благополучии населения»:</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водные объекты, используемые в целях питьевого и хозяйственно</w:t>
      </w:r>
      <w:r w:rsidR="00883D7C" w:rsidRPr="00814C77">
        <w:rPr>
          <w:sz w:val="28"/>
          <w:szCs w:val="28"/>
          <w:lang w:eastAsia="ru-RU"/>
        </w:rPr>
        <w:t>-</w:t>
      </w:r>
      <w:r w:rsidR="006D7165" w:rsidRPr="00814C77">
        <w:rPr>
          <w:sz w:val="28"/>
          <w:szCs w:val="28"/>
          <w:lang w:eastAsia="ru-RU"/>
        </w:rPr>
        <w:t>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5.2.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5.3. Для охраны водных объектов, предотвращения их загрязнения и </w:t>
      </w:r>
      <w:r w:rsidR="006D7165" w:rsidRPr="00814C77">
        <w:rPr>
          <w:sz w:val="28"/>
          <w:szCs w:val="28"/>
          <w:lang w:eastAsia="ru-RU"/>
        </w:rPr>
        <w:lastRenderedPageBreak/>
        <w:t>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5.4.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5.5. В соответствии с п. 1.1 ст. 50 Водного кодекса Российской Федерации использование акватории водных объектов для рекреационных целей, в том числе для эксплуатации пляжа, могут осуществлять водопользователи и правообладатели земельных участков, расположенных</w:t>
      </w:r>
      <w:r w:rsidR="000213A4" w:rsidRPr="00814C77">
        <w:rPr>
          <w:sz w:val="28"/>
          <w:szCs w:val="28"/>
          <w:lang w:eastAsia="ru-RU"/>
        </w:rPr>
        <w:t xml:space="preserve"> </w:t>
      </w:r>
      <w:r w:rsidR="006D7165" w:rsidRPr="00814C77">
        <w:rPr>
          <w:sz w:val="28"/>
          <w:szCs w:val="28"/>
          <w:lang w:eastAsia="ru-RU"/>
        </w:rPr>
        <w:t>в пределах береговой полосы водного объекта.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5.6. Юридическим лицам и индивидуальным предпринимателям, эксплуатирующим береговые полосы водных объектов в рекреационных целях, необходимо обеспечить получение санитарно-эпидемиологического заключения</w:t>
      </w:r>
      <w:r w:rsidR="00BF373C" w:rsidRPr="00814C77">
        <w:rPr>
          <w:sz w:val="28"/>
          <w:szCs w:val="28"/>
          <w:lang w:eastAsia="ru-RU"/>
        </w:rPr>
        <w:t xml:space="preserve"> </w:t>
      </w:r>
      <w:r w:rsidR="006D7165" w:rsidRPr="00814C77">
        <w:rPr>
          <w:sz w:val="28"/>
          <w:szCs w:val="28"/>
          <w:lang w:eastAsia="ru-RU"/>
        </w:rPr>
        <w:t>о соответствии водного объекта санитарным правилам и нормативам.</w:t>
      </w:r>
      <w:r w:rsidR="00BF373C" w:rsidRPr="00814C77">
        <w:rPr>
          <w:sz w:val="28"/>
          <w:szCs w:val="28"/>
          <w:lang w:eastAsia="ru-RU"/>
        </w:rPr>
        <w:t xml:space="preserve"> </w:t>
      </w:r>
      <w:r w:rsidR="006D7165" w:rsidRPr="00814C77">
        <w:rPr>
          <w:sz w:val="28"/>
          <w:szCs w:val="28"/>
          <w:lang w:eastAsia="ru-RU"/>
        </w:rPr>
        <w:t>Срок действия санитарно-эпидемиологического заключения устанавливается на летний сезон.</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Для получения санитарно-эпидемиологического заключения</w:t>
      </w:r>
      <w:r w:rsidRPr="00814C77">
        <w:rPr>
          <w:sz w:val="28"/>
          <w:szCs w:val="28"/>
          <w:lang w:eastAsia="ru-RU"/>
        </w:rPr>
        <w:t xml:space="preserve">                                  </w:t>
      </w:r>
      <w:r w:rsidR="006D7165" w:rsidRPr="00814C77">
        <w:rPr>
          <w:sz w:val="28"/>
          <w:szCs w:val="28"/>
          <w:lang w:eastAsia="ru-RU"/>
        </w:rPr>
        <w:t xml:space="preserve">на использование водного объекта в рекреационных целях заявителю необходимо представить в Управление Роспотребнадзора по </w:t>
      </w:r>
      <w:r w:rsidR="0006144A" w:rsidRPr="00814C77">
        <w:rPr>
          <w:sz w:val="28"/>
          <w:szCs w:val="28"/>
          <w:lang w:eastAsia="ru-RU"/>
        </w:rPr>
        <w:t>Краснодарскому краю</w:t>
      </w:r>
      <w:r w:rsidR="006D7165" w:rsidRPr="00814C77">
        <w:rPr>
          <w:sz w:val="28"/>
          <w:szCs w:val="28"/>
          <w:lang w:eastAsia="ru-RU"/>
        </w:rPr>
        <w:t xml:space="preserve"> заявление и экспертное заключение по результатам экспертизы, проведенной </w:t>
      </w:r>
      <w:r w:rsidR="00BF373C" w:rsidRPr="00814C77">
        <w:rPr>
          <w:sz w:val="28"/>
          <w:szCs w:val="28"/>
          <w:lang w:eastAsia="ru-RU"/>
        </w:rPr>
        <w:t xml:space="preserve">Тимашевским филиалом ФБУЗ </w:t>
      </w:r>
      <w:r w:rsidR="006D7165" w:rsidRPr="00814C77">
        <w:rPr>
          <w:sz w:val="28"/>
          <w:szCs w:val="28"/>
          <w:lang w:eastAsia="ru-RU"/>
        </w:rPr>
        <w:t xml:space="preserve">«Центр гигиены и эпидемиологии в </w:t>
      </w:r>
      <w:r w:rsidR="00BF373C" w:rsidRPr="00814C77">
        <w:rPr>
          <w:sz w:val="28"/>
          <w:szCs w:val="28"/>
          <w:lang w:eastAsia="ru-RU"/>
        </w:rPr>
        <w:t>Краснодарском крае</w:t>
      </w:r>
      <w:r w:rsidR="006D7165" w:rsidRPr="00814C77">
        <w:rPr>
          <w:sz w:val="28"/>
          <w:szCs w:val="28"/>
          <w:lang w:eastAsia="ru-RU"/>
        </w:rPr>
        <w:t>»</w:t>
      </w:r>
      <w:r w:rsidR="00BF373C" w:rsidRPr="00814C77">
        <w:t xml:space="preserve"> </w:t>
      </w:r>
      <w:r w:rsidR="006D7165" w:rsidRPr="00814C77">
        <w:rPr>
          <w:sz w:val="28"/>
          <w:szCs w:val="28"/>
          <w:lang w:eastAsia="ru-RU"/>
        </w:rPr>
        <w:t>или иной аккредитованной организацией, на основании результатов лабораторных исследований качества воды водного объекта, планируемого к осуществлению рекреационной деятельности, и качества почвы (песка) с территории пляжа.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32F52" w:rsidRPr="00814C77">
        <w:rPr>
          <w:sz w:val="28"/>
          <w:szCs w:val="28"/>
          <w:lang w:eastAsia="ru-RU"/>
        </w:rPr>
        <w:t>5.7. Администрациям Тимашевского городского и сельских поселений</w:t>
      </w:r>
      <w:r w:rsidR="006D7165" w:rsidRPr="00814C77">
        <w:rPr>
          <w:sz w:val="28"/>
          <w:szCs w:val="28"/>
          <w:lang w:eastAsia="ru-RU"/>
        </w:rPr>
        <w:t xml:space="preserve"> необходимо ежегодно организовывать «пляжный сезон» в установленных зонах рекреаци</w:t>
      </w:r>
      <w:r w:rsidR="005647EE">
        <w:rPr>
          <w:sz w:val="28"/>
          <w:szCs w:val="28"/>
          <w:lang w:eastAsia="ru-RU"/>
        </w:rPr>
        <w:t>и, готовить и заключать договоры</w:t>
      </w:r>
      <w:r w:rsidR="006D7165" w:rsidRPr="00814C77">
        <w:rPr>
          <w:sz w:val="28"/>
          <w:szCs w:val="28"/>
          <w:lang w:eastAsia="ru-RU"/>
        </w:rPr>
        <w:t xml:space="preserve"> водопользования, на основании которых в соответствии с пунктами 1 или 3 части 2 статьи 11, статьями 15, 47, 49 и 50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w:t>
      </w: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lastRenderedPageBreak/>
        <w:t>6. Требования к определению зон купания и иных зон, необходимых для осуществления рекреационной деятельности</w:t>
      </w:r>
    </w:p>
    <w:p w:rsidR="00FD3D8F" w:rsidRPr="00814C77" w:rsidRDefault="00FD3D8F" w:rsidP="00FD3D8F">
      <w:pPr>
        <w:widowControl w:val="0"/>
        <w:suppressAutoHyphens w:val="0"/>
        <w:autoSpaceDE w:val="0"/>
        <w:autoSpaceDN w:val="0"/>
        <w:spacing w:line="240" w:lineRule="auto"/>
        <w:jc w:val="center"/>
        <w:rPr>
          <w:b/>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Места отдыха создаются в рекреационных зонах в соответствии </w:t>
      </w:r>
      <w:r w:rsidRPr="00814C77">
        <w:rPr>
          <w:sz w:val="28"/>
          <w:szCs w:val="28"/>
          <w:lang w:eastAsia="ru-RU"/>
        </w:rPr>
        <w:t xml:space="preserve">                    </w:t>
      </w:r>
      <w:r w:rsidR="006D7165" w:rsidRPr="00814C77">
        <w:rPr>
          <w:sz w:val="28"/>
          <w:szCs w:val="28"/>
          <w:lang w:eastAsia="ru-RU"/>
        </w:rPr>
        <w:t>с Земельным, Водным, Лесным и Градостроительным кодексами Российской Федерации.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Места отдыха включают в себя зоны отдыха, места выхода на лед, пляжи, места для купания, спортивные объекты на воде, объекты и сооружения для принятия оздоровительных и профилактических процедур.</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Объекты инфраструктуры мест отдыха, используемые на территории </w:t>
      </w:r>
      <w:r w:rsidRPr="00814C77">
        <w:rPr>
          <w:sz w:val="28"/>
          <w:szCs w:val="28"/>
          <w:lang w:eastAsia="ru-RU"/>
        </w:rPr>
        <w:t xml:space="preserve">                           </w:t>
      </w:r>
      <w:r w:rsidR="006D7165" w:rsidRPr="00814C77">
        <w:rPr>
          <w:sz w:val="28"/>
          <w:szCs w:val="28"/>
          <w:lang w:eastAsia="ru-RU"/>
        </w:rPr>
        <w:t>и акватории, оборудование и изделия должны удовлетворять требованиям соответствующих технических регламентов, национальных стандартов и сводов правил. Услуги, оказываемые в местах отдыха, должны соответствовать требованиям национальных стандартов. Места отдыха должны обслуживаться квалифицированным персоналом. Для каждого места отдыха устанавливают ответственного эксплуатанта. В местах отдыха устанавливают режимы работы, правила и требования по эксплуатации, а также состав, дислокацию и зону ответственности водно-спасательных станций и постов. Места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специализированными организациями. В местах отдыха проводят мониторинг их состояния на соответствие требованиям стандарта.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водным кодексом и другими федеральными законами.</w:t>
      </w:r>
    </w:p>
    <w:p w:rsidR="00FD3D8F" w:rsidRPr="00814C77" w:rsidRDefault="00FD3D8F" w:rsidP="00FD3D8F">
      <w:pPr>
        <w:widowControl w:val="0"/>
        <w:suppressAutoHyphens w:val="0"/>
        <w:autoSpaceDE w:val="0"/>
        <w:autoSpaceDN w:val="0"/>
        <w:spacing w:line="240" w:lineRule="auto"/>
        <w:jc w:val="center"/>
        <w:rPr>
          <w:b/>
          <w:sz w:val="24"/>
          <w:szCs w:val="24"/>
          <w:lang w:eastAsia="ru-RU"/>
        </w:rPr>
      </w:pP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7. Требования к охране водных объектов</w:t>
      </w:r>
    </w:p>
    <w:p w:rsidR="00FD3D8F" w:rsidRPr="00814C77" w:rsidRDefault="00FD3D8F" w:rsidP="00FD3D8F">
      <w:pPr>
        <w:widowControl w:val="0"/>
        <w:suppressAutoHyphens w:val="0"/>
        <w:autoSpaceDE w:val="0"/>
        <w:autoSpaceDN w:val="0"/>
        <w:spacing w:line="240" w:lineRule="auto"/>
        <w:jc w:val="center"/>
        <w:rPr>
          <w:b/>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Границы акватории водного объекта, предоставленного в пользование для указанных целей, определяются в соответствии с Порядком, установленным Правительством Российской Федерации.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7.2. Юридическое лицо, физическое лицо или индивидуальный предприниматель при использовании водных объектов для рекреационных целей: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а)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w:t>
      </w:r>
      <w:r w:rsidR="006D7165" w:rsidRPr="00814C77">
        <w:rPr>
          <w:sz w:val="28"/>
          <w:szCs w:val="28"/>
          <w:lang w:eastAsia="ru-RU"/>
        </w:rPr>
        <w:lastRenderedPageBreak/>
        <w:t xml:space="preserve">и людей;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б)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w:t>
      </w:r>
      <w:r w:rsidR="00CD6809" w:rsidRPr="00814C77">
        <w:rPr>
          <w:sz w:val="28"/>
          <w:szCs w:val="28"/>
          <w:lang w:eastAsia="ru-RU"/>
        </w:rPr>
        <w:t xml:space="preserve"> </w:t>
      </w:r>
      <w:r w:rsidR="006D7165" w:rsidRPr="00814C77">
        <w:rPr>
          <w:sz w:val="28"/>
          <w:szCs w:val="28"/>
          <w:lang w:eastAsia="ru-RU"/>
        </w:rPr>
        <w:t xml:space="preserve">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в)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w:t>
      </w:r>
      <w:r w:rsidRPr="00814C77">
        <w:rPr>
          <w:sz w:val="28"/>
          <w:szCs w:val="28"/>
          <w:lang w:eastAsia="ru-RU"/>
        </w:rPr>
        <w:t xml:space="preserve">селения, о водных биоресурсах, </w:t>
      </w:r>
      <w:r w:rsidR="006D7165" w:rsidRPr="00814C77">
        <w:rPr>
          <w:sz w:val="28"/>
          <w:szCs w:val="28"/>
          <w:lang w:eastAsia="ru-RU"/>
        </w:rPr>
        <w:t xml:space="preserve">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отнесенных к особо охраняемым водным объектам;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входящих в состав особо охраняемых природных территорий;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расположенных в границах зон, округов санитарной охраны водных объектов - источников питьевого водоснабжения;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расположенных в границах рыбохозяйственных заповедных зон;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содержащих природные лечебные ресурсы;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 расположенных на территории лечебно-оздоровительной местности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 xml:space="preserve">или курорта в границах зон округа их санитарной охраны;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г)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д) соблюдают иные требования, установленные водным законодательством и законодательством в области охраны окружающей среды.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7.3. При использовании водных объектов для рекреационных целей запрещаются: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а) сброс в водные объекты и захоронение в них отходов производства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и потребления, в том числе выведенных из эксплуатации судов и иных плавучих средств (их частей и механизмов);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б) захоронение в водных объектах ядерных материалов, радиоактивных веществ;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в) сброс в водные объекты сточных вод, содержание в которых радиоактивных веществ, пестицидов, агрохимикатов и других опасных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 xml:space="preserve">для здоровья человека веществ и соединений превышает нормативы допустимого воздействия на водные объекты;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г) нарушение специального режима осуществления хозяйственной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и иной деятельности на прибрежной защитной полосе водного объекта, водоохранной зоне водного объекта.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Собственники водных объектов осуществляют мероприятия по охране </w:t>
      </w:r>
      <w:r w:rsidR="006D7165" w:rsidRPr="00814C77">
        <w:rPr>
          <w:sz w:val="28"/>
          <w:szCs w:val="28"/>
          <w:lang w:eastAsia="ru-RU"/>
        </w:rPr>
        <w:lastRenderedPageBreak/>
        <w:t>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w:t>
      </w:r>
      <w:r w:rsidR="000213A4" w:rsidRPr="00814C77">
        <w:rPr>
          <w:sz w:val="28"/>
          <w:szCs w:val="28"/>
          <w:lang w:eastAsia="ru-RU"/>
        </w:rPr>
        <w:t xml:space="preserve"> Российской Федерации</w:t>
      </w:r>
      <w:r w:rsidR="006D7165" w:rsidRPr="00814C77">
        <w:rPr>
          <w:sz w:val="28"/>
          <w:szCs w:val="28"/>
          <w:lang w:eastAsia="ru-RU"/>
        </w:rPr>
        <w:t>.</w:t>
      </w:r>
    </w:p>
    <w:p w:rsidR="00FD3D8F" w:rsidRPr="00814C77" w:rsidRDefault="00FD3D8F" w:rsidP="004A30A8">
      <w:pPr>
        <w:widowControl w:val="0"/>
        <w:suppressAutoHyphens w:val="0"/>
        <w:autoSpaceDE w:val="0"/>
        <w:autoSpaceDN w:val="0"/>
        <w:spacing w:line="240" w:lineRule="auto"/>
        <w:jc w:val="both"/>
        <w:rPr>
          <w:b/>
          <w:sz w:val="24"/>
          <w:szCs w:val="24"/>
          <w:lang w:eastAsia="ru-RU"/>
        </w:rPr>
      </w:pPr>
      <w:r w:rsidRPr="00814C77">
        <w:rPr>
          <w:sz w:val="28"/>
          <w:szCs w:val="28"/>
          <w:lang w:eastAsia="ru-RU"/>
        </w:rPr>
        <w:tab/>
      </w: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8. Иные требования, необходимые для использования и охраны водных объектов или их частей для рекреационных целей</w:t>
      </w:r>
    </w:p>
    <w:p w:rsidR="00FD3D8F" w:rsidRPr="00814C77" w:rsidRDefault="00FD3D8F" w:rsidP="00FD3D8F">
      <w:pPr>
        <w:widowControl w:val="0"/>
        <w:suppressAutoHyphens w:val="0"/>
        <w:autoSpaceDE w:val="0"/>
        <w:autoSpaceDN w:val="0"/>
        <w:spacing w:line="240" w:lineRule="auto"/>
        <w:jc w:val="center"/>
        <w:rPr>
          <w:b/>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8.1. Использование акватории водных объектов, необходимой для эксплуатации пляжей правообладателями земельных участков, находящихся</w:t>
      </w:r>
      <w:r w:rsidRPr="00814C77">
        <w:rPr>
          <w:sz w:val="28"/>
          <w:szCs w:val="28"/>
          <w:lang w:eastAsia="ru-RU"/>
        </w:rPr>
        <w:t xml:space="preserve">                         </w:t>
      </w:r>
      <w:r w:rsidR="006D7165" w:rsidRPr="00814C77">
        <w:rPr>
          <w:sz w:val="28"/>
          <w:szCs w:val="28"/>
          <w:lang w:eastAsia="ru-RU"/>
        </w:rPr>
        <w:t xml:space="preserve">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8.2.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w:t>
      </w:r>
      <w:r w:rsidRPr="00814C77">
        <w:rPr>
          <w:sz w:val="28"/>
          <w:szCs w:val="28"/>
          <w:lang w:eastAsia="ru-RU"/>
        </w:rPr>
        <w:t xml:space="preserve">                                                 </w:t>
      </w:r>
      <w:r w:rsidR="006D7165" w:rsidRPr="00814C77">
        <w:rPr>
          <w:sz w:val="28"/>
          <w:szCs w:val="28"/>
          <w:lang w:eastAsia="ru-RU"/>
        </w:rPr>
        <w:t xml:space="preserve"> и законодательством о градостроительной деятельности.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8.3.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w:t>
      </w:r>
    </w:p>
    <w:p w:rsidR="00F305A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8.4. 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w:t>
      </w:r>
      <w:r w:rsidR="000213A4" w:rsidRPr="00814C77">
        <w:rPr>
          <w:sz w:val="28"/>
          <w:szCs w:val="28"/>
          <w:lang w:eastAsia="ru-RU"/>
        </w:rPr>
        <w:t xml:space="preserve">Российской Федерации </w:t>
      </w:r>
      <w:r w:rsidR="006D7165" w:rsidRPr="00814C77">
        <w:rPr>
          <w:sz w:val="28"/>
          <w:szCs w:val="28"/>
          <w:lang w:eastAsia="ru-RU"/>
        </w:rPr>
        <w:t>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w:t>
      </w:r>
    </w:p>
    <w:p w:rsidR="00EE1A2F" w:rsidRDefault="00EE1A2F" w:rsidP="006D7165">
      <w:pPr>
        <w:widowControl w:val="0"/>
        <w:suppressAutoHyphens w:val="0"/>
        <w:autoSpaceDE w:val="0"/>
        <w:autoSpaceDN w:val="0"/>
        <w:spacing w:line="240" w:lineRule="auto"/>
        <w:jc w:val="both"/>
        <w:rPr>
          <w:sz w:val="28"/>
          <w:szCs w:val="28"/>
          <w:lang w:eastAsia="ru-RU"/>
        </w:rPr>
      </w:pPr>
    </w:p>
    <w:p w:rsidR="00EE1A2F" w:rsidRDefault="00EE1A2F" w:rsidP="006D7165">
      <w:pPr>
        <w:widowControl w:val="0"/>
        <w:suppressAutoHyphens w:val="0"/>
        <w:autoSpaceDE w:val="0"/>
        <w:autoSpaceDN w:val="0"/>
        <w:spacing w:line="240" w:lineRule="auto"/>
        <w:jc w:val="both"/>
        <w:rPr>
          <w:sz w:val="28"/>
          <w:szCs w:val="28"/>
          <w:lang w:eastAsia="ru-RU"/>
        </w:rPr>
      </w:pPr>
    </w:p>
    <w:p w:rsidR="00EE1A2F" w:rsidRDefault="00EE1A2F" w:rsidP="00EE1A2F">
      <w:pPr>
        <w:pStyle w:val="ConsPlusTitle"/>
        <w:widowControl/>
        <w:jc w:val="both"/>
        <w:rPr>
          <w:rFonts w:ascii="Times New Roman" w:hAnsi="Times New Roman" w:cs="Times New Roman"/>
          <w:b w:val="0"/>
          <w:bCs w:val="0"/>
          <w:color w:val="000000"/>
          <w:sz w:val="24"/>
          <w:szCs w:val="24"/>
        </w:rPr>
      </w:pPr>
    </w:p>
    <w:p w:rsidR="00EE1A2F" w:rsidRDefault="00EE1A2F" w:rsidP="00EE1A2F">
      <w:pPr>
        <w:pStyle w:val="ConsPlusTitle"/>
        <w:widowControl/>
        <w:jc w:val="both"/>
        <w:rPr>
          <w:rFonts w:ascii="Times New Roman" w:hAnsi="Times New Roman" w:cs="Times New Roman"/>
          <w:b w:val="0"/>
          <w:bCs w:val="0"/>
          <w:sz w:val="24"/>
          <w:szCs w:val="24"/>
        </w:rPr>
      </w:pPr>
      <w:r>
        <w:rPr>
          <w:rFonts w:ascii="Times New Roman" w:hAnsi="Times New Roman" w:cs="Times New Roman"/>
          <w:b w:val="0"/>
          <w:bCs w:val="0"/>
          <w:color w:val="000000"/>
          <w:sz w:val="24"/>
          <w:szCs w:val="24"/>
        </w:rPr>
        <w:t>Заместитель главы</w:t>
      </w:r>
    </w:p>
    <w:p w:rsidR="00EE1A2F" w:rsidRDefault="00EE1A2F" w:rsidP="00EE1A2F">
      <w:pPr>
        <w:pStyle w:val="ConsPlusTitle"/>
        <w:widowControl/>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муниципального образования</w:t>
      </w:r>
    </w:p>
    <w:p w:rsidR="00EE1A2F" w:rsidRDefault="00EE1A2F" w:rsidP="00EE1A2F">
      <w:pPr>
        <w:rPr>
          <w:sz w:val="24"/>
          <w:szCs w:val="24"/>
        </w:rPr>
      </w:pPr>
      <w:r>
        <w:rPr>
          <w:color w:val="000000"/>
          <w:sz w:val="24"/>
          <w:szCs w:val="24"/>
        </w:rPr>
        <w:t>Тимашевский район                                                                                                    И.А. Скрипиль</w:t>
      </w:r>
    </w:p>
    <w:sectPr w:rsidR="00EE1A2F" w:rsidSect="002D329D">
      <w:headerReference w:type="even" r:id="rId8"/>
      <w:headerReference w:type="default" r:id="rId9"/>
      <w:endnotePr>
        <w:numStart w:val="16383"/>
      </w:endnotePr>
      <w:pgSz w:w="11907" w:h="16840" w:code="9"/>
      <w:pgMar w:top="567"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D74" w:rsidRDefault="00AB6D74" w:rsidP="005135BD">
      <w:pPr>
        <w:spacing w:line="240" w:lineRule="auto"/>
      </w:pPr>
      <w:r>
        <w:separator/>
      </w:r>
    </w:p>
  </w:endnote>
  <w:endnote w:type="continuationSeparator" w:id="0">
    <w:p w:rsidR="00AB6D74" w:rsidRDefault="00AB6D74" w:rsidP="00513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D74" w:rsidRDefault="00AB6D74" w:rsidP="005135BD">
      <w:pPr>
        <w:spacing w:line="240" w:lineRule="auto"/>
      </w:pPr>
      <w:r>
        <w:separator/>
      </w:r>
    </w:p>
  </w:footnote>
  <w:footnote w:type="continuationSeparator" w:id="0">
    <w:p w:rsidR="00AB6D74" w:rsidRDefault="00AB6D74" w:rsidP="00513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090373"/>
      <w:docPartObj>
        <w:docPartGallery w:val="Page Numbers (Top of Page)"/>
        <w:docPartUnique/>
      </w:docPartObj>
    </w:sdtPr>
    <w:sdtEndPr>
      <w:rPr>
        <w:sz w:val="28"/>
        <w:szCs w:val="28"/>
      </w:rPr>
    </w:sdtEndPr>
    <w:sdtContent>
      <w:p w:rsidR="00445485" w:rsidRPr="007B7D8F" w:rsidRDefault="00170E49" w:rsidP="007B7D8F">
        <w:pPr>
          <w:pStyle w:val="af"/>
          <w:jc w:val="center"/>
          <w:rPr>
            <w:sz w:val="28"/>
            <w:szCs w:val="28"/>
          </w:rPr>
        </w:pPr>
        <w:r w:rsidRPr="007B7D8F">
          <w:rPr>
            <w:sz w:val="28"/>
            <w:szCs w:val="28"/>
          </w:rPr>
          <w:fldChar w:fldCharType="begin"/>
        </w:r>
        <w:r w:rsidR="00445485" w:rsidRPr="007B7D8F">
          <w:rPr>
            <w:sz w:val="28"/>
            <w:szCs w:val="28"/>
          </w:rPr>
          <w:instrText>PAGE   \* MERGEFORMAT</w:instrText>
        </w:r>
        <w:r w:rsidRPr="007B7D8F">
          <w:rPr>
            <w:sz w:val="28"/>
            <w:szCs w:val="28"/>
          </w:rPr>
          <w:fldChar w:fldCharType="separate"/>
        </w:r>
        <w:r w:rsidR="00113F9A">
          <w:rPr>
            <w:noProof/>
            <w:sz w:val="28"/>
            <w:szCs w:val="28"/>
          </w:rPr>
          <w:t>24</w:t>
        </w:r>
        <w:r w:rsidRPr="007B7D8F">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498543"/>
      <w:docPartObj>
        <w:docPartGallery w:val="Page Numbers (Top of Page)"/>
        <w:docPartUnique/>
      </w:docPartObj>
    </w:sdtPr>
    <w:sdtEndPr>
      <w:rPr>
        <w:sz w:val="28"/>
        <w:szCs w:val="28"/>
      </w:rPr>
    </w:sdtEndPr>
    <w:sdtContent>
      <w:p w:rsidR="00445485" w:rsidRPr="007B7D8F" w:rsidRDefault="00170E49">
        <w:pPr>
          <w:pStyle w:val="af"/>
          <w:jc w:val="center"/>
          <w:rPr>
            <w:sz w:val="28"/>
            <w:szCs w:val="28"/>
          </w:rPr>
        </w:pPr>
        <w:r w:rsidRPr="007B7D8F">
          <w:rPr>
            <w:sz w:val="28"/>
            <w:szCs w:val="28"/>
          </w:rPr>
          <w:fldChar w:fldCharType="begin"/>
        </w:r>
        <w:r w:rsidR="00445485" w:rsidRPr="007B7D8F">
          <w:rPr>
            <w:sz w:val="28"/>
            <w:szCs w:val="28"/>
          </w:rPr>
          <w:instrText>PAGE   \* MERGEFORMAT</w:instrText>
        </w:r>
        <w:r w:rsidRPr="007B7D8F">
          <w:rPr>
            <w:sz w:val="28"/>
            <w:szCs w:val="28"/>
          </w:rPr>
          <w:fldChar w:fldCharType="separate"/>
        </w:r>
        <w:r w:rsidR="000932A5">
          <w:rPr>
            <w:noProof/>
            <w:sz w:val="28"/>
            <w:szCs w:val="28"/>
          </w:rPr>
          <w:t>2</w:t>
        </w:r>
        <w:r w:rsidRPr="007B7D8F">
          <w:rPr>
            <w:sz w:val="28"/>
            <w:szCs w:val="28"/>
          </w:rPr>
          <w:fldChar w:fldCharType="end"/>
        </w:r>
      </w:p>
    </w:sdtContent>
  </w:sdt>
  <w:p w:rsidR="00445485" w:rsidRDefault="0044548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F06B9B"/>
    <w:multiLevelType w:val="hybridMultilevel"/>
    <w:tmpl w:val="BFF83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B15CC"/>
    <w:multiLevelType w:val="hybridMultilevel"/>
    <w:tmpl w:val="EF10E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767109"/>
    <w:multiLevelType w:val="hybridMultilevel"/>
    <w:tmpl w:val="00AE7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F397F"/>
    <w:multiLevelType w:val="hybridMultilevel"/>
    <w:tmpl w:val="0EB4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43047"/>
    <w:multiLevelType w:val="hybridMultilevel"/>
    <w:tmpl w:val="28B28CD4"/>
    <w:lvl w:ilvl="0" w:tplc="6C543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2952AF"/>
    <w:multiLevelType w:val="hybridMultilevel"/>
    <w:tmpl w:val="98A80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C83605"/>
    <w:multiLevelType w:val="hybridMultilevel"/>
    <w:tmpl w:val="4CA02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49699D"/>
    <w:multiLevelType w:val="hybridMultilevel"/>
    <w:tmpl w:val="ED7EAA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7001C97"/>
    <w:multiLevelType w:val="hybridMultilevel"/>
    <w:tmpl w:val="055C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36738C"/>
    <w:multiLevelType w:val="hybridMultilevel"/>
    <w:tmpl w:val="164A9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6F3A46"/>
    <w:multiLevelType w:val="hybridMultilevel"/>
    <w:tmpl w:val="8D847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5E7EB8"/>
    <w:multiLevelType w:val="hybridMultilevel"/>
    <w:tmpl w:val="40EAB3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F7628C5"/>
    <w:multiLevelType w:val="hybridMultilevel"/>
    <w:tmpl w:val="7CDEB5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DB5B2F"/>
    <w:multiLevelType w:val="hybridMultilevel"/>
    <w:tmpl w:val="C2108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9A5E00"/>
    <w:multiLevelType w:val="hybridMultilevel"/>
    <w:tmpl w:val="B37AEF4C"/>
    <w:lvl w:ilvl="0" w:tplc="394686B8">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C5D3093"/>
    <w:multiLevelType w:val="hybridMultilevel"/>
    <w:tmpl w:val="7BA033A2"/>
    <w:lvl w:ilvl="0" w:tplc="6C543BCA">
      <w:start w:val="1"/>
      <w:numFmt w:val="decimal"/>
      <w:lvlText w:val="%1."/>
      <w:lvlJc w:val="left"/>
      <w:pPr>
        <w:ind w:left="786"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7">
    <w:nsid w:val="662B4DBA"/>
    <w:multiLevelType w:val="hybridMultilevel"/>
    <w:tmpl w:val="3DEC02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4"/>
  </w:num>
  <w:num w:numId="4">
    <w:abstractNumId w:val="1"/>
  </w:num>
  <w:num w:numId="5">
    <w:abstractNumId w:val="6"/>
  </w:num>
  <w:num w:numId="6">
    <w:abstractNumId w:val="10"/>
  </w:num>
  <w:num w:numId="7">
    <w:abstractNumId w:val="2"/>
  </w:num>
  <w:num w:numId="8">
    <w:abstractNumId w:val="12"/>
  </w:num>
  <w:num w:numId="9">
    <w:abstractNumId w:val="17"/>
  </w:num>
  <w:num w:numId="10">
    <w:abstractNumId w:val="8"/>
  </w:num>
  <w:num w:numId="11">
    <w:abstractNumId w:val="14"/>
  </w:num>
  <w:num w:numId="12">
    <w:abstractNumId w:val="11"/>
  </w:num>
  <w:num w:numId="13">
    <w:abstractNumId w:val="13"/>
  </w:num>
  <w:num w:numId="14">
    <w:abstractNumId w:val="3"/>
  </w:num>
  <w:num w:numId="15">
    <w:abstractNumId w:val="7"/>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numStart w:val="16383"/>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CA"/>
    <w:rsid w:val="0000141D"/>
    <w:rsid w:val="0001230A"/>
    <w:rsid w:val="00013371"/>
    <w:rsid w:val="0001435D"/>
    <w:rsid w:val="000204F6"/>
    <w:rsid w:val="000213A4"/>
    <w:rsid w:val="00022028"/>
    <w:rsid w:val="0002312F"/>
    <w:rsid w:val="00030CDA"/>
    <w:rsid w:val="00037BC9"/>
    <w:rsid w:val="00041021"/>
    <w:rsid w:val="000520D8"/>
    <w:rsid w:val="00052386"/>
    <w:rsid w:val="00052F07"/>
    <w:rsid w:val="00053347"/>
    <w:rsid w:val="00053FB5"/>
    <w:rsid w:val="0006144A"/>
    <w:rsid w:val="00067BA5"/>
    <w:rsid w:val="00071BA9"/>
    <w:rsid w:val="0008626E"/>
    <w:rsid w:val="000932A5"/>
    <w:rsid w:val="00097AB5"/>
    <w:rsid w:val="000A2302"/>
    <w:rsid w:val="000A2D43"/>
    <w:rsid w:val="000B19F5"/>
    <w:rsid w:val="000C7638"/>
    <w:rsid w:val="000D4016"/>
    <w:rsid w:val="000E2729"/>
    <w:rsid w:val="000E2A24"/>
    <w:rsid w:val="000E2A3B"/>
    <w:rsid w:val="000F06F5"/>
    <w:rsid w:val="00100453"/>
    <w:rsid w:val="00111D72"/>
    <w:rsid w:val="00113F0D"/>
    <w:rsid w:val="00113F9A"/>
    <w:rsid w:val="00125FB9"/>
    <w:rsid w:val="001328F7"/>
    <w:rsid w:val="001414ED"/>
    <w:rsid w:val="001419A9"/>
    <w:rsid w:val="00141C44"/>
    <w:rsid w:val="00145213"/>
    <w:rsid w:val="00161C36"/>
    <w:rsid w:val="00170E49"/>
    <w:rsid w:val="00173CEF"/>
    <w:rsid w:val="001753F5"/>
    <w:rsid w:val="00186C1D"/>
    <w:rsid w:val="001943CA"/>
    <w:rsid w:val="001A0008"/>
    <w:rsid w:val="001A3445"/>
    <w:rsid w:val="001A7D4A"/>
    <w:rsid w:val="001B4DF3"/>
    <w:rsid w:val="001C2A52"/>
    <w:rsid w:val="001C3449"/>
    <w:rsid w:val="001C539E"/>
    <w:rsid w:val="001E0C6C"/>
    <w:rsid w:val="001F1567"/>
    <w:rsid w:val="001F45E4"/>
    <w:rsid w:val="001F5852"/>
    <w:rsid w:val="00204A65"/>
    <w:rsid w:val="00214AC0"/>
    <w:rsid w:val="0022124E"/>
    <w:rsid w:val="00221B64"/>
    <w:rsid w:val="002225C8"/>
    <w:rsid w:val="00233B45"/>
    <w:rsid w:val="00242D75"/>
    <w:rsid w:val="00247003"/>
    <w:rsid w:val="002667E0"/>
    <w:rsid w:val="002719C8"/>
    <w:rsid w:val="00271A79"/>
    <w:rsid w:val="002729E0"/>
    <w:rsid w:val="0027797C"/>
    <w:rsid w:val="00277F20"/>
    <w:rsid w:val="00286309"/>
    <w:rsid w:val="00293645"/>
    <w:rsid w:val="00294CA0"/>
    <w:rsid w:val="00297633"/>
    <w:rsid w:val="002A4CA4"/>
    <w:rsid w:val="002C7299"/>
    <w:rsid w:val="002C7D1C"/>
    <w:rsid w:val="002D329D"/>
    <w:rsid w:val="002D4FDF"/>
    <w:rsid w:val="002E073C"/>
    <w:rsid w:val="002E44F5"/>
    <w:rsid w:val="002F61C2"/>
    <w:rsid w:val="00301451"/>
    <w:rsid w:val="003015C7"/>
    <w:rsid w:val="00301C99"/>
    <w:rsid w:val="0031371F"/>
    <w:rsid w:val="00315DAF"/>
    <w:rsid w:val="00327246"/>
    <w:rsid w:val="003449A6"/>
    <w:rsid w:val="003526FE"/>
    <w:rsid w:val="00353A8B"/>
    <w:rsid w:val="00354E96"/>
    <w:rsid w:val="00374935"/>
    <w:rsid w:val="003774AC"/>
    <w:rsid w:val="0038564E"/>
    <w:rsid w:val="003937A7"/>
    <w:rsid w:val="003A2B89"/>
    <w:rsid w:val="003B2050"/>
    <w:rsid w:val="003C0EDB"/>
    <w:rsid w:val="003C3AD4"/>
    <w:rsid w:val="003D3F90"/>
    <w:rsid w:val="003D5D63"/>
    <w:rsid w:val="003E1AEE"/>
    <w:rsid w:val="003E61F8"/>
    <w:rsid w:val="003E6B31"/>
    <w:rsid w:val="003F3AE6"/>
    <w:rsid w:val="003F7604"/>
    <w:rsid w:val="00406CA9"/>
    <w:rsid w:val="00411881"/>
    <w:rsid w:val="0041450E"/>
    <w:rsid w:val="0042507D"/>
    <w:rsid w:val="00430BD4"/>
    <w:rsid w:val="0043217C"/>
    <w:rsid w:val="00445485"/>
    <w:rsid w:val="0045139E"/>
    <w:rsid w:val="0045218F"/>
    <w:rsid w:val="00463783"/>
    <w:rsid w:val="004835BB"/>
    <w:rsid w:val="004869C9"/>
    <w:rsid w:val="00487EA9"/>
    <w:rsid w:val="00494F47"/>
    <w:rsid w:val="004A30A8"/>
    <w:rsid w:val="004A30CD"/>
    <w:rsid w:val="004A3DA2"/>
    <w:rsid w:val="004A4503"/>
    <w:rsid w:val="004B226E"/>
    <w:rsid w:val="004B3D10"/>
    <w:rsid w:val="004D30EC"/>
    <w:rsid w:val="004D56CD"/>
    <w:rsid w:val="004D6579"/>
    <w:rsid w:val="004E0CE5"/>
    <w:rsid w:val="004E6ACA"/>
    <w:rsid w:val="004E7623"/>
    <w:rsid w:val="0050535F"/>
    <w:rsid w:val="00510E41"/>
    <w:rsid w:val="005135BD"/>
    <w:rsid w:val="00513CA5"/>
    <w:rsid w:val="00515212"/>
    <w:rsid w:val="00532F52"/>
    <w:rsid w:val="00537DC3"/>
    <w:rsid w:val="00537E27"/>
    <w:rsid w:val="00541BDB"/>
    <w:rsid w:val="0054572B"/>
    <w:rsid w:val="005647EE"/>
    <w:rsid w:val="0056560A"/>
    <w:rsid w:val="0057450E"/>
    <w:rsid w:val="00574B39"/>
    <w:rsid w:val="00594855"/>
    <w:rsid w:val="00597C11"/>
    <w:rsid w:val="005A6FB9"/>
    <w:rsid w:val="005A7318"/>
    <w:rsid w:val="005B57C3"/>
    <w:rsid w:val="005C3173"/>
    <w:rsid w:val="005C4545"/>
    <w:rsid w:val="005D1DAC"/>
    <w:rsid w:val="005E3258"/>
    <w:rsid w:val="005E7B03"/>
    <w:rsid w:val="005F074D"/>
    <w:rsid w:val="005F1B40"/>
    <w:rsid w:val="005F3A8B"/>
    <w:rsid w:val="005F56E7"/>
    <w:rsid w:val="00600311"/>
    <w:rsid w:val="00604C1D"/>
    <w:rsid w:val="006075CA"/>
    <w:rsid w:val="00616ACB"/>
    <w:rsid w:val="00620D11"/>
    <w:rsid w:val="006221D9"/>
    <w:rsid w:val="00624798"/>
    <w:rsid w:val="00633CD7"/>
    <w:rsid w:val="00636103"/>
    <w:rsid w:val="0064352D"/>
    <w:rsid w:val="006524F5"/>
    <w:rsid w:val="00655FEF"/>
    <w:rsid w:val="006645B0"/>
    <w:rsid w:val="0067701B"/>
    <w:rsid w:val="006A0D2E"/>
    <w:rsid w:val="006A1C7D"/>
    <w:rsid w:val="006A24B9"/>
    <w:rsid w:val="006D383D"/>
    <w:rsid w:val="006D7165"/>
    <w:rsid w:val="006E2E56"/>
    <w:rsid w:val="006F68C9"/>
    <w:rsid w:val="006F69C5"/>
    <w:rsid w:val="006F74E2"/>
    <w:rsid w:val="0072005B"/>
    <w:rsid w:val="00722B19"/>
    <w:rsid w:val="00723605"/>
    <w:rsid w:val="007361F0"/>
    <w:rsid w:val="0074161D"/>
    <w:rsid w:val="00742C5D"/>
    <w:rsid w:val="00745E00"/>
    <w:rsid w:val="00752DD8"/>
    <w:rsid w:val="0075618B"/>
    <w:rsid w:val="0076248B"/>
    <w:rsid w:val="007629F4"/>
    <w:rsid w:val="00771D50"/>
    <w:rsid w:val="007744A1"/>
    <w:rsid w:val="00776C00"/>
    <w:rsid w:val="00786FCF"/>
    <w:rsid w:val="00790821"/>
    <w:rsid w:val="0079198E"/>
    <w:rsid w:val="0079274C"/>
    <w:rsid w:val="007949BD"/>
    <w:rsid w:val="00797D1F"/>
    <w:rsid w:val="007A38F8"/>
    <w:rsid w:val="007B55D0"/>
    <w:rsid w:val="007B5C66"/>
    <w:rsid w:val="007B694B"/>
    <w:rsid w:val="007B7D8F"/>
    <w:rsid w:val="007D34F9"/>
    <w:rsid w:val="007D5811"/>
    <w:rsid w:val="0080395F"/>
    <w:rsid w:val="0080543F"/>
    <w:rsid w:val="00807AF9"/>
    <w:rsid w:val="00814C77"/>
    <w:rsid w:val="008170DA"/>
    <w:rsid w:val="00824623"/>
    <w:rsid w:val="00842B4B"/>
    <w:rsid w:val="008448F8"/>
    <w:rsid w:val="00851E60"/>
    <w:rsid w:val="0085266A"/>
    <w:rsid w:val="008570DD"/>
    <w:rsid w:val="00862EEF"/>
    <w:rsid w:val="0087753E"/>
    <w:rsid w:val="00882DE7"/>
    <w:rsid w:val="00883D7C"/>
    <w:rsid w:val="00885F6D"/>
    <w:rsid w:val="008928AB"/>
    <w:rsid w:val="0089784A"/>
    <w:rsid w:val="008A5282"/>
    <w:rsid w:val="008B4CF1"/>
    <w:rsid w:val="008D33ED"/>
    <w:rsid w:val="008D3B75"/>
    <w:rsid w:val="00915633"/>
    <w:rsid w:val="00916D67"/>
    <w:rsid w:val="009178A9"/>
    <w:rsid w:val="00923EEF"/>
    <w:rsid w:val="009317F4"/>
    <w:rsid w:val="00934313"/>
    <w:rsid w:val="009429E3"/>
    <w:rsid w:val="00961B17"/>
    <w:rsid w:val="00963DC5"/>
    <w:rsid w:val="00964C1F"/>
    <w:rsid w:val="00966556"/>
    <w:rsid w:val="009811FD"/>
    <w:rsid w:val="00983804"/>
    <w:rsid w:val="009926EB"/>
    <w:rsid w:val="00993608"/>
    <w:rsid w:val="00997CCA"/>
    <w:rsid w:val="009A7084"/>
    <w:rsid w:val="009C401E"/>
    <w:rsid w:val="009E4656"/>
    <w:rsid w:val="009E707F"/>
    <w:rsid w:val="009F144C"/>
    <w:rsid w:val="00A06535"/>
    <w:rsid w:val="00A10A9A"/>
    <w:rsid w:val="00A27E8A"/>
    <w:rsid w:val="00A378D7"/>
    <w:rsid w:val="00A42469"/>
    <w:rsid w:val="00A443EA"/>
    <w:rsid w:val="00A4629B"/>
    <w:rsid w:val="00A47B32"/>
    <w:rsid w:val="00A54253"/>
    <w:rsid w:val="00A7018A"/>
    <w:rsid w:val="00A826BE"/>
    <w:rsid w:val="00A84455"/>
    <w:rsid w:val="00A91F8E"/>
    <w:rsid w:val="00A92394"/>
    <w:rsid w:val="00AB5E63"/>
    <w:rsid w:val="00AB5F5D"/>
    <w:rsid w:val="00AB6D74"/>
    <w:rsid w:val="00AD2127"/>
    <w:rsid w:val="00AD3FE5"/>
    <w:rsid w:val="00AE15D6"/>
    <w:rsid w:val="00AE318F"/>
    <w:rsid w:val="00AE5A9D"/>
    <w:rsid w:val="00B01CFA"/>
    <w:rsid w:val="00B02056"/>
    <w:rsid w:val="00B15024"/>
    <w:rsid w:val="00B16E71"/>
    <w:rsid w:val="00B268AA"/>
    <w:rsid w:val="00B306D7"/>
    <w:rsid w:val="00B31CF7"/>
    <w:rsid w:val="00B31EC2"/>
    <w:rsid w:val="00B331F2"/>
    <w:rsid w:val="00B41988"/>
    <w:rsid w:val="00B442F2"/>
    <w:rsid w:val="00B45798"/>
    <w:rsid w:val="00B53EA3"/>
    <w:rsid w:val="00B66715"/>
    <w:rsid w:val="00B67AB2"/>
    <w:rsid w:val="00B81C74"/>
    <w:rsid w:val="00B9052D"/>
    <w:rsid w:val="00B9545A"/>
    <w:rsid w:val="00BA1A1F"/>
    <w:rsid w:val="00BA66A3"/>
    <w:rsid w:val="00BB2619"/>
    <w:rsid w:val="00BB71E7"/>
    <w:rsid w:val="00BC0834"/>
    <w:rsid w:val="00BC33B9"/>
    <w:rsid w:val="00BC5405"/>
    <w:rsid w:val="00BE0059"/>
    <w:rsid w:val="00BE495D"/>
    <w:rsid w:val="00BF0132"/>
    <w:rsid w:val="00BF373C"/>
    <w:rsid w:val="00C05813"/>
    <w:rsid w:val="00C07E77"/>
    <w:rsid w:val="00C22CA3"/>
    <w:rsid w:val="00C34A63"/>
    <w:rsid w:val="00C52582"/>
    <w:rsid w:val="00C56AD5"/>
    <w:rsid w:val="00C60DC6"/>
    <w:rsid w:val="00C65977"/>
    <w:rsid w:val="00C84353"/>
    <w:rsid w:val="00C9353A"/>
    <w:rsid w:val="00CA47EC"/>
    <w:rsid w:val="00CA7F37"/>
    <w:rsid w:val="00CB5757"/>
    <w:rsid w:val="00CC56AE"/>
    <w:rsid w:val="00CD0ED9"/>
    <w:rsid w:val="00CD6809"/>
    <w:rsid w:val="00CF1D58"/>
    <w:rsid w:val="00D01066"/>
    <w:rsid w:val="00D274BE"/>
    <w:rsid w:val="00D50DD9"/>
    <w:rsid w:val="00D55282"/>
    <w:rsid w:val="00D56D19"/>
    <w:rsid w:val="00D60451"/>
    <w:rsid w:val="00D6207D"/>
    <w:rsid w:val="00D63406"/>
    <w:rsid w:val="00D70B85"/>
    <w:rsid w:val="00D81A9A"/>
    <w:rsid w:val="00D87ED9"/>
    <w:rsid w:val="00DC0C44"/>
    <w:rsid w:val="00DC15F8"/>
    <w:rsid w:val="00DC70C8"/>
    <w:rsid w:val="00DD28CD"/>
    <w:rsid w:val="00DE3177"/>
    <w:rsid w:val="00DF0887"/>
    <w:rsid w:val="00DF1424"/>
    <w:rsid w:val="00DF4CD0"/>
    <w:rsid w:val="00E014A2"/>
    <w:rsid w:val="00E06D4D"/>
    <w:rsid w:val="00E14CDD"/>
    <w:rsid w:val="00E174FC"/>
    <w:rsid w:val="00E20F8E"/>
    <w:rsid w:val="00E25666"/>
    <w:rsid w:val="00E2759D"/>
    <w:rsid w:val="00E312FB"/>
    <w:rsid w:val="00E40962"/>
    <w:rsid w:val="00E44D86"/>
    <w:rsid w:val="00E47811"/>
    <w:rsid w:val="00E47D64"/>
    <w:rsid w:val="00E61F8B"/>
    <w:rsid w:val="00E65BA0"/>
    <w:rsid w:val="00E67167"/>
    <w:rsid w:val="00E72625"/>
    <w:rsid w:val="00E85A80"/>
    <w:rsid w:val="00E91254"/>
    <w:rsid w:val="00E95BC9"/>
    <w:rsid w:val="00EA1F92"/>
    <w:rsid w:val="00EA2C8F"/>
    <w:rsid w:val="00ED08DD"/>
    <w:rsid w:val="00EE1A2F"/>
    <w:rsid w:val="00EE4B52"/>
    <w:rsid w:val="00EE7129"/>
    <w:rsid w:val="00EF6944"/>
    <w:rsid w:val="00F04DEE"/>
    <w:rsid w:val="00F0758D"/>
    <w:rsid w:val="00F10670"/>
    <w:rsid w:val="00F1774D"/>
    <w:rsid w:val="00F2218C"/>
    <w:rsid w:val="00F25EA7"/>
    <w:rsid w:val="00F27379"/>
    <w:rsid w:val="00F305A7"/>
    <w:rsid w:val="00F305C4"/>
    <w:rsid w:val="00F325D6"/>
    <w:rsid w:val="00F34842"/>
    <w:rsid w:val="00F3686A"/>
    <w:rsid w:val="00F44267"/>
    <w:rsid w:val="00F554F9"/>
    <w:rsid w:val="00F5756A"/>
    <w:rsid w:val="00F61795"/>
    <w:rsid w:val="00F63B0F"/>
    <w:rsid w:val="00F64151"/>
    <w:rsid w:val="00F67CAF"/>
    <w:rsid w:val="00F77EC3"/>
    <w:rsid w:val="00F859CA"/>
    <w:rsid w:val="00FB1B29"/>
    <w:rsid w:val="00FC49E9"/>
    <w:rsid w:val="00FD3D8F"/>
    <w:rsid w:val="00FD65F4"/>
    <w:rsid w:val="00FD7A3C"/>
    <w:rsid w:val="00FE02C3"/>
    <w:rsid w:val="00FE2459"/>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16946E4-8083-4E36-9B78-889C8B7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39E"/>
    <w:pPr>
      <w:suppressAutoHyphens/>
      <w:spacing w:line="100" w:lineRule="atLeast"/>
    </w:pPr>
    <w:rPr>
      <w:lang w:eastAsia="ar-SA"/>
    </w:rPr>
  </w:style>
  <w:style w:type="paragraph" w:styleId="1">
    <w:name w:val="heading 1"/>
    <w:basedOn w:val="a"/>
    <w:next w:val="a0"/>
    <w:qFormat/>
    <w:rsid w:val="001C539E"/>
    <w:pPr>
      <w:keepNext/>
      <w:numPr>
        <w:numId w:val="1"/>
      </w:numPr>
      <w:spacing w:line="360" w:lineRule="auto"/>
      <w:jc w:val="center"/>
      <w:outlineLvl w:val="0"/>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C539E"/>
  </w:style>
  <w:style w:type="character" w:customStyle="1" w:styleId="WW8Num1z1">
    <w:name w:val="WW8Num1z1"/>
    <w:rsid w:val="001C539E"/>
  </w:style>
  <w:style w:type="character" w:customStyle="1" w:styleId="WW8Num1z2">
    <w:name w:val="WW8Num1z2"/>
    <w:rsid w:val="001C539E"/>
  </w:style>
  <w:style w:type="character" w:customStyle="1" w:styleId="WW8Num1z3">
    <w:name w:val="WW8Num1z3"/>
    <w:rsid w:val="001C539E"/>
  </w:style>
  <w:style w:type="character" w:customStyle="1" w:styleId="WW8Num1z4">
    <w:name w:val="WW8Num1z4"/>
    <w:rsid w:val="001C539E"/>
  </w:style>
  <w:style w:type="character" w:customStyle="1" w:styleId="WW8Num1z5">
    <w:name w:val="WW8Num1z5"/>
    <w:rsid w:val="001C539E"/>
  </w:style>
  <w:style w:type="character" w:customStyle="1" w:styleId="WW8Num1z6">
    <w:name w:val="WW8Num1z6"/>
    <w:rsid w:val="001C539E"/>
  </w:style>
  <w:style w:type="character" w:customStyle="1" w:styleId="WW8Num1z7">
    <w:name w:val="WW8Num1z7"/>
    <w:rsid w:val="001C539E"/>
  </w:style>
  <w:style w:type="character" w:customStyle="1" w:styleId="WW8Num1z8">
    <w:name w:val="WW8Num1z8"/>
    <w:rsid w:val="001C539E"/>
  </w:style>
  <w:style w:type="character" w:customStyle="1" w:styleId="10">
    <w:name w:val="Основной шрифт абзаца1"/>
    <w:rsid w:val="001C539E"/>
  </w:style>
  <w:style w:type="character" w:customStyle="1" w:styleId="11">
    <w:name w:val="Заголовок 1 Знак"/>
    <w:rsid w:val="001C539E"/>
    <w:rPr>
      <w:rFonts w:ascii="Times New Roman" w:eastAsia="Times New Roman" w:hAnsi="Times New Roman" w:cs="Times New Roman"/>
      <w:b/>
      <w:sz w:val="40"/>
      <w:szCs w:val="20"/>
    </w:rPr>
  </w:style>
  <w:style w:type="character" w:customStyle="1" w:styleId="a4">
    <w:name w:val="Основной текст Знак"/>
    <w:rsid w:val="001C539E"/>
    <w:rPr>
      <w:rFonts w:ascii="Times New Roman" w:eastAsia="Times New Roman" w:hAnsi="Times New Roman" w:cs="Times New Roman"/>
      <w:b/>
      <w:bCs/>
      <w:sz w:val="20"/>
      <w:szCs w:val="20"/>
    </w:rPr>
  </w:style>
  <w:style w:type="character" w:customStyle="1" w:styleId="HTML">
    <w:name w:val="Стандартный HTML Знак"/>
    <w:rsid w:val="001C539E"/>
    <w:rPr>
      <w:rFonts w:ascii="Courier New" w:eastAsia="Times New Roman" w:hAnsi="Courier New" w:cs="Courier New"/>
      <w:sz w:val="20"/>
      <w:szCs w:val="20"/>
    </w:rPr>
  </w:style>
  <w:style w:type="character" w:customStyle="1" w:styleId="4">
    <w:name w:val="Основной текст (4)_"/>
    <w:rsid w:val="001C539E"/>
    <w:rPr>
      <w:rFonts w:ascii="Arial" w:eastAsia="Arial" w:hAnsi="Arial" w:cs="Arial"/>
      <w:b/>
      <w:bCs/>
      <w:spacing w:val="10"/>
      <w:sz w:val="21"/>
      <w:szCs w:val="21"/>
    </w:rPr>
  </w:style>
  <w:style w:type="character" w:customStyle="1" w:styleId="a5">
    <w:name w:val="Основной текст_"/>
    <w:rsid w:val="001C539E"/>
    <w:rPr>
      <w:rFonts w:ascii="Arial" w:eastAsia="Arial" w:hAnsi="Arial" w:cs="Arial"/>
    </w:rPr>
  </w:style>
  <w:style w:type="character" w:customStyle="1" w:styleId="a6">
    <w:name w:val="Текст выноски Знак"/>
    <w:rsid w:val="001C539E"/>
    <w:rPr>
      <w:rFonts w:ascii="Tahoma" w:eastAsia="Times New Roman" w:hAnsi="Tahoma" w:cs="Tahoma"/>
      <w:sz w:val="16"/>
      <w:szCs w:val="16"/>
    </w:rPr>
  </w:style>
  <w:style w:type="character" w:customStyle="1" w:styleId="ListLabel1">
    <w:name w:val="ListLabel 1"/>
    <w:rsid w:val="001C539E"/>
    <w:rPr>
      <w:rFonts w:eastAsia="Arial" w:cs="Arial"/>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paragraph" w:styleId="a7">
    <w:name w:val="Title"/>
    <w:basedOn w:val="a"/>
    <w:next w:val="a0"/>
    <w:rsid w:val="001C539E"/>
    <w:pPr>
      <w:keepNext/>
      <w:spacing w:before="240" w:after="120"/>
    </w:pPr>
    <w:rPr>
      <w:rFonts w:ascii="Arial" w:eastAsia="Microsoft YaHei" w:hAnsi="Arial" w:cs="Mangal"/>
      <w:sz w:val="28"/>
      <w:szCs w:val="28"/>
    </w:rPr>
  </w:style>
  <w:style w:type="paragraph" w:styleId="a0">
    <w:name w:val="Body Text"/>
    <w:basedOn w:val="a"/>
    <w:rsid w:val="001C539E"/>
    <w:rPr>
      <w:b/>
      <w:bCs/>
    </w:rPr>
  </w:style>
  <w:style w:type="paragraph" w:styleId="a8">
    <w:name w:val="List"/>
    <w:basedOn w:val="a0"/>
    <w:rsid w:val="001C539E"/>
    <w:rPr>
      <w:rFonts w:cs="Mangal"/>
    </w:rPr>
  </w:style>
  <w:style w:type="paragraph" w:customStyle="1" w:styleId="12">
    <w:name w:val="Название1"/>
    <w:basedOn w:val="a"/>
    <w:rsid w:val="001C539E"/>
    <w:pPr>
      <w:suppressLineNumbers/>
      <w:spacing w:before="120" w:after="120"/>
    </w:pPr>
    <w:rPr>
      <w:rFonts w:cs="Mangal"/>
      <w:i/>
      <w:iCs/>
      <w:sz w:val="24"/>
      <w:szCs w:val="24"/>
    </w:rPr>
  </w:style>
  <w:style w:type="paragraph" w:customStyle="1" w:styleId="13">
    <w:name w:val="Указатель1"/>
    <w:basedOn w:val="a"/>
    <w:rsid w:val="001C539E"/>
    <w:pPr>
      <w:suppressLineNumbers/>
    </w:pPr>
    <w:rPr>
      <w:rFonts w:cs="Mangal"/>
    </w:rPr>
  </w:style>
  <w:style w:type="paragraph" w:customStyle="1" w:styleId="HTML1">
    <w:name w:val="Стандартный HTML1"/>
    <w:basedOn w:val="a"/>
    <w:rsid w:val="001C5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Обычный1"/>
    <w:rsid w:val="001C539E"/>
    <w:pPr>
      <w:widowControl w:val="0"/>
      <w:suppressAutoHyphens/>
      <w:spacing w:line="100" w:lineRule="atLeast"/>
    </w:pPr>
    <w:rPr>
      <w:lang w:eastAsia="ar-SA"/>
    </w:rPr>
  </w:style>
  <w:style w:type="paragraph" w:customStyle="1" w:styleId="40">
    <w:name w:val="Основной текст (4)"/>
    <w:basedOn w:val="a"/>
    <w:rsid w:val="001C539E"/>
    <w:pPr>
      <w:widowControl w:val="0"/>
      <w:shd w:val="clear" w:color="auto" w:fill="FFFFFF"/>
      <w:spacing w:before="540" w:after="180" w:line="278" w:lineRule="exact"/>
      <w:ind w:firstLine="260"/>
    </w:pPr>
    <w:rPr>
      <w:rFonts w:ascii="Arial" w:eastAsia="Arial" w:hAnsi="Arial" w:cs="Arial"/>
      <w:b/>
      <w:bCs/>
      <w:spacing w:val="10"/>
      <w:sz w:val="21"/>
      <w:szCs w:val="21"/>
    </w:rPr>
  </w:style>
  <w:style w:type="paragraph" w:customStyle="1" w:styleId="15">
    <w:name w:val="Основной текст1"/>
    <w:basedOn w:val="a"/>
    <w:rsid w:val="001C539E"/>
    <w:pPr>
      <w:widowControl w:val="0"/>
      <w:shd w:val="clear" w:color="auto" w:fill="FFFFFF"/>
      <w:spacing w:before="180" w:after="180" w:line="274" w:lineRule="exact"/>
      <w:jc w:val="both"/>
    </w:pPr>
    <w:rPr>
      <w:rFonts w:ascii="Arial" w:eastAsia="Arial" w:hAnsi="Arial" w:cs="Arial"/>
      <w:sz w:val="22"/>
      <w:szCs w:val="22"/>
    </w:rPr>
  </w:style>
  <w:style w:type="paragraph" w:customStyle="1" w:styleId="16">
    <w:name w:val="Текст выноски1"/>
    <w:basedOn w:val="a"/>
    <w:rsid w:val="001C539E"/>
    <w:rPr>
      <w:rFonts w:ascii="Tahoma" w:hAnsi="Tahoma" w:cs="Tahoma"/>
      <w:sz w:val="16"/>
      <w:szCs w:val="16"/>
    </w:rPr>
  </w:style>
  <w:style w:type="paragraph" w:customStyle="1" w:styleId="17">
    <w:name w:val="Абзац списка1"/>
    <w:basedOn w:val="a"/>
    <w:rsid w:val="001C539E"/>
    <w:pPr>
      <w:ind w:left="720"/>
    </w:pPr>
  </w:style>
  <w:style w:type="paragraph" w:customStyle="1" w:styleId="a9">
    <w:name w:val="Содержимое таблицы"/>
    <w:basedOn w:val="a"/>
    <w:rsid w:val="001C539E"/>
    <w:pPr>
      <w:suppressLineNumbers/>
    </w:pPr>
  </w:style>
  <w:style w:type="paragraph" w:customStyle="1" w:styleId="aa">
    <w:name w:val="Заголовок таблицы"/>
    <w:basedOn w:val="a9"/>
    <w:rsid w:val="001C539E"/>
    <w:pPr>
      <w:jc w:val="center"/>
    </w:pPr>
    <w:rPr>
      <w:b/>
      <w:bCs/>
    </w:rPr>
  </w:style>
  <w:style w:type="paragraph" w:styleId="ab">
    <w:name w:val="Balloon Text"/>
    <w:basedOn w:val="a"/>
    <w:link w:val="18"/>
    <w:uiPriority w:val="99"/>
    <w:semiHidden/>
    <w:unhideWhenUsed/>
    <w:rsid w:val="00F859CA"/>
    <w:pPr>
      <w:spacing w:line="240" w:lineRule="auto"/>
    </w:pPr>
    <w:rPr>
      <w:rFonts w:ascii="Tahoma" w:hAnsi="Tahoma"/>
      <w:sz w:val="16"/>
      <w:szCs w:val="16"/>
    </w:rPr>
  </w:style>
  <w:style w:type="character" w:customStyle="1" w:styleId="18">
    <w:name w:val="Текст выноски Знак1"/>
    <w:link w:val="ab"/>
    <w:uiPriority w:val="99"/>
    <w:semiHidden/>
    <w:rsid w:val="00F859CA"/>
    <w:rPr>
      <w:rFonts w:ascii="Tahoma" w:hAnsi="Tahoma" w:cs="Tahoma"/>
      <w:sz w:val="16"/>
      <w:szCs w:val="16"/>
      <w:lang w:eastAsia="ar-SA"/>
    </w:rPr>
  </w:style>
  <w:style w:type="paragraph" w:customStyle="1" w:styleId="ac">
    <w:name w:val="Стиль"/>
    <w:rsid w:val="0079198E"/>
    <w:pPr>
      <w:widowControl w:val="0"/>
      <w:autoSpaceDE w:val="0"/>
      <w:autoSpaceDN w:val="0"/>
      <w:adjustRightInd w:val="0"/>
    </w:pPr>
    <w:rPr>
      <w:sz w:val="24"/>
      <w:szCs w:val="24"/>
    </w:rPr>
  </w:style>
  <w:style w:type="character" w:styleId="ad">
    <w:name w:val="Hyperlink"/>
    <w:uiPriority w:val="99"/>
    <w:unhideWhenUsed/>
    <w:rsid w:val="007949BD"/>
    <w:rPr>
      <w:color w:val="0563C1"/>
      <w:u w:val="single"/>
    </w:rPr>
  </w:style>
  <w:style w:type="paragraph" w:styleId="ae">
    <w:name w:val="List Paragraph"/>
    <w:basedOn w:val="a"/>
    <w:uiPriority w:val="34"/>
    <w:qFormat/>
    <w:rsid w:val="00100453"/>
    <w:pPr>
      <w:ind w:left="720"/>
      <w:contextualSpacing/>
    </w:pPr>
  </w:style>
  <w:style w:type="paragraph" w:styleId="af">
    <w:name w:val="header"/>
    <w:basedOn w:val="a"/>
    <w:link w:val="af0"/>
    <w:uiPriority w:val="99"/>
    <w:unhideWhenUsed/>
    <w:rsid w:val="005135BD"/>
    <w:pPr>
      <w:tabs>
        <w:tab w:val="center" w:pos="4677"/>
        <w:tab w:val="right" w:pos="9355"/>
      </w:tabs>
      <w:spacing w:line="240" w:lineRule="auto"/>
    </w:pPr>
  </w:style>
  <w:style w:type="character" w:customStyle="1" w:styleId="af0">
    <w:name w:val="Верхний колонтитул Знак"/>
    <w:basedOn w:val="a1"/>
    <w:link w:val="af"/>
    <w:uiPriority w:val="99"/>
    <w:rsid w:val="005135BD"/>
    <w:rPr>
      <w:lang w:eastAsia="ar-SA"/>
    </w:rPr>
  </w:style>
  <w:style w:type="paragraph" w:styleId="af1">
    <w:name w:val="footer"/>
    <w:basedOn w:val="a"/>
    <w:link w:val="af2"/>
    <w:uiPriority w:val="99"/>
    <w:unhideWhenUsed/>
    <w:rsid w:val="005135BD"/>
    <w:pPr>
      <w:tabs>
        <w:tab w:val="center" w:pos="4677"/>
        <w:tab w:val="right" w:pos="9355"/>
      </w:tabs>
      <w:spacing w:line="240" w:lineRule="auto"/>
    </w:pPr>
  </w:style>
  <w:style w:type="character" w:customStyle="1" w:styleId="af2">
    <w:name w:val="Нижний колонтитул Знак"/>
    <w:basedOn w:val="a1"/>
    <w:link w:val="af1"/>
    <w:uiPriority w:val="99"/>
    <w:rsid w:val="005135BD"/>
    <w:rPr>
      <w:lang w:eastAsia="ar-SA"/>
    </w:rPr>
  </w:style>
  <w:style w:type="paragraph" w:styleId="af3">
    <w:name w:val="No Spacing"/>
    <w:uiPriority w:val="1"/>
    <w:qFormat/>
    <w:rsid w:val="00BA66A3"/>
    <w:pPr>
      <w:suppressAutoHyphens/>
    </w:pPr>
    <w:rPr>
      <w:lang w:eastAsia="ar-SA"/>
    </w:rPr>
  </w:style>
  <w:style w:type="character" w:styleId="af4">
    <w:name w:val="page number"/>
    <w:basedOn w:val="a1"/>
    <w:rsid w:val="00445485"/>
  </w:style>
  <w:style w:type="table" w:styleId="af5">
    <w:name w:val="Table Grid"/>
    <w:basedOn w:val="a2"/>
    <w:uiPriority w:val="39"/>
    <w:rsid w:val="004454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2"/>
    <w:next w:val="af5"/>
    <w:uiPriority w:val="59"/>
    <w:rsid w:val="0044548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214AC0"/>
    <w:pPr>
      <w:widowControl w:val="0"/>
      <w:autoSpaceDE w:val="0"/>
      <w:autoSpaceDN w:val="0"/>
    </w:pPr>
    <w:rPr>
      <w:rFonts w:ascii="Arial" w:hAnsi="Arial" w:cs="Arial"/>
      <w:szCs w:val="22"/>
    </w:rPr>
  </w:style>
  <w:style w:type="paragraph" w:customStyle="1" w:styleId="ConsPlusTitle">
    <w:name w:val="ConsPlusTitle"/>
    <w:rsid w:val="00EE1A2F"/>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48510">
      <w:bodyDiv w:val="1"/>
      <w:marLeft w:val="0"/>
      <w:marRight w:val="0"/>
      <w:marTop w:val="0"/>
      <w:marBottom w:val="0"/>
      <w:divBdr>
        <w:top w:val="none" w:sz="0" w:space="0" w:color="auto"/>
        <w:left w:val="none" w:sz="0" w:space="0" w:color="auto"/>
        <w:bottom w:val="none" w:sz="0" w:space="0" w:color="auto"/>
        <w:right w:val="none" w:sz="0" w:space="0" w:color="auto"/>
      </w:divBdr>
    </w:div>
    <w:div w:id="1738086830">
      <w:bodyDiv w:val="1"/>
      <w:marLeft w:val="0"/>
      <w:marRight w:val="0"/>
      <w:marTop w:val="0"/>
      <w:marBottom w:val="0"/>
      <w:divBdr>
        <w:top w:val="none" w:sz="0" w:space="0" w:color="auto"/>
        <w:left w:val="none" w:sz="0" w:space="0" w:color="auto"/>
        <w:bottom w:val="none" w:sz="0" w:space="0" w:color="auto"/>
        <w:right w:val="none" w:sz="0" w:space="0" w:color="auto"/>
      </w:divBdr>
    </w:div>
    <w:div w:id="17427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4F7C-1E79-4FB3-8A4A-714322A8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22246</CharactersWithSpaces>
  <SharedDoc>false</SharedDoc>
  <HLinks>
    <vt:vector size="6" baseType="variant">
      <vt:variant>
        <vt:i4>3473473</vt:i4>
      </vt:variant>
      <vt:variant>
        <vt:i4>0</vt:i4>
      </vt:variant>
      <vt:variant>
        <vt:i4>0</vt:i4>
      </vt:variant>
      <vt:variant>
        <vt:i4>5</vt:i4>
      </vt:variant>
      <vt:variant>
        <vt:lpwstr>mailto:uks@adm-pushkino.ru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Ясников НА</dc:creator>
  <dc:description>exif_MSED_1596b44cdd93fb3fc79a4cc953e9918c46b3909fe3a7f90473054a6cccb5b71e</dc:description>
  <cp:lastModifiedBy>Шаян Людмила</cp:lastModifiedBy>
  <cp:revision>2</cp:revision>
  <cp:lastPrinted>2025-02-04T12:36:00Z</cp:lastPrinted>
  <dcterms:created xsi:type="dcterms:W3CDTF">2025-02-05T12:28:00Z</dcterms:created>
  <dcterms:modified xsi:type="dcterms:W3CDTF">2025-02-05T12:28:00Z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APR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