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2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 № __________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«Приложение № 2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редакции постановления 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 Тимашевский район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____________ № ___________)</w:t>
      </w:r>
    </w:p>
    <w:p w:rsidR="00FC1F0D" w:rsidRPr="00FC1F0D" w:rsidRDefault="00FC1F0D" w:rsidP="00FC1F0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1F0D" w:rsidRPr="00FC1F0D" w:rsidRDefault="00FC1F0D" w:rsidP="00FC1F0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1F0D" w:rsidRPr="00FC1F0D" w:rsidRDefault="00FC1F0D" w:rsidP="00FC1F0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</w:t>
      </w:r>
    </w:p>
    <w:p w:rsidR="00FC1F0D" w:rsidRPr="00FC1F0D" w:rsidRDefault="00FC1F0D" w:rsidP="00FC1F0D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FC1F0D" w:rsidRPr="00FC1F0D" w:rsidRDefault="00FC1F0D" w:rsidP="00FC1F0D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FC1F0D" w:rsidRPr="00FC1F0D" w:rsidRDefault="00FC1F0D" w:rsidP="00FC1F0D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1134"/>
        <w:gridCol w:w="1134"/>
        <w:gridCol w:w="1134"/>
        <w:gridCol w:w="1417"/>
        <w:gridCol w:w="1134"/>
        <w:gridCol w:w="1134"/>
        <w:gridCol w:w="992"/>
        <w:gridCol w:w="1985"/>
        <w:gridCol w:w="1559"/>
      </w:tblGrid>
      <w:tr w:rsidR="00FC1F0D" w:rsidRPr="00FC1F0D" w:rsidTr="006B6269">
        <w:trPr>
          <w:trHeight w:val="3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Муниципаль-ный</w:t>
            </w:r>
            <w:proofErr w:type="spellEnd"/>
            <w:proofErr w:type="gramEnd"/>
          </w:p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 Заказчик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</w:tr>
      <w:tr w:rsidR="00FC1F0D" w:rsidRPr="00FC1F0D" w:rsidTr="006B6269">
        <w:trPr>
          <w:trHeight w:val="3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6B6269">
        <w:trPr>
          <w:trHeight w:val="82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proofErr w:type="spellEnd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ральный</w:t>
            </w:r>
            <w:proofErr w:type="spellEnd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поселе</w:t>
            </w:r>
            <w:proofErr w:type="spellEnd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proofErr w:type="spellEnd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C1F0D" w:rsidRPr="00FC1F0D" w:rsidRDefault="00FC1F0D" w:rsidP="00FC1F0D">
      <w:pPr>
        <w:widowControl w:val="0"/>
        <w:tabs>
          <w:tab w:val="left" w:pos="1545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457"/>
        <w:gridCol w:w="1156"/>
        <w:gridCol w:w="1156"/>
        <w:gridCol w:w="1156"/>
        <w:gridCol w:w="1156"/>
        <w:gridCol w:w="1156"/>
        <w:gridCol w:w="1156"/>
        <w:gridCol w:w="1011"/>
        <w:gridCol w:w="2023"/>
        <w:gridCol w:w="1589"/>
      </w:tblGrid>
      <w:tr w:rsidR="00FC1F0D" w:rsidRPr="00FC1F0D" w:rsidTr="00FC1F0D">
        <w:trPr>
          <w:trHeight w:val="371"/>
          <w:tblHeader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FC1F0D" w:rsidRPr="00FC1F0D" w:rsidTr="00FC1F0D">
        <w:trPr>
          <w:trHeight w:val="37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Цель: 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7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2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71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7 665,4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7 665,4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36 093,3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36 093,3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1.1.1.1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неисключительных (пользовательских) прав на единое программное решение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продуктами, в 2021, 2022 годах не менее 260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5 143,6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5 143,6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F0D">
              <w:rPr>
                <w:rFonts w:ascii="Times New Roman" w:hAnsi="Times New Roman" w:cs="Times New Roman"/>
                <w:color w:val="000000"/>
              </w:rPr>
              <w:t>10 319,7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10 319,7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1.1.1.2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и техническая поддержка неисключительных (пользовательских) прав на единое программное решение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поддержкой,                   в 2023 - 2026 годах не менее 255 офисных пакетов и не менее 255 операционных систем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976,1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976,1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13 468,4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</w:rPr>
              <w:t>13 468,4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1.1.1.3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Количество мониторингов специализированного программного обеспечения на предмет истечения срока их действия; ежегодно, 2 раза в год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1.1.1.4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состояния защиты персональных данных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состояния защиты персональных данных в администрации муниципального образования Тимашевский район, ежегодно,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1.1.1.5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работ по аттестации информационных систем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аттестованных рабочих мест в администрации муниципального образования Тимашевский район,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2021 году –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 рабочих места,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 в 2022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 рабочее место,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2024 году –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21 рабочее место.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отдел земельных и имущественных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отношений;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 градостроительства;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4 200,0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4 200,0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4 488,5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4 488,5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1.1.1.6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Приобретение, установка и настройка криптографической защиты информации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29</w:t>
            </w: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приобретенной криптографической защиты информации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(СКЗИ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VipNet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2 шт.,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3 шт., в 2023 </w:t>
            </w:r>
            <w:proofErr w:type="gram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году  -</w:t>
            </w:r>
            <w:proofErr w:type="gram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 2 шт.,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- 4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отдел земельных и имущественных отношений;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отдел архитектуры и градостроительства;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B050"/>
              </w:rPr>
            </w:pPr>
            <w:r w:rsidRPr="00FC1F0D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134,6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134,6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1.1.1.7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Приобретение антивирусного программного обеспечения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антивирусного программного обеспечения в администрации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150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1.1.1.8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событий и выявление инцидентов информационной без-опасности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FC1F0D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анализу событий и выявлению инцидентов информационной безопасности</w:t>
            </w:r>
            <w:r w:rsidRPr="00FC1F0D">
              <w:rPr>
                <w:rFonts w:ascii="Times New Roman" w:hAnsi="Times New Roman" w:cs="Times New Roman"/>
                <w:shd w:val="clear" w:color="auto" w:fill="FFFFFF"/>
              </w:rPr>
              <w:t xml:space="preserve"> в администрации муниципального образования Тимашевский район,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2024 - 2026 годах - 1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. ед.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7 341,9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7 341,9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21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2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Задачи: </w:t>
            </w: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Обеспечение в муниципальном образовании Тимашевский район функционирования информационно-коммуникационной инфраструктуры и информационных систем.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внедрения информационных технологий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в муниципальном образовании Тимашевский район функционирования информационно коммуникационной инфраструктуры и информационных систем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3264,9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3264,9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1454,7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1454,7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12 922,9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12 922,9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оргтехники,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18 шт., из них: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16 </w:t>
            </w: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многофункциональных устройств,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2 шт. цветных принтеров,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8 шт., из них: 7 многофункциональных устройств,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 шт. - цветной принтер.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794,5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794,5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1 249,4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1 249,4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компьютерной техники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компьютерной техники,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28 шт., в том числе 14 системных блоков шт., 12 мониторов шт., 2 рабочих станций;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2023 году –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176 шт., в том числе мониторов -88 шт., системных блоков - 88 шт.,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5 шт., в том числе мониторов - 2 шт., системных блоков - 3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отдел по взаимодействию с правоохранительными органами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152,0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152,0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3 301,2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3 301,2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1.2.1.3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Приобретение системы видеоконференцсвязи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оборудования для видеоконференцсвязи (камера стационарная настольная),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1.2.1.4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Приобретение серверов и серверного оборудования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приобретённых в 2022 году серверов – 1 шт.,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году серверов – 1 шт.</w:t>
            </w:r>
          </w:p>
          <w:p w:rsidR="00FC1F0D" w:rsidRPr="00FC1F0D" w:rsidRDefault="00FC1F0D" w:rsidP="00FC1F0D">
            <w:pPr>
              <w:widowControl w:val="0"/>
              <w:tabs>
                <w:tab w:val="left" w:pos="361"/>
              </w:tabs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C1F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1.2.1.5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  <w:shd w:val="clear" w:color="auto" w:fill="FFFFFF"/>
              </w:rPr>
              <w:t xml:space="preserve">Адаптация, модификация и </w:t>
            </w:r>
            <w:r w:rsidRPr="00FC1F0D">
              <w:rPr>
                <w:rFonts w:ascii="Times New Roman" w:hAnsi="Times New Roman" w:cs="Times New Roman"/>
              </w:rPr>
              <w:t>сопровождение</w:t>
            </w:r>
            <w:r w:rsidRPr="00FC1F0D">
              <w:rPr>
                <w:rFonts w:ascii="Times New Roman" w:hAnsi="Times New Roman" w:cs="Times New Roman"/>
                <w:shd w:val="clear" w:color="auto" w:fill="FFFFFF"/>
              </w:rPr>
              <w:t xml:space="preserve">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FC1F0D">
              <w:rPr>
                <w:rFonts w:ascii="Times New Roman" w:hAnsi="Times New Roman" w:cs="Times New Roman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. ед.;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. ед.,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2024 - 2026 годах - 1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. ед.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 общий отдел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1 227,7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1 227,7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2 895,9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2 895,9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1.2.1.6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Приобретение программное обеспечение в сфере архитектуры и градостроительства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программного обеспечения в сфере архитектуры и градостроительства,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5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архитектуры и градостроительства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404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1.2.1.7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технического состояния компьютерной техники и оргтехники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технического состояния компьютерной техники и оргтехники в администрации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ежегодно, не менее 2 раз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год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1.2.1.8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Обслуживание, настройка и продление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обслуживаемого программного обеспечения: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2023-2026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. -19 шт. ежегодно,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АРМ «Муниципал»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 шт., СЭД «Обращение граждан» – 1 шт., «Консультант Плюс»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 шт.,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ViPNet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 – 12 шт.,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АС «Единая система учета объектов и неналоговых доходов в Краснодарском крае» – 1 шт., KAISXMLCREATOR – 1 шт., «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Технокад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» –          1 шт., «Контур. Экстерн»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2 367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2 367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1.2.1.9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</w:rPr>
              <w:t>Создание и сопровождение официального сайта муниципального образования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FC1F0D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FC1F0D">
              <w:rPr>
                <w:rFonts w:ascii="Times New Roman" w:hAnsi="Times New Roman" w:cs="Times New Roman"/>
              </w:rPr>
              <w:t>созданию официального сайта муниципального образования 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hAnsi="Times New Roman" w:cs="Times New Roman"/>
              </w:rPr>
              <w:t xml:space="preserve"> -1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. ед.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2023 году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FC1F0D">
              <w:rPr>
                <w:rFonts w:ascii="Times New Roman" w:hAnsi="Times New Roman" w:cs="Times New Roman"/>
                <w:shd w:val="clear" w:color="auto" w:fill="FFFFFF"/>
              </w:rPr>
              <w:t>казанных услуг по с</w:t>
            </w:r>
            <w:r w:rsidRPr="00FC1F0D">
              <w:rPr>
                <w:rFonts w:ascii="Times New Roman" w:hAnsi="Times New Roman" w:cs="Times New Roman"/>
              </w:rPr>
              <w:t xml:space="preserve">опровождению официального сайта: </w:t>
            </w: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</w:t>
            </w:r>
            <w:r w:rsidRPr="00FC1F0D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. ед., в 2024 - 2026 годах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. ед.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1.2.1.10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бесперебойной работы компьютерной и оргтехники в администрации муниципального образования Тимашевский район 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100 % освоение денежных средств на ремонт компьютерной и оргтехники, приобретение расходных и комплектующих материалов и заправку картриджей,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2023-2026 годах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775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1.2.1.11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Приобретение неисключительных прав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использование программ для ЭВМ 1С «Зарплата и кадры государственного учреждения 8 ПРОФ»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8 ПРОФ» (установка, тестирование, техническое сопровождение), в 2023 году -3 шт.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56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12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доступа граждан и организаций к муниципальным услугам на основе информационных и телекоммуникационных технологий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1.3.1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Общее финансирование мероприятия по повышению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1.3.1.1 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Увеличение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приоритетных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</w:p>
          <w:p w:rsidR="00FC1F0D" w:rsidRPr="00FC1F0D" w:rsidRDefault="00FC1F0D" w:rsidP="00FC1F0D">
            <w:pPr>
              <w:widowControl w:val="0"/>
              <w:tabs>
                <w:tab w:val="left" w:pos="331"/>
              </w:tabs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район: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2021 году – не менее 60 единиц;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не менее 65 единиц; 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2023 году – не менее 51 единицы;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2024 году – не менее 53 единицы;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7"/>
              </w:numPr>
              <w:tabs>
                <w:tab w:val="left" w:pos="241"/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2025 году – не менее 80 единиц;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 2026 году – не менее 85 единиц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1.3.1.2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услуг, переведённых в электронный вид от общего количества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100 %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1.3.1.3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Предоставление полной и актуальной информации гражданам и юридическим лицам о предоставляемых муниципальных услугах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Количество мониторингов функционирования (актуальности) переведенных в электронную форму муниципальных услуг: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 2021 году –</w:t>
            </w:r>
          </w:p>
          <w:p w:rsidR="00FC1F0D" w:rsidRPr="00FC1F0D" w:rsidRDefault="00FC1F0D" w:rsidP="00FC1F0D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135 раз; 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 2022 году –</w:t>
            </w:r>
          </w:p>
          <w:p w:rsidR="00FC1F0D" w:rsidRPr="00FC1F0D" w:rsidRDefault="00FC1F0D" w:rsidP="00FC1F0D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150 раз;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 в 2023 году – </w:t>
            </w:r>
          </w:p>
          <w:p w:rsidR="00FC1F0D" w:rsidRPr="00FC1F0D" w:rsidRDefault="00FC1F0D" w:rsidP="00FC1F0D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160 раз;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 в 2024 году –</w:t>
            </w:r>
          </w:p>
          <w:p w:rsidR="00FC1F0D" w:rsidRPr="00FC1F0D" w:rsidRDefault="00FC1F0D" w:rsidP="00FC1F0D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 165 раз;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 в 2025 году –</w:t>
            </w:r>
          </w:p>
          <w:p w:rsidR="00FC1F0D" w:rsidRPr="00FC1F0D" w:rsidRDefault="00FC1F0D" w:rsidP="00FC1F0D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170 раз; 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 в 2026 году – </w:t>
            </w:r>
          </w:p>
          <w:p w:rsidR="00FC1F0D" w:rsidRPr="00FC1F0D" w:rsidRDefault="00FC1F0D" w:rsidP="00FC1F0D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175 раз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2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Цель: Реализация прав граждан на своевременное получение полной и достоверной информации о деятельности органов местного самоуправления муниципального образования Тимашевский район.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Краснодарского края и Российской Федерации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42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Задачи: Обеспечение требований законодательства Российской Федерации по своевременному размещению на официальном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образования Тимашевский район и иной официальной информации.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Создание условий для оперативного и эффективного информационного взаимодействия органов местного самоуправления муниципального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мероприятия: 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A32E91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E91">
              <w:rPr>
                <w:rFonts w:ascii="Times New Roman" w:hAnsi="Times New Roman" w:cs="Times New Roman"/>
                <w:highlight w:val="yellow"/>
              </w:rPr>
              <w:t>3</w:t>
            </w:r>
            <w:r w:rsidR="005659D7" w:rsidRPr="00A32E91">
              <w:rPr>
                <w:rFonts w:ascii="Times New Roman" w:hAnsi="Times New Roman" w:cs="Times New Roman"/>
                <w:highlight w:val="yellow"/>
              </w:rPr>
              <w:t xml:space="preserve"> 500,0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A32E91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659D7" w:rsidRPr="005659D7">
              <w:rPr>
                <w:rFonts w:ascii="Times New Roman" w:hAnsi="Times New Roman" w:cs="Times New Roman"/>
              </w:rPr>
              <w:t xml:space="preserve"> 500,0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153D27" w:rsidRDefault="00A32E91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17 777,0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153D27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53D27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153D27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53D27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153D27" w:rsidRDefault="00A32E91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32E91">
              <w:rPr>
                <w:rFonts w:ascii="Times New Roman" w:hAnsi="Times New Roman" w:cs="Times New Roman"/>
              </w:rPr>
              <w:t>17 777,0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2.1.1.1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официальных документов, издаваемых органами местного самоуправления муниципального образования Тимашевский район на официальном сайте: </w:t>
            </w:r>
            <w:r w:rsidRPr="00FC1F0D">
              <w:rPr>
                <w:rFonts w:ascii="Times New Roman" w:eastAsia="Calibri" w:hAnsi="Times New Roman" w:cs="Times New Roman"/>
              </w:rPr>
              <w:t>https://тимрегион.рф/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https://тимрегион.рф/, не менее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1300 шт.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F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Изготовление и размещение информационных материалов в печатных изданиях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Количество информационных материалов в печатных изданиях: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8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-44" w:firstLine="0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в 2021 году- </w:t>
            </w:r>
          </w:p>
          <w:p w:rsidR="00FC1F0D" w:rsidRPr="00FC1F0D" w:rsidRDefault="00FC1F0D" w:rsidP="00FC1F0D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не менее  </w:t>
            </w:r>
          </w:p>
          <w:p w:rsidR="00FC1F0D" w:rsidRDefault="00FC1F0D" w:rsidP="00FC1F0D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80,0 тыс. кв. см;</w:t>
            </w:r>
          </w:p>
          <w:p w:rsidR="00FC1F0D" w:rsidRPr="00FC1F0D" w:rsidRDefault="00FC1F0D" w:rsidP="00FC1F0D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 2022 году –</w:t>
            </w:r>
            <w:r w:rsidRPr="00FC1F0D">
              <w:rPr>
                <w:rFonts w:ascii="Times New Roman" w:hAnsi="Times New Roman" w:cs="Times New Roman"/>
              </w:rPr>
              <w:t xml:space="preserve"> </w:t>
            </w:r>
          </w:p>
          <w:p w:rsidR="00FC1F0D" w:rsidRDefault="00FC1F0D" w:rsidP="00FC1F0D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не менее                  70,0 тыс. кв. см;</w:t>
            </w:r>
          </w:p>
          <w:p w:rsidR="00FC1F0D" w:rsidRPr="00FC1F0D" w:rsidRDefault="00FC1F0D" w:rsidP="00FC1F0D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в 2023 году - </w:t>
            </w:r>
          </w:p>
          <w:p w:rsidR="00FC1F0D" w:rsidRPr="00FC1F0D" w:rsidRDefault="00FC1F0D" w:rsidP="00FC1F0D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не менее</w:t>
            </w:r>
          </w:p>
          <w:p w:rsidR="00FC1F0D" w:rsidRPr="00FC1F0D" w:rsidRDefault="00FC1F0D" w:rsidP="00FC1F0D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271,0 тыс. кв. см;</w:t>
            </w:r>
          </w:p>
          <w:p w:rsidR="00FC1F0D" w:rsidRPr="00FC1F0D" w:rsidRDefault="00FC1F0D" w:rsidP="00FC1F0D">
            <w:pPr>
              <w:widowControl w:val="0"/>
              <w:numPr>
                <w:ilvl w:val="0"/>
                <w:numId w:val="2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hanging="44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2024 – </w:t>
            </w:r>
          </w:p>
          <w:p w:rsidR="00153D27" w:rsidRDefault="00FC1F0D" w:rsidP="00FC1F0D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FC1F0D" w:rsidRDefault="00FC1F0D" w:rsidP="00153D27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162 тыс. кв. см.;</w:t>
            </w:r>
          </w:p>
          <w:p w:rsidR="00FC1F0D" w:rsidRPr="00FC1F0D" w:rsidRDefault="00FC1F0D" w:rsidP="00FC1F0D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2025 - 2026 годах – не менее </w:t>
            </w:r>
          </w:p>
          <w:p w:rsidR="00FC1F0D" w:rsidRPr="00FC1F0D" w:rsidRDefault="00FC1F0D" w:rsidP="00FC1F0D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58,0 тыс. кв. см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Муниципальный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заказчик: 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Тимашевский район. 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highlight w:val="yellow"/>
              </w:rPr>
              <w:t>3 250,0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highlight w:val="yellow"/>
              </w:rPr>
              <w:t>3 250,0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15 980,0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15 980,0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2.1.1.3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Изготовление буклетов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Количество изготовленных буклетов, не менее 280 штук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2.1.1.4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Изготовление и размещение информационных сюжетов на телевидении, радио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Количество информационных сюжетов на телевидении,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 в 2021 – 2026 годах – 0 секунд.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Количество информационных сюжетов на радио: в 2021 – 2026 годах – 0 секунд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2.1.1.5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Изготовление и размещение информаций в сети Интернет, в том числе на официальном сайте муниципального образования Тимашевский район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Количество информаций, размещенных в сети «Интернет»: 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900 шт. ежегодно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Количество информаций, размещенных на официальном сайте https://тимрегион.рф/: не менее 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1350 шт.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2.1.1.6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Организация и проведение «прямых линий», пресс-конференций с участием органов местного самоуправления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Количество организованных и проведенных «прямых линий», пресс-конференций с участием органов местного самоуправления: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25 штук ежегодно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FC1F0D">
              <w:rPr>
                <w:rFonts w:ascii="Times New Roman" w:eastAsia="Calibri" w:hAnsi="Times New Roman" w:cs="Times New Roman"/>
              </w:rPr>
              <w:t>Муници-пальный</w:t>
            </w:r>
            <w:proofErr w:type="spellEnd"/>
            <w:proofErr w:type="gramEnd"/>
            <w:r w:rsidRPr="00FC1F0D">
              <w:rPr>
                <w:rFonts w:ascii="Times New Roman" w:eastAsia="Calibri" w:hAnsi="Times New Roman" w:cs="Times New Roman"/>
              </w:rPr>
              <w:t xml:space="preserve"> за-</w:t>
            </w:r>
            <w:proofErr w:type="spellStart"/>
            <w:r w:rsidRPr="00FC1F0D">
              <w:rPr>
                <w:rFonts w:ascii="Times New Roman" w:eastAsia="Calibri" w:hAnsi="Times New Roman" w:cs="Times New Roman"/>
              </w:rPr>
              <w:t>казчик</w:t>
            </w:r>
            <w:proofErr w:type="spellEnd"/>
            <w:r w:rsidRPr="00FC1F0D">
              <w:rPr>
                <w:rFonts w:ascii="Times New Roman" w:eastAsia="Calibri" w:hAnsi="Times New Roman" w:cs="Times New Roman"/>
              </w:rPr>
              <w:t>: ад-</w:t>
            </w:r>
            <w:proofErr w:type="spellStart"/>
            <w:r w:rsidRPr="00FC1F0D">
              <w:rPr>
                <w:rFonts w:ascii="Times New Roman" w:eastAsia="Calibri" w:hAnsi="Times New Roman" w:cs="Times New Roman"/>
              </w:rPr>
              <w:t>министрация</w:t>
            </w:r>
            <w:proofErr w:type="spellEnd"/>
            <w:r w:rsidRPr="00FC1F0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C1F0D">
              <w:rPr>
                <w:rFonts w:ascii="Times New Roman" w:eastAsia="Calibri" w:hAnsi="Times New Roman" w:cs="Times New Roman"/>
              </w:rPr>
              <w:t>муниципаль-ного</w:t>
            </w:r>
            <w:proofErr w:type="spellEnd"/>
            <w:r w:rsidRPr="00FC1F0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C1F0D">
              <w:rPr>
                <w:rFonts w:ascii="Times New Roman" w:eastAsia="Calibri" w:hAnsi="Times New Roman" w:cs="Times New Roman"/>
              </w:rPr>
              <w:t>образо-вания</w:t>
            </w:r>
            <w:proofErr w:type="spellEnd"/>
            <w:r w:rsidRPr="00FC1F0D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798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2.1.2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Основное мероприятие: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5659D7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FC1F0D" w:rsidRPr="00FC1F0D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5659D7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FC1F0D" w:rsidRPr="00FC1F0D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5659D7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FC1F0D" w:rsidRPr="00FC1F0D">
              <w:rPr>
                <w:rFonts w:ascii="Times New Roman" w:eastAsia="Calibri" w:hAnsi="Times New Roman" w:cs="Times New Roman"/>
              </w:rPr>
              <w:t>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5659D7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FC1F0D" w:rsidRPr="00FC1F0D">
              <w:rPr>
                <w:rFonts w:ascii="Times New Roman" w:eastAsia="Calibri" w:hAnsi="Times New Roman" w:cs="Times New Roman"/>
              </w:rPr>
              <w:t>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lang w:eastAsia="ru-RU"/>
              </w:rPr>
              <w:t>2.1.2.1.</w:t>
            </w:r>
          </w:p>
        </w:tc>
        <w:tc>
          <w:tcPr>
            <w:tcW w:w="24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Информирование населения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Количество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информационных видеоматериалов: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в 2023 году –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 xml:space="preserve">2 шт.;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2024 -2026 годах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– 0 шт.</w:t>
            </w:r>
          </w:p>
        </w:tc>
        <w:tc>
          <w:tcPr>
            <w:tcW w:w="15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2.1.2.2.</w:t>
            </w:r>
          </w:p>
        </w:tc>
        <w:tc>
          <w:tcPr>
            <w:tcW w:w="24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и размещение листовок, баннеров и иного иллюстрированного материала, направленного на развитие, совершенствования и укрепление системы повышения мотивации граждан к военной службе по контракту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Ко-во изготовленных и размещенных информационных листовок: 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в 2024 г. -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0 000</w:t>
            </w: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шт.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Объем изготовленных и размещенных информационных баннеров: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2024 г. – не менее </w:t>
            </w:r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150 </w:t>
            </w:r>
            <w:proofErr w:type="spellStart"/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кв.м</w:t>
            </w:r>
            <w:proofErr w:type="spellEnd"/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5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Исполнитель:</w:t>
            </w:r>
          </w:p>
          <w:p w:rsidR="00FC1F0D" w:rsidRPr="00FC1F0D" w:rsidRDefault="00FC1F0D" w:rsidP="00FC1F0D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отдел ГО и ЧС, вопросам казачества</w:t>
            </w: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400,00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400,00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400,00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400,00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10 414,8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9 322,3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9 322,3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12 020,3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12 020,3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153D27" w:rsidP="005659D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85C6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  <w:r w:rsidR="00485C66" w:rsidRPr="00485C6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  <w:r w:rsidRPr="00485C6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830,3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485C66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14 830,3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11 078,1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11 078,1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10 027,4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10 027,4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F0D" w:rsidRPr="00FC1F0D" w:rsidTr="00FC1F0D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153D27" w:rsidP="00153D2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67</w:t>
            </w:r>
            <w:r w:rsidR="00FC1F0D" w:rsidRPr="00FC1F0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693,2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C1F0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153D27" w:rsidRPr="00153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67 693,2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F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D" w:rsidRPr="00FC1F0D" w:rsidRDefault="00FC1F0D" w:rsidP="00FC1F0D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1F0D" w:rsidRPr="00FC1F0D" w:rsidRDefault="00FC1F0D" w:rsidP="00FC1F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C1F0D" w:rsidRPr="00FC1F0D" w:rsidRDefault="00FC1F0D" w:rsidP="00FC1F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». </w:t>
      </w:r>
    </w:p>
    <w:p w:rsidR="00FC1F0D" w:rsidRPr="00FC1F0D" w:rsidRDefault="00FC1F0D" w:rsidP="00FC1F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F0D" w:rsidRPr="00FC1F0D" w:rsidRDefault="00FC1F0D" w:rsidP="00FC1F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FC1F0D" w:rsidRPr="00FC1F0D" w:rsidRDefault="00FC1F0D" w:rsidP="00FC1F0D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FC1F0D" w:rsidRPr="00FC1F0D" w:rsidRDefault="00FC1F0D" w:rsidP="00FC1F0D">
      <w:pPr>
        <w:widowControl w:val="0"/>
        <w:tabs>
          <w:tab w:val="left" w:pos="7470"/>
          <w:tab w:val="left" w:pos="14459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                                                                            И.А. Скрипиль</w:t>
      </w:r>
    </w:p>
    <w:p w:rsidR="00FC1F0D" w:rsidRPr="00FC1F0D" w:rsidRDefault="00FC1F0D" w:rsidP="00FC1F0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1F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FC1F0D" w:rsidRPr="00FC1F0D" w:rsidRDefault="00FC1F0D" w:rsidP="00FC1F0D">
      <w:pPr>
        <w:spacing w:after="200" w:line="276" w:lineRule="auto"/>
      </w:pPr>
    </w:p>
    <w:p w:rsidR="00673EC3" w:rsidRDefault="00673EC3"/>
    <w:sectPr w:rsidR="00673EC3" w:rsidSect="006B6269">
      <w:headerReference w:type="default" r:id="rId7"/>
      <w:headerReference w:type="first" r:id="rId8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27" w:rsidRDefault="00153D27">
      <w:pPr>
        <w:spacing w:after="0" w:line="240" w:lineRule="auto"/>
      </w:pPr>
      <w:r>
        <w:separator/>
      </w:r>
    </w:p>
  </w:endnote>
  <w:endnote w:type="continuationSeparator" w:id="0">
    <w:p w:rsidR="00153D27" w:rsidRDefault="0015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27" w:rsidRDefault="00153D27">
      <w:pPr>
        <w:spacing w:after="0" w:line="240" w:lineRule="auto"/>
      </w:pPr>
      <w:r>
        <w:separator/>
      </w:r>
    </w:p>
  </w:footnote>
  <w:footnote w:type="continuationSeparator" w:id="0">
    <w:p w:rsidR="00153D27" w:rsidRDefault="00153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27" w:rsidRDefault="00153D27">
    <w:pPr>
      <w:pStyle w:val="a6"/>
      <w:jc w:val="center"/>
    </w:pPr>
    <w:sdt>
      <w:sdtPr>
        <w:id w:val="-548541772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8694A29" wp14:editId="3A4EC8A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2096117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153D27" w:rsidRPr="00321B14" w:rsidRDefault="00153D27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85C66" w:rsidRPr="00485C6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19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694A29" id="Прямоугольник 3" o:spid="_x0000_s1026" style="position:absolute;left:0;text-align:left;margin-left:0;margin-top:0;width:39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20961173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153D27" w:rsidRPr="00321B14" w:rsidRDefault="00153D27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85C66" w:rsidRPr="00485C6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19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153D27" w:rsidRDefault="00153D2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713230"/>
      <w:docPartObj>
        <w:docPartGallery w:val="Page Numbers (Margins)"/>
        <w:docPartUnique/>
      </w:docPartObj>
    </w:sdtPr>
    <w:sdtContent>
      <w:p w:rsidR="00153D27" w:rsidRDefault="00153D27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B75A77B" wp14:editId="6BA70594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3D27" w:rsidRPr="00321B14" w:rsidRDefault="00153D27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75A77B" id="Прямоугольник 8" o:spid="_x0000_s1027" style="position:absolute;margin-left:0;margin-top:0;width:35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" o:allowincell="f" stroked="f">
                  <v:textbox style="layout-flow:vertical">
                    <w:txbxContent>
                      <w:p w:rsidR="006B6269" w:rsidRPr="00321B14" w:rsidRDefault="006B626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7"/>
  </w:num>
  <w:num w:numId="10">
    <w:abstractNumId w:val="26"/>
  </w:num>
  <w:num w:numId="11">
    <w:abstractNumId w:val="5"/>
  </w:num>
  <w:num w:numId="12">
    <w:abstractNumId w:val="11"/>
  </w:num>
  <w:num w:numId="13">
    <w:abstractNumId w:val="20"/>
  </w:num>
  <w:num w:numId="14">
    <w:abstractNumId w:val="2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9"/>
  </w:num>
  <w:num w:numId="20">
    <w:abstractNumId w:val="13"/>
  </w:num>
  <w:num w:numId="21">
    <w:abstractNumId w:val="21"/>
  </w:num>
  <w:num w:numId="22">
    <w:abstractNumId w:val="8"/>
  </w:num>
  <w:num w:numId="23">
    <w:abstractNumId w:val="14"/>
  </w:num>
  <w:num w:numId="24">
    <w:abstractNumId w:val="28"/>
  </w:num>
  <w:num w:numId="25">
    <w:abstractNumId w:val="22"/>
  </w:num>
  <w:num w:numId="26">
    <w:abstractNumId w:val="15"/>
  </w:num>
  <w:num w:numId="27">
    <w:abstractNumId w:val="7"/>
  </w:num>
  <w:num w:numId="28">
    <w:abstractNumId w:val="10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F6"/>
    <w:rsid w:val="00153D27"/>
    <w:rsid w:val="00485C66"/>
    <w:rsid w:val="005659D7"/>
    <w:rsid w:val="00673EC3"/>
    <w:rsid w:val="006B6269"/>
    <w:rsid w:val="008D3CF6"/>
    <w:rsid w:val="00A32E91"/>
    <w:rsid w:val="00A5572D"/>
    <w:rsid w:val="00FC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AEA29"/>
  <w15:chartTrackingRefBased/>
  <w15:docId w15:val="{84938B96-A8FB-4F3D-916B-A2B4DF98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1F0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C1F0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1F0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C1F0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1F0D"/>
  </w:style>
  <w:style w:type="numbering" w:customStyle="1" w:styleId="110">
    <w:name w:val="Нет списка11"/>
    <w:next w:val="a2"/>
    <w:semiHidden/>
    <w:rsid w:val="00FC1F0D"/>
  </w:style>
  <w:style w:type="table" w:styleId="a3">
    <w:name w:val="Table Grid"/>
    <w:basedOn w:val="a1"/>
    <w:uiPriority w:val="39"/>
    <w:rsid w:val="00FC1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FC1F0D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FC1F0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FC1F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FC1F0D"/>
  </w:style>
  <w:style w:type="paragraph" w:customStyle="1" w:styleId="ConsPlusNormal">
    <w:name w:val="ConsPlusNormal"/>
    <w:link w:val="ConsPlusNormal0"/>
    <w:rsid w:val="00FC1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FC1F0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FC1F0D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FC1F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FC1F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FC1F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FC1F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FC1F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FC1F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FC1F0D"/>
  </w:style>
  <w:style w:type="character" w:styleId="ae">
    <w:name w:val="Emphasis"/>
    <w:qFormat/>
    <w:rsid w:val="00FC1F0D"/>
    <w:rPr>
      <w:i/>
      <w:iCs/>
    </w:rPr>
  </w:style>
  <w:style w:type="paragraph" w:styleId="af">
    <w:name w:val="Body Text Indent"/>
    <w:basedOn w:val="a"/>
    <w:link w:val="af0"/>
    <w:rsid w:val="00FC1F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C1F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FC1F0D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FC1F0D"/>
    <w:rPr>
      <w:b/>
      <w:bCs/>
    </w:rPr>
  </w:style>
  <w:style w:type="paragraph" w:styleId="af2">
    <w:name w:val="Body Text"/>
    <w:basedOn w:val="a"/>
    <w:link w:val="af3"/>
    <w:rsid w:val="00FC1F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FC1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FC1F0D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FC1F0D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FC1F0D"/>
    <w:rPr>
      <w:b/>
      <w:bCs/>
      <w:sz w:val="27"/>
      <w:szCs w:val="27"/>
      <w:shd w:val="clear" w:color="auto" w:fill="FFFFFF"/>
    </w:rPr>
  </w:style>
  <w:style w:type="character" w:customStyle="1" w:styleId="111">
    <w:name w:val="Основной текст + 11"/>
    <w:aliases w:val="5 pt"/>
    <w:rsid w:val="00FC1F0D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FC1F0D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FC1F0D"/>
    <w:rPr>
      <w:noProof/>
      <w:shd w:val="clear" w:color="auto" w:fill="FFFFFF"/>
    </w:rPr>
  </w:style>
  <w:style w:type="character" w:customStyle="1" w:styleId="af5">
    <w:name w:val="Колонтитул"/>
    <w:basedOn w:val="af4"/>
    <w:rsid w:val="00FC1F0D"/>
    <w:rPr>
      <w:noProof/>
      <w:shd w:val="clear" w:color="auto" w:fill="FFFFFF"/>
    </w:rPr>
  </w:style>
  <w:style w:type="character" w:customStyle="1" w:styleId="1110">
    <w:name w:val="Основной текст + 111"/>
    <w:aliases w:val="5 pt1,Полужирный"/>
    <w:rsid w:val="00FC1F0D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FC1F0D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FC1F0D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FC1F0D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FC1F0D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FC1F0D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FC1F0D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af8">
    <w:name w:val="Основной текст_"/>
    <w:basedOn w:val="a0"/>
    <w:link w:val="50"/>
    <w:rsid w:val="00FC1F0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FC1F0D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FC1F0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styleId="af9">
    <w:name w:val="Hyperlink"/>
    <w:basedOn w:val="a0"/>
    <w:uiPriority w:val="99"/>
    <w:unhideWhenUsed/>
    <w:rsid w:val="00FC1F0D"/>
    <w:rPr>
      <w:color w:val="0563C1" w:themeColor="hyperlink"/>
      <w:u w:val="single"/>
    </w:rPr>
  </w:style>
  <w:style w:type="paragraph" w:styleId="afa">
    <w:name w:val="List Paragraph"/>
    <w:basedOn w:val="a"/>
    <w:uiPriority w:val="34"/>
    <w:qFormat/>
    <w:rsid w:val="00FC1F0D"/>
    <w:pPr>
      <w:spacing w:after="200" w:line="276" w:lineRule="auto"/>
      <w:ind w:left="720"/>
      <w:contextualSpacing/>
    </w:pPr>
  </w:style>
  <w:style w:type="paragraph" w:customStyle="1" w:styleId="16">
    <w:name w:val="Знак1"/>
    <w:basedOn w:val="a"/>
    <w:uiPriority w:val="99"/>
    <w:rsid w:val="00FC1F0D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FC1F0D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FC1F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FC1F0D"/>
  </w:style>
  <w:style w:type="numbering" w:customStyle="1" w:styleId="1111">
    <w:name w:val="Нет списка111"/>
    <w:next w:val="a2"/>
    <w:semiHidden/>
    <w:rsid w:val="00FC1F0D"/>
  </w:style>
  <w:style w:type="table" w:customStyle="1" w:styleId="17">
    <w:name w:val="Сетка таблицы1"/>
    <w:basedOn w:val="a1"/>
    <w:next w:val="a3"/>
    <w:uiPriority w:val="39"/>
    <w:rsid w:val="00FC1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">
    <w:name w:val="Знак5 Знак Знак Знак3"/>
    <w:basedOn w:val="a"/>
    <w:rsid w:val="00FC1F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2">
    <w:name w:val="Знак5 Знак Знак Знак2"/>
    <w:basedOn w:val="a"/>
    <w:rsid w:val="00FC1F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">
    <w:name w:val="Знак5 Знак Знак Знак1"/>
    <w:basedOn w:val="a"/>
    <w:rsid w:val="00FC1F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C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0">
    <w:name w:val="Нет списка21"/>
    <w:next w:val="a2"/>
    <w:uiPriority w:val="99"/>
    <w:semiHidden/>
    <w:unhideWhenUsed/>
    <w:rsid w:val="00FC1F0D"/>
  </w:style>
  <w:style w:type="numbering" w:customStyle="1" w:styleId="11110">
    <w:name w:val="Нет списка1111"/>
    <w:next w:val="a2"/>
    <w:semiHidden/>
    <w:rsid w:val="00FC1F0D"/>
  </w:style>
  <w:style w:type="table" w:customStyle="1" w:styleId="28">
    <w:name w:val="Сетка таблицы2"/>
    <w:basedOn w:val="a1"/>
    <w:next w:val="a3"/>
    <w:uiPriority w:val="39"/>
    <w:rsid w:val="00FC1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3685</Words>
  <Characters>21011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2024-09-02T07:36:00Z</dcterms:created>
  <dcterms:modified xsi:type="dcterms:W3CDTF">2024-09-03T09:53:00Z</dcterms:modified>
</cp:coreProperties>
</file>