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D1" w:rsidRPr="00A777D1" w:rsidRDefault="00103DFC" w:rsidP="00103DFC">
      <w:pPr>
        <w:ind w:left="4320" w:right="94" w:firstLine="720"/>
        <w:rPr>
          <w:sz w:val="28"/>
          <w:szCs w:val="28"/>
        </w:rPr>
      </w:pPr>
      <w:r w:rsidRPr="00A777D1">
        <w:rPr>
          <w:sz w:val="28"/>
          <w:szCs w:val="28"/>
        </w:rPr>
        <w:t xml:space="preserve">Начальнику отдела </w:t>
      </w:r>
      <w:r w:rsidR="00A777D1" w:rsidRPr="00A777D1">
        <w:rPr>
          <w:sz w:val="28"/>
          <w:szCs w:val="28"/>
        </w:rPr>
        <w:t xml:space="preserve">архитектуры </w:t>
      </w:r>
    </w:p>
    <w:p w:rsidR="00A777D1" w:rsidRPr="00A777D1" w:rsidRDefault="00A777D1" w:rsidP="00103DFC">
      <w:pPr>
        <w:ind w:left="4320" w:right="94" w:firstLine="720"/>
        <w:rPr>
          <w:sz w:val="28"/>
          <w:szCs w:val="28"/>
        </w:rPr>
      </w:pPr>
      <w:r w:rsidRPr="00A777D1">
        <w:rPr>
          <w:sz w:val="28"/>
          <w:szCs w:val="28"/>
        </w:rPr>
        <w:t xml:space="preserve">и градостроительства </w:t>
      </w:r>
    </w:p>
    <w:p w:rsidR="00103DFC" w:rsidRPr="00A777D1" w:rsidRDefault="00103DFC" w:rsidP="00103DFC">
      <w:pPr>
        <w:ind w:left="4320" w:right="94" w:firstLine="720"/>
        <w:rPr>
          <w:sz w:val="28"/>
          <w:szCs w:val="28"/>
        </w:rPr>
      </w:pPr>
      <w:r w:rsidRPr="00A777D1">
        <w:rPr>
          <w:sz w:val="28"/>
          <w:szCs w:val="28"/>
        </w:rPr>
        <w:t>администрации муниципального</w:t>
      </w:r>
    </w:p>
    <w:p w:rsidR="00103DFC" w:rsidRPr="00A777D1" w:rsidRDefault="00103DFC" w:rsidP="00103DFC">
      <w:pPr>
        <w:ind w:left="4320" w:right="94" w:firstLine="720"/>
        <w:rPr>
          <w:sz w:val="28"/>
          <w:szCs w:val="28"/>
        </w:rPr>
      </w:pPr>
      <w:r w:rsidRPr="00A777D1">
        <w:rPr>
          <w:sz w:val="28"/>
          <w:szCs w:val="28"/>
        </w:rPr>
        <w:t>образования Тимашевский район</w:t>
      </w:r>
    </w:p>
    <w:p w:rsidR="00103DFC" w:rsidRPr="00A777D1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A777D1" w:rsidP="00103DFC">
      <w:pPr>
        <w:ind w:left="4320" w:right="94" w:firstLine="720"/>
        <w:rPr>
          <w:sz w:val="28"/>
          <w:szCs w:val="28"/>
        </w:rPr>
      </w:pPr>
      <w:r w:rsidRPr="00A777D1">
        <w:rPr>
          <w:sz w:val="28"/>
          <w:szCs w:val="28"/>
        </w:rPr>
        <w:t>Лопатину С.В</w:t>
      </w:r>
      <w:r w:rsidR="0079477C" w:rsidRPr="00A777D1">
        <w:rPr>
          <w:sz w:val="28"/>
          <w:szCs w:val="28"/>
        </w:rPr>
        <w:t>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0E7A20" w:rsidRDefault="00FE0CAC" w:rsidP="000245AC">
      <w:pPr>
        <w:ind w:right="94"/>
        <w:jc w:val="center"/>
        <w:rPr>
          <w:sz w:val="28"/>
          <w:szCs w:val="28"/>
        </w:rPr>
      </w:pPr>
      <w:r w:rsidRPr="000E7A20">
        <w:rPr>
          <w:sz w:val="28"/>
          <w:szCs w:val="28"/>
        </w:rPr>
        <w:t>Заключение</w:t>
      </w:r>
      <w:r w:rsidR="00CB0376" w:rsidRPr="000E7A20">
        <w:rPr>
          <w:sz w:val="28"/>
          <w:szCs w:val="28"/>
        </w:rPr>
        <w:t xml:space="preserve"> № </w:t>
      </w:r>
      <w:r w:rsidR="001C4CBD">
        <w:rPr>
          <w:sz w:val="28"/>
          <w:szCs w:val="28"/>
        </w:rPr>
        <w:t>2</w:t>
      </w:r>
      <w:r w:rsidR="008A1082" w:rsidRPr="000E7A20">
        <w:rPr>
          <w:sz w:val="28"/>
          <w:szCs w:val="28"/>
        </w:rPr>
        <w:t>/</w:t>
      </w:r>
      <w:r w:rsidR="00F20478">
        <w:rPr>
          <w:sz w:val="28"/>
          <w:szCs w:val="28"/>
        </w:rPr>
        <w:t>48</w:t>
      </w:r>
      <w:r w:rsidR="00E5153F" w:rsidRPr="000E7A20">
        <w:rPr>
          <w:sz w:val="28"/>
          <w:szCs w:val="28"/>
        </w:rPr>
        <w:t xml:space="preserve"> </w:t>
      </w:r>
      <w:r w:rsidR="00CB0376" w:rsidRPr="000E7A20">
        <w:rPr>
          <w:sz w:val="28"/>
          <w:szCs w:val="28"/>
        </w:rPr>
        <w:t xml:space="preserve">от </w:t>
      </w:r>
      <w:r w:rsidR="001C4CBD">
        <w:rPr>
          <w:sz w:val="28"/>
          <w:szCs w:val="28"/>
        </w:rPr>
        <w:t xml:space="preserve">23 марта </w:t>
      </w:r>
      <w:r w:rsidR="00CB0376" w:rsidRPr="000E7A20">
        <w:rPr>
          <w:sz w:val="28"/>
          <w:szCs w:val="28"/>
        </w:rPr>
        <w:t>20</w:t>
      </w:r>
      <w:r w:rsidR="002D1D94" w:rsidRPr="000E7A20">
        <w:rPr>
          <w:sz w:val="28"/>
          <w:szCs w:val="28"/>
        </w:rPr>
        <w:t>2</w:t>
      </w:r>
      <w:r w:rsidR="00B43276" w:rsidRPr="000E7A20">
        <w:rPr>
          <w:sz w:val="28"/>
          <w:szCs w:val="28"/>
        </w:rPr>
        <w:t>2</w:t>
      </w:r>
      <w:r w:rsidR="002D1D94" w:rsidRPr="000E7A20">
        <w:rPr>
          <w:sz w:val="28"/>
          <w:szCs w:val="28"/>
        </w:rPr>
        <w:t xml:space="preserve"> </w:t>
      </w:r>
      <w:r w:rsidR="00CB0376" w:rsidRPr="000E7A20">
        <w:rPr>
          <w:sz w:val="28"/>
          <w:szCs w:val="28"/>
        </w:rPr>
        <w:t>г</w:t>
      </w:r>
      <w:r w:rsidR="00211889" w:rsidRPr="000E7A20">
        <w:rPr>
          <w:sz w:val="28"/>
          <w:szCs w:val="28"/>
        </w:rPr>
        <w:t>.</w:t>
      </w:r>
    </w:p>
    <w:p w:rsidR="001C4CBD" w:rsidRDefault="009158FA" w:rsidP="001C4CBD">
      <w:pPr>
        <w:jc w:val="center"/>
        <w:outlineLvl w:val="0"/>
        <w:rPr>
          <w:sz w:val="28"/>
          <w:szCs w:val="28"/>
        </w:rPr>
      </w:pPr>
      <w:r w:rsidRPr="000E7A20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0E7A20">
        <w:rPr>
          <w:sz w:val="28"/>
          <w:szCs w:val="28"/>
        </w:rPr>
        <w:t xml:space="preserve">проекта </w:t>
      </w:r>
      <w:r w:rsidR="001C4CBD">
        <w:rPr>
          <w:sz w:val="28"/>
          <w:szCs w:val="28"/>
        </w:rPr>
        <w:t>постановления</w:t>
      </w:r>
    </w:p>
    <w:p w:rsidR="001C4CBD" w:rsidRDefault="001C4CBD" w:rsidP="001C4C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Тимашевский район</w:t>
      </w:r>
    </w:p>
    <w:p w:rsidR="001C4CBD" w:rsidRDefault="001C4CBD" w:rsidP="001C4C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муниципального</w:t>
      </w:r>
    </w:p>
    <w:p w:rsidR="001C4CBD" w:rsidRDefault="001C4CBD" w:rsidP="001C4C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 от 23 марта 2020 г. № 333 «Об утверждении административного регламента предоставления муниципальной услуги</w:t>
      </w:r>
    </w:p>
    <w:p w:rsidR="001C4CBD" w:rsidRDefault="001C4CBD" w:rsidP="001C4C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1"/>
          <w:sz w:val="28"/>
          <w:szCs w:val="28"/>
        </w:rPr>
        <w:t>Выдача разрешений на ввод в эксплуатацию</w:t>
      </w:r>
      <w:r>
        <w:rPr>
          <w:sz w:val="28"/>
          <w:szCs w:val="28"/>
        </w:rPr>
        <w:t>»</w:t>
      </w:r>
    </w:p>
    <w:p w:rsidR="000E7A20" w:rsidRDefault="000E7A20" w:rsidP="00B82E15">
      <w:pPr>
        <w:jc w:val="center"/>
        <w:outlineLvl w:val="0"/>
        <w:rPr>
          <w:bCs/>
          <w:color w:val="000000"/>
          <w:spacing w:val="-2"/>
          <w:sz w:val="28"/>
          <w:szCs w:val="28"/>
        </w:rPr>
      </w:pPr>
    </w:p>
    <w:p w:rsidR="00653AEF" w:rsidRPr="00D235C9" w:rsidRDefault="00991D2E" w:rsidP="004A6E00">
      <w:pPr>
        <w:jc w:val="both"/>
        <w:outlineLvl w:val="0"/>
        <w:rPr>
          <w:sz w:val="28"/>
          <w:szCs w:val="28"/>
        </w:rPr>
      </w:pPr>
      <w:r w:rsidRPr="005D44A8">
        <w:rPr>
          <w:sz w:val="28"/>
          <w:szCs w:val="28"/>
        </w:rPr>
        <w:t xml:space="preserve">      </w:t>
      </w:r>
      <w:r w:rsidR="00013D65" w:rsidRPr="005D44A8">
        <w:rPr>
          <w:sz w:val="28"/>
          <w:szCs w:val="28"/>
        </w:rPr>
        <w:t xml:space="preserve"> </w:t>
      </w:r>
      <w:r w:rsidRPr="005D44A8">
        <w:rPr>
          <w:sz w:val="28"/>
          <w:szCs w:val="28"/>
        </w:rPr>
        <w:t xml:space="preserve"> </w:t>
      </w:r>
      <w:r w:rsidR="000600C7" w:rsidRPr="005D44A8">
        <w:rPr>
          <w:sz w:val="28"/>
          <w:szCs w:val="28"/>
        </w:rPr>
        <w:t xml:space="preserve"> </w:t>
      </w:r>
      <w:r w:rsidR="003E2D1D" w:rsidRPr="00D235C9">
        <w:rPr>
          <w:sz w:val="28"/>
          <w:szCs w:val="28"/>
        </w:rPr>
        <w:t>О</w:t>
      </w:r>
      <w:r w:rsidR="00DA5835" w:rsidRPr="00D235C9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D235C9">
        <w:rPr>
          <w:sz w:val="28"/>
          <w:szCs w:val="28"/>
        </w:rPr>
        <w:t>,</w:t>
      </w:r>
      <w:r w:rsidR="00DA5835" w:rsidRPr="00D235C9">
        <w:rPr>
          <w:sz w:val="28"/>
          <w:szCs w:val="28"/>
        </w:rPr>
        <w:t xml:space="preserve"> как уполномоченный орган по проведению </w:t>
      </w:r>
      <w:r w:rsidR="00DA3753" w:rsidRPr="00D235C9">
        <w:rPr>
          <w:sz w:val="28"/>
          <w:szCs w:val="28"/>
        </w:rPr>
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</w:t>
      </w:r>
      <w:bookmarkStart w:id="0" w:name="_GoBack"/>
      <w:bookmarkEnd w:id="0"/>
      <w:r w:rsidR="00DA3753" w:rsidRPr="00D235C9">
        <w:rPr>
          <w:sz w:val="28"/>
          <w:szCs w:val="28"/>
        </w:rPr>
        <w:t>ной деятельности</w:t>
      </w:r>
      <w:r w:rsidR="00DA5835" w:rsidRPr="00D235C9">
        <w:rPr>
          <w:sz w:val="28"/>
          <w:szCs w:val="28"/>
        </w:rPr>
        <w:t xml:space="preserve"> </w:t>
      </w:r>
      <w:r w:rsidR="00653AEF" w:rsidRPr="00D235C9">
        <w:rPr>
          <w:sz w:val="28"/>
          <w:szCs w:val="28"/>
        </w:rPr>
        <w:t>(далее – Уполномоченный орган)</w:t>
      </w:r>
      <w:r w:rsidR="00710892" w:rsidRPr="00D235C9">
        <w:rPr>
          <w:sz w:val="28"/>
          <w:szCs w:val="28"/>
        </w:rPr>
        <w:t>,</w:t>
      </w:r>
      <w:r w:rsidR="00653AEF" w:rsidRPr="00D235C9">
        <w:rPr>
          <w:sz w:val="28"/>
          <w:szCs w:val="28"/>
        </w:rPr>
        <w:t xml:space="preserve"> рассмотрел </w:t>
      </w:r>
      <w:r w:rsidR="00516B94" w:rsidRPr="00D235C9">
        <w:rPr>
          <w:sz w:val="28"/>
          <w:szCs w:val="28"/>
        </w:rPr>
        <w:t xml:space="preserve">поступивший </w:t>
      </w:r>
      <w:r w:rsidR="00224DDD" w:rsidRPr="00D235C9">
        <w:rPr>
          <w:sz w:val="28"/>
          <w:szCs w:val="28"/>
        </w:rPr>
        <w:t xml:space="preserve">2 марта </w:t>
      </w:r>
      <w:r w:rsidR="004377A7" w:rsidRPr="00D235C9">
        <w:rPr>
          <w:sz w:val="28"/>
          <w:szCs w:val="28"/>
        </w:rPr>
        <w:t>2</w:t>
      </w:r>
      <w:r w:rsidR="00516B94" w:rsidRPr="00D235C9">
        <w:rPr>
          <w:sz w:val="28"/>
          <w:szCs w:val="28"/>
        </w:rPr>
        <w:t>0</w:t>
      </w:r>
      <w:r w:rsidR="002D1D94" w:rsidRPr="00D235C9">
        <w:rPr>
          <w:sz w:val="28"/>
          <w:szCs w:val="28"/>
        </w:rPr>
        <w:t>2</w:t>
      </w:r>
      <w:r w:rsidR="005D44A8" w:rsidRPr="00D235C9">
        <w:rPr>
          <w:sz w:val="28"/>
          <w:szCs w:val="28"/>
        </w:rPr>
        <w:t>2</w:t>
      </w:r>
      <w:r w:rsidR="00516B94" w:rsidRPr="00D235C9">
        <w:rPr>
          <w:sz w:val="28"/>
          <w:szCs w:val="28"/>
        </w:rPr>
        <w:t xml:space="preserve"> г</w:t>
      </w:r>
      <w:r w:rsidR="007B2D20" w:rsidRPr="00D235C9">
        <w:rPr>
          <w:sz w:val="28"/>
          <w:szCs w:val="28"/>
        </w:rPr>
        <w:t>.</w:t>
      </w:r>
      <w:r w:rsidR="00516B94" w:rsidRPr="00D235C9">
        <w:rPr>
          <w:sz w:val="28"/>
          <w:szCs w:val="28"/>
        </w:rPr>
        <w:t xml:space="preserve"> </w:t>
      </w:r>
      <w:r w:rsidR="00D93377" w:rsidRPr="00D235C9">
        <w:rPr>
          <w:sz w:val="28"/>
          <w:szCs w:val="28"/>
        </w:rPr>
        <w:t xml:space="preserve">проект </w:t>
      </w:r>
      <w:r w:rsidR="00224DDD" w:rsidRPr="00D235C9">
        <w:rPr>
          <w:sz w:val="28"/>
          <w:szCs w:val="28"/>
        </w:rPr>
        <w:t>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23 марта 2020 г. № 333 «Об утверждении административного регламента предоставления муниципальной услуги «</w:t>
      </w:r>
      <w:r w:rsidR="00224DDD" w:rsidRPr="00D235C9">
        <w:rPr>
          <w:spacing w:val="-1"/>
          <w:sz w:val="28"/>
          <w:szCs w:val="28"/>
        </w:rPr>
        <w:t>Выдача разрешений на ввод в эксплуатацию</w:t>
      </w:r>
      <w:r w:rsidR="00224DDD" w:rsidRPr="00D235C9">
        <w:rPr>
          <w:sz w:val="28"/>
          <w:szCs w:val="28"/>
        </w:rPr>
        <w:t xml:space="preserve">» </w:t>
      </w:r>
      <w:r w:rsidR="00653AEF" w:rsidRPr="00D235C9">
        <w:rPr>
          <w:sz w:val="28"/>
          <w:szCs w:val="28"/>
        </w:rPr>
        <w:t xml:space="preserve">(далее – </w:t>
      </w:r>
      <w:r w:rsidR="00710892" w:rsidRPr="00D235C9">
        <w:rPr>
          <w:sz w:val="28"/>
          <w:szCs w:val="28"/>
        </w:rPr>
        <w:t>П</w:t>
      </w:r>
      <w:r w:rsidR="00516B94" w:rsidRPr="00D235C9">
        <w:rPr>
          <w:sz w:val="28"/>
          <w:szCs w:val="28"/>
        </w:rPr>
        <w:t>роект</w:t>
      </w:r>
      <w:r w:rsidR="00653AEF" w:rsidRPr="00D235C9">
        <w:rPr>
          <w:sz w:val="28"/>
          <w:szCs w:val="28"/>
        </w:rPr>
        <w:t>)</w:t>
      </w:r>
      <w:r w:rsidR="00710892" w:rsidRPr="00D235C9">
        <w:rPr>
          <w:sz w:val="28"/>
          <w:szCs w:val="28"/>
        </w:rPr>
        <w:t>, направленный от</w:t>
      </w:r>
      <w:r w:rsidR="007C2540" w:rsidRPr="00D235C9">
        <w:rPr>
          <w:sz w:val="28"/>
          <w:szCs w:val="28"/>
        </w:rPr>
        <w:t>делом</w:t>
      </w:r>
      <w:r w:rsidR="00AC3440" w:rsidRPr="00D235C9">
        <w:rPr>
          <w:sz w:val="28"/>
          <w:szCs w:val="28"/>
        </w:rPr>
        <w:t xml:space="preserve"> </w:t>
      </w:r>
      <w:r w:rsidR="00224DDD" w:rsidRPr="00D235C9">
        <w:rPr>
          <w:sz w:val="28"/>
          <w:szCs w:val="28"/>
        </w:rPr>
        <w:t xml:space="preserve">архитектуры и градостроительства </w:t>
      </w:r>
      <w:r w:rsidR="00710892" w:rsidRPr="00D235C9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D235C9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D235C9">
        <w:rPr>
          <w:sz w:val="28"/>
          <w:szCs w:val="28"/>
        </w:rPr>
        <w:t>.</w:t>
      </w:r>
    </w:p>
    <w:p w:rsidR="0059550A" w:rsidRPr="00D235C9" w:rsidRDefault="00653AEF" w:rsidP="00653AEF">
      <w:pPr>
        <w:ind w:firstLine="708"/>
        <w:jc w:val="both"/>
        <w:rPr>
          <w:sz w:val="28"/>
          <w:szCs w:val="28"/>
        </w:rPr>
      </w:pPr>
      <w:r w:rsidRPr="00D235C9">
        <w:rPr>
          <w:sz w:val="28"/>
          <w:szCs w:val="28"/>
        </w:rPr>
        <w:t xml:space="preserve">В соответствии с </w:t>
      </w:r>
      <w:r w:rsidR="00DA3753" w:rsidRPr="00D235C9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DA3753" w:rsidRPr="00D235C9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="00DA3753" w:rsidRPr="00D235C9">
        <w:rPr>
          <w:sz w:val="28"/>
          <w:szCs w:val="28"/>
        </w:rPr>
        <w:softHyphen/>
        <w:t xml:space="preserve">ципального образования Тимашевский район от 10 сентября 2021 г. № 1231 </w:t>
      </w:r>
      <w:r w:rsidRPr="00D235C9">
        <w:rPr>
          <w:sz w:val="28"/>
          <w:szCs w:val="28"/>
        </w:rPr>
        <w:t>(далее</w:t>
      </w:r>
      <w:r w:rsidR="002768B4" w:rsidRPr="00D235C9">
        <w:rPr>
          <w:sz w:val="28"/>
          <w:szCs w:val="28"/>
        </w:rPr>
        <w:t xml:space="preserve"> – Порядок)</w:t>
      </w:r>
      <w:r w:rsidR="00242F28" w:rsidRPr="00D235C9">
        <w:rPr>
          <w:sz w:val="28"/>
          <w:szCs w:val="28"/>
        </w:rPr>
        <w:t xml:space="preserve"> проект </w:t>
      </w:r>
      <w:r w:rsidR="002768B4" w:rsidRPr="00D235C9">
        <w:rPr>
          <w:sz w:val="28"/>
          <w:szCs w:val="28"/>
        </w:rPr>
        <w:t>подлежит проведению оценк</w:t>
      </w:r>
      <w:r w:rsidR="00813A4F" w:rsidRPr="00D235C9">
        <w:rPr>
          <w:sz w:val="28"/>
          <w:szCs w:val="28"/>
        </w:rPr>
        <w:t>и</w:t>
      </w:r>
      <w:r w:rsidR="002768B4" w:rsidRPr="00D235C9">
        <w:rPr>
          <w:sz w:val="28"/>
          <w:szCs w:val="28"/>
        </w:rPr>
        <w:t xml:space="preserve"> регулирующего воздейс</w:t>
      </w:r>
      <w:r w:rsidR="00813A4F" w:rsidRPr="00D235C9">
        <w:rPr>
          <w:sz w:val="28"/>
          <w:szCs w:val="28"/>
        </w:rPr>
        <w:t>т</w:t>
      </w:r>
      <w:r w:rsidR="002768B4" w:rsidRPr="00D235C9">
        <w:rPr>
          <w:sz w:val="28"/>
          <w:szCs w:val="28"/>
        </w:rPr>
        <w:t>вия.</w:t>
      </w:r>
    </w:p>
    <w:p w:rsidR="003D77B4" w:rsidRPr="00D235C9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D235C9">
        <w:rPr>
          <w:sz w:val="28"/>
          <w:szCs w:val="28"/>
        </w:rPr>
        <w:t xml:space="preserve">Проект содержит положения, имеющие </w:t>
      </w:r>
      <w:r w:rsidR="00F71EE0" w:rsidRPr="00D235C9">
        <w:rPr>
          <w:sz w:val="28"/>
          <w:szCs w:val="28"/>
        </w:rPr>
        <w:t xml:space="preserve">среднюю </w:t>
      </w:r>
      <w:r w:rsidRPr="00D235C9">
        <w:rPr>
          <w:sz w:val="28"/>
          <w:szCs w:val="28"/>
        </w:rPr>
        <w:t>степень регулирующего воздействия</w:t>
      </w:r>
      <w:r w:rsidR="005D6545" w:rsidRPr="00D235C9">
        <w:rPr>
          <w:sz w:val="28"/>
          <w:szCs w:val="28"/>
        </w:rPr>
        <w:t>.</w:t>
      </w:r>
    </w:p>
    <w:p w:rsidR="00242F28" w:rsidRPr="00D235C9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235C9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D235C9">
        <w:rPr>
          <w:rFonts w:eastAsiaTheme="minorEastAsia"/>
          <w:sz w:val="28"/>
          <w:szCs w:val="28"/>
        </w:rPr>
        <w:t>П</w:t>
      </w:r>
      <w:r w:rsidRPr="00D235C9">
        <w:rPr>
          <w:rFonts w:eastAsiaTheme="minorEastAsia"/>
          <w:sz w:val="28"/>
          <w:szCs w:val="28"/>
        </w:rPr>
        <w:t xml:space="preserve">роекта </w:t>
      </w:r>
      <w:r w:rsidRPr="00D235C9">
        <w:rPr>
          <w:rFonts w:eastAsiaTheme="minorEastAsia"/>
          <w:sz w:val="28"/>
          <w:szCs w:val="28"/>
        </w:rPr>
        <w:lastRenderedPageBreak/>
        <w:t>требования Порядка Разработчиком соблюдены.</w:t>
      </w:r>
    </w:p>
    <w:p w:rsidR="00E40D34" w:rsidRPr="00D235C9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235C9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D235C9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235C9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D235C9">
        <w:rPr>
          <w:rFonts w:eastAsiaTheme="minorEastAsia"/>
          <w:sz w:val="28"/>
          <w:szCs w:val="28"/>
        </w:rPr>
        <w:t xml:space="preserve"> </w:t>
      </w:r>
      <w:r w:rsidRPr="00D235C9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D235C9">
        <w:rPr>
          <w:rFonts w:eastAsiaTheme="minorEastAsia"/>
          <w:sz w:val="28"/>
          <w:szCs w:val="28"/>
        </w:rPr>
        <w:t xml:space="preserve">регулирующим органом </w:t>
      </w:r>
      <w:r w:rsidRPr="00D235C9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3323C1" w:rsidRPr="00D235C9" w:rsidRDefault="007A34F2" w:rsidP="004A6E00">
      <w:pPr>
        <w:jc w:val="both"/>
        <w:outlineLvl w:val="0"/>
        <w:rPr>
          <w:bCs/>
          <w:color w:val="000000"/>
          <w:sz w:val="28"/>
          <w:szCs w:val="28"/>
        </w:rPr>
      </w:pPr>
      <w:r w:rsidRPr="00D235C9">
        <w:rPr>
          <w:sz w:val="28"/>
          <w:szCs w:val="28"/>
        </w:rPr>
        <w:t xml:space="preserve">        </w:t>
      </w:r>
      <w:r w:rsidR="00B34005" w:rsidRPr="00D235C9">
        <w:rPr>
          <w:sz w:val="28"/>
          <w:szCs w:val="28"/>
        </w:rPr>
        <w:t>Р</w:t>
      </w:r>
      <w:r w:rsidR="00722999" w:rsidRPr="00D235C9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D235C9">
        <w:rPr>
          <w:sz w:val="28"/>
          <w:szCs w:val="28"/>
        </w:rPr>
        <w:t xml:space="preserve"> принятие </w:t>
      </w:r>
      <w:r w:rsidR="00F71EE0" w:rsidRPr="00D235C9">
        <w:rPr>
          <w:sz w:val="28"/>
          <w:szCs w:val="28"/>
        </w:rPr>
        <w:t>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23 марта 2020 г. № 333 «Об утверждении административного регламента предоставления муниципальной услуги «</w:t>
      </w:r>
      <w:r w:rsidR="00F71EE0" w:rsidRPr="00D235C9">
        <w:rPr>
          <w:spacing w:val="-1"/>
          <w:sz w:val="28"/>
          <w:szCs w:val="28"/>
        </w:rPr>
        <w:t>Выдача разрешений на ввод в эксплуатацию</w:t>
      </w:r>
      <w:r w:rsidR="00F71EE0" w:rsidRPr="00D235C9">
        <w:rPr>
          <w:sz w:val="28"/>
          <w:szCs w:val="28"/>
        </w:rPr>
        <w:t xml:space="preserve">». </w:t>
      </w:r>
    </w:p>
    <w:p w:rsidR="00BD6D89" w:rsidRPr="00D235C9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5C9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D235C9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5C9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D235C9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D235C9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D235C9">
        <w:rPr>
          <w:rFonts w:ascii="Times New Roman" w:hAnsi="Times New Roman" w:cs="Times New Roman"/>
          <w:sz w:val="28"/>
          <w:szCs w:val="28"/>
        </w:rPr>
        <w:t>ой</w:t>
      </w:r>
      <w:r w:rsidR="005A6E6C" w:rsidRPr="00D235C9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D235C9">
        <w:rPr>
          <w:rFonts w:ascii="Times New Roman" w:hAnsi="Times New Roman" w:cs="Times New Roman"/>
          <w:sz w:val="28"/>
          <w:szCs w:val="28"/>
        </w:rPr>
        <w:t>и</w:t>
      </w:r>
      <w:r w:rsidR="005A6E6C" w:rsidRPr="00D235C9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D235C9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D235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D235C9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D235C9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D235C9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D235C9">
        <w:rPr>
          <w:rFonts w:eastAsiaTheme="minorEastAsia"/>
          <w:sz w:val="28"/>
          <w:szCs w:val="28"/>
        </w:rPr>
        <w:t>основанн</w:t>
      </w:r>
      <w:r w:rsidR="00FC22E3" w:rsidRPr="00D235C9">
        <w:rPr>
          <w:rFonts w:eastAsiaTheme="minorEastAsia"/>
          <w:sz w:val="28"/>
          <w:szCs w:val="28"/>
        </w:rPr>
        <w:t>ого</w:t>
      </w:r>
      <w:r w:rsidRPr="00D235C9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D235C9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5C9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D235C9">
        <w:rPr>
          <w:rFonts w:ascii="Times New Roman" w:hAnsi="Times New Roman" w:cs="Times New Roman"/>
          <w:sz w:val="28"/>
          <w:szCs w:val="28"/>
        </w:rPr>
        <w:t>п</w:t>
      </w:r>
      <w:r w:rsidR="00A513C3" w:rsidRPr="00D235C9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D235C9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D235C9">
        <w:rPr>
          <w:rFonts w:ascii="Times New Roman" w:hAnsi="Times New Roman" w:cs="Times New Roman"/>
          <w:sz w:val="28"/>
          <w:szCs w:val="28"/>
        </w:rPr>
        <w:t>;</w:t>
      </w:r>
    </w:p>
    <w:p w:rsidR="009354F5" w:rsidRPr="00D235C9" w:rsidRDefault="0098698D" w:rsidP="009354F5">
      <w:pPr>
        <w:ind w:firstLine="720"/>
        <w:jc w:val="both"/>
        <w:outlineLvl w:val="0"/>
        <w:rPr>
          <w:sz w:val="28"/>
          <w:szCs w:val="28"/>
        </w:rPr>
      </w:pPr>
      <w:r w:rsidRPr="00D235C9">
        <w:rPr>
          <w:sz w:val="28"/>
          <w:szCs w:val="28"/>
        </w:rPr>
        <w:t xml:space="preserve">2. </w:t>
      </w:r>
      <w:r w:rsidR="00A513C3" w:rsidRPr="00D235C9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D235C9">
        <w:rPr>
          <w:sz w:val="28"/>
          <w:szCs w:val="28"/>
        </w:rPr>
        <w:t>вания:</w:t>
      </w:r>
      <w:r w:rsidR="006867AD" w:rsidRPr="00D235C9">
        <w:rPr>
          <w:sz w:val="28"/>
          <w:szCs w:val="28"/>
        </w:rPr>
        <w:t xml:space="preserve"> </w:t>
      </w:r>
      <w:r w:rsidR="009354F5" w:rsidRPr="00D235C9">
        <w:rPr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</w:t>
      </w:r>
      <w:r w:rsidR="009354F5" w:rsidRPr="00D235C9">
        <w:t xml:space="preserve"> </w:t>
      </w:r>
      <w:r w:rsidR="009354F5" w:rsidRPr="00D235C9">
        <w:rPr>
          <w:sz w:val="28"/>
          <w:szCs w:val="28"/>
        </w:rPr>
        <w:t>объектов капитального строительства либо их уполномоченные представители (заявитель, заявители).</w:t>
      </w:r>
    </w:p>
    <w:p w:rsidR="00427B02" w:rsidRPr="00D235C9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5C9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D235C9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D235C9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D235C9">
        <w:rPr>
          <w:rFonts w:ascii="Times New Roman" w:hAnsi="Times New Roman" w:cs="Times New Roman"/>
          <w:sz w:val="28"/>
          <w:szCs w:val="28"/>
        </w:rPr>
        <w:t>ая</w:t>
      </w:r>
      <w:r w:rsidR="00B66716" w:rsidRPr="00D235C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D235C9">
        <w:rPr>
          <w:rFonts w:ascii="Times New Roman" w:hAnsi="Times New Roman" w:cs="Times New Roman"/>
          <w:sz w:val="28"/>
          <w:szCs w:val="28"/>
        </w:rPr>
        <w:t>а</w:t>
      </w:r>
      <w:r w:rsidR="00B66716" w:rsidRPr="00D235C9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D235C9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D235C9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D235C9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5C9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D235C9">
        <w:rPr>
          <w:rFonts w:ascii="Times New Roman" w:hAnsi="Times New Roman" w:cs="Times New Roman"/>
          <w:sz w:val="28"/>
          <w:szCs w:val="28"/>
        </w:rPr>
        <w:t>цел</w:t>
      </w:r>
      <w:r w:rsidR="00184E7E" w:rsidRPr="00D235C9">
        <w:rPr>
          <w:rFonts w:ascii="Times New Roman" w:hAnsi="Times New Roman" w:cs="Times New Roman"/>
          <w:sz w:val="28"/>
          <w:szCs w:val="28"/>
        </w:rPr>
        <w:t>ь</w:t>
      </w:r>
      <w:r w:rsidR="00B66716" w:rsidRPr="00D235C9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D235C9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D235C9">
        <w:rPr>
          <w:rFonts w:ascii="Times New Roman" w:hAnsi="Times New Roman" w:cs="Times New Roman"/>
          <w:sz w:val="28"/>
          <w:szCs w:val="28"/>
        </w:rPr>
        <w:t>;</w:t>
      </w:r>
    </w:p>
    <w:p w:rsidR="00B66716" w:rsidRPr="00D235C9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5C9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D235C9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D235C9">
        <w:rPr>
          <w:rFonts w:ascii="Times New Roman" w:hAnsi="Times New Roman" w:cs="Times New Roman"/>
          <w:sz w:val="28"/>
          <w:szCs w:val="28"/>
        </w:rPr>
        <w:t>;</w:t>
      </w:r>
    </w:p>
    <w:p w:rsidR="00B03A55" w:rsidRPr="00D235C9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5C9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D235C9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D235C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5C9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D235C9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D235C9">
        <w:rPr>
          <w:rFonts w:ascii="Times New Roman" w:hAnsi="Times New Roman" w:cs="Times New Roman"/>
          <w:sz w:val="28"/>
          <w:szCs w:val="28"/>
        </w:rPr>
        <w:t>отсутствуют</w:t>
      </w:r>
      <w:r w:rsidRPr="00D235C9">
        <w:rPr>
          <w:rFonts w:ascii="Times New Roman" w:hAnsi="Times New Roman" w:cs="Times New Roman"/>
          <w:sz w:val="28"/>
          <w:szCs w:val="28"/>
        </w:rPr>
        <w:t>.</w:t>
      </w:r>
    </w:p>
    <w:p w:rsidR="00B03A55" w:rsidRPr="00D235C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5C9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9354F5" w:rsidRPr="00D235C9" w:rsidRDefault="00B03A55" w:rsidP="009354F5">
      <w:pPr>
        <w:ind w:firstLine="720"/>
        <w:jc w:val="both"/>
        <w:outlineLvl w:val="0"/>
        <w:rPr>
          <w:sz w:val="28"/>
          <w:szCs w:val="28"/>
        </w:rPr>
      </w:pPr>
      <w:r w:rsidRPr="00D235C9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D235C9">
        <w:rPr>
          <w:sz w:val="28"/>
          <w:szCs w:val="28"/>
        </w:rPr>
        <w:t xml:space="preserve">: </w:t>
      </w:r>
      <w:r w:rsidR="009354F5" w:rsidRPr="00D235C9">
        <w:rPr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</w:t>
      </w:r>
      <w:r w:rsidR="009354F5" w:rsidRPr="00D235C9">
        <w:t xml:space="preserve"> </w:t>
      </w:r>
      <w:r w:rsidR="009354F5" w:rsidRPr="00D235C9">
        <w:rPr>
          <w:sz w:val="28"/>
          <w:szCs w:val="28"/>
        </w:rPr>
        <w:t>объектов капитального строительства либо их уполномоченные представители (заявитель, заявители).</w:t>
      </w:r>
    </w:p>
    <w:p w:rsidR="00B03A55" w:rsidRPr="00D235C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5C9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D235C9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D235C9">
        <w:rPr>
          <w:rFonts w:ascii="Times New Roman" w:hAnsi="Times New Roman" w:cs="Times New Roman"/>
          <w:sz w:val="28"/>
          <w:szCs w:val="28"/>
        </w:rPr>
        <w:t>:</w:t>
      </w:r>
    </w:p>
    <w:p w:rsidR="009354F5" w:rsidRPr="00D235C9" w:rsidRDefault="009354F5" w:rsidP="009354F5">
      <w:pPr>
        <w:ind w:firstLine="709"/>
        <w:jc w:val="both"/>
        <w:outlineLvl w:val="0"/>
        <w:rPr>
          <w:sz w:val="28"/>
          <w:szCs w:val="28"/>
        </w:rPr>
      </w:pPr>
      <w:r w:rsidRPr="00D235C9">
        <w:rPr>
          <w:sz w:val="28"/>
          <w:szCs w:val="28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разрешений на ввод в эксплуатацию. </w:t>
      </w:r>
    </w:p>
    <w:p w:rsidR="009354F5" w:rsidRPr="00D235C9" w:rsidRDefault="009354F5" w:rsidP="009354F5">
      <w:pPr>
        <w:ind w:firstLine="567"/>
        <w:jc w:val="both"/>
        <w:rPr>
          <w:sz w:val="28"/>
          <w:szCs w:val="28"/>
        </w:rPr>
      </w:pPr>
      <w:r w:rsidRPr="00D235C9">
        <w:rPr>
          <w:sz w:val="28"/>
          <w:szCs w:val="28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</w:p>
    <w:p w:rsidR="009354F5" w:rsidRPr="00D235C9" w:rsidRDefault="009354F5" w:rsidP="009354F5">
      <w:pPr>
        <w:ind w:firstLine="567"/>
        <w:jc w:val="both"/>
        <w:rPr>
          <w:sz w:val="28"/>
          <w:szCs w:val="28"/>
        </w:rPr>
      </w:pPr>
      <w:r w:rsidRPr="00D235C9">
        <w:rPr>
          <w:sz w:val="28"/>
          <w:szCs w:val="28"/>
        </w:rPr>
        <w:t>Федеральным законом от 6 декабря 2021 г. № 408-ФЗ «О внесении изменений в отдельные законодательные акты Российской Федерации» внесены изменения в Градостроительный кодекс РФ, часть из которых вступила в силу с 06.12.2021.</w:t>
      </w:r>
    </w:p>
    <w:p w:rsidR="009354F5" w:rsidRPr="00D235C9" w:rsidRDefault="009354F5" w:rsidP="009354F5">
      <w:pPr>
        <w:ind w:firstLine="567"/>
        <w:jc w:val="both"/>
        <w:rPr>
          <w:sz w:val="28"/>
          <w:szCs w:val="28"/>
        </w:rPr>
      </w:pPr>
      <w:r w:rsidRPr="00D235C9">
        <w:rPr>
          <w:sz w:val="28"/>
          <w:szCs w:val="28"/>
        </w:rPr>
        <w:t>Изменения внесены в п.9 ч. 6 ст. 5.2 Градостроительного кодекса РФ, согласно которым строительство, реконструкция объектов капитального строительства (далее – ОКС), ввод в эксплуатацию ОКС может включать в том числе внесение изменений в разрешение на ввод ОКС в эксплуатацию, в случаях, предусмотренных Градостроительным кодексом РФ.</w:t>
      </w:r>
    </w:p>
    <w:p w:rsidR="009354F5" w:rsidRPr="00D235C9" w:rsidRDefault="009354F5" w:rsidP="009354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5C9">
        <w:rPr>
          <w:rFonts w:ascii="Times New Roman" w:hAnsi="Times New Roman" w:cs="Times New Roman"/>
          <w:sz w:val="28"/>
          <w:szCs w:val="28"/>
        </w:rPr>
        <w:t>Статья 55 Градостроительного кодекса РФ дополнена ч. 5.1, которой определены случаи, когда требуется внесение изменений в уже полученное ранее разрешение на ввод в эксплуатацию ОКС. Застройщик вправе обратиться в орган, принявший решение о выдаче разрешения на ввод ОКС в эксплуатацию, с заявлением о внесении изменений в данное разрешение.</w:t>
      </w:r>
    </w:p>
    <w:p w:rsidR="00D24FAE" w:rsidRPr="00D235C9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D235C9">
        <w:rPr>
          <w:sz w:val="28"/>
          <w:szCs w:val="28"/>
        </w:rPr>
        <w:t xml:space="preserve">  </w:t>
      </w:r>
      <w:r w:rsidR="008F7D3C" w:rsidRPr="00D235C9">
        <w:rPr>
          <w:sz w:val="28"/>
          <w:szCs w:val="28"/>
        </w:rPr>
        <w:t xml:space="preserve"> </w:t>
      </w:r>
      <w:r w:rsidR="008721A3" w:rsidRPr="00D235C9">
        <w:rPr>
          <w:sz w:val="28"/>
          <w:szCs w:val="28"/>
        </w:rPr>
        <w:t xml:space="preserve">  </w:t>
      </w:r>
      <w:r w:rsidR="00552C4E" w:rsidRPr="00D235C9">
        <w:rPr>
          <w:sz w:val="28"/>
          <w:szCs w:val="28"/>
        </w:rPr>
        <w:t xml:space="preserve">   </w:t>
      </w:r>
      <w:r w:rsidR="00A11721" w:rsidRPr="00D235C9">
        <w:rPr>
          <w:sz w:val="28"/>
          <w:szCs w:val="28"/>
        </w:rPr>
        <w:t xml:space="preserve">  </w:t>
      </w:r>
      <w:r w:rsidR="00552C4E" w:rsidRPr="00D235C9">
        <w:rPr>
          <w:sz w:val="28"/>
          <w:szCs w:val="28"/>
        </w:rPr>
        <w:t xml:space="preserve"> </w:t>
      </w:r>
      <w:r w:rsidR="008721A3" w:rsidRPr="00D235C9">
        <w:rPr>
          <w:sz w:val="28"/>
          <w:szCs w:val="28"/>
        </w:rPr>
        <w:t xml:space="preserve"> </w:t>
      </w:r>
      <w:r w:rsidR="00D24FAE" w:rsidRPr="00D235C9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6417D" w:rsidRPr="00D235C9" w:rsidRDefault="00EB0E44" w:rsidP="00D6417D">
      <w:pPr>
        <w:ind w:firstLine="709"/>
        <w:jc w:val="both"/>
        <w:outlineLvl w:val="0"/>
        <w:rPr>
          <w:sz w:val="28"/>
          <w:szCs w:val="28"/>
        </w:rPr>
      </w:pPr>
      <w:r w:rsidRPr="00D235C9">
        <w:rPr>
          <w:sz w:val="28"/>
          <w:szCs w:val="28"/>
        </w:rPr>
        <w:tab/>
      </w:r>
      <w:r w:rsidR="00D24FAE" w:rsidRPr="00D235C9">
        <w:rPr>
          <w:sz w:val="28"/>
          <w:szCs w:val="28"/>
        </w:rPr>
        <w:t xml:space="preserve">3. </w:t>
      </w:r>
      <w:r w:rsidR="008E0AF8" w:rsidRPr="00D235C9">
        <w:rPr>
          <w:sz w:val="28"/>
          <w:szCs w:val="28"/>
        </w:rPr>
        <w:t xml:space="preserve">Цель предлагаемого правового регулирования </w:t>
      </w:r>
      <w:r w:rsidR="005D44A8" w:rsidRPr="00D235C9">
        <w:rPr>
          <w:sz w:val="28"/>
          <w:szCs w:val="28"/>
        </w:rPr>
        <w:t>-</w:t>
      </w:r>
      <w:r w:rsidR="00FE7E48" w:rsidRPr="00D235C9">
        <w:rPr>
          <w:sz w:val="28"/>
          <w:szCs w:val="28"/>
        </w:rPr>
        <w:t xml:space="preserve"> </w:t>
      </w:r>
      <w:r w:rsidR="00D6417D" w:rsidRPr="00D235C9">
        <w:rPr>
          <w:sz w:val="28"/>
          <w:szCs w:val="28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разрешений на ввод в эксплуатацию. </w:t>
      </w:r>
    </w:p>
    <w:p w:rsidR="00D6417D" w:rsidRPr="00D235C9" w:rsidRDefault="00D6417D" w:rsidP="00D6417D">
      <w:pPr>
        <w:ind w:firstLine="567"/>
        <w:jc w:val="both"/>
        <w:rPr>
          <w:sz w:val="28"/>
          <w:szCs w:val="28"/>
        </w:rPr>
      </w:pPr>
      <w:r w:rsidRPr="00D235C9">
        <w:rPr>
          <w:sz w:val="28"/>
          <w:szCs w:val="28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</w:p>
    <w:p w:rsidR="00F50B52" w:rsidRPr="00D235C9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5C9">
        <w:rPr>
          <w:rFonts w:ascii="Times New Roman" w:hAnsi="Times New Roman" w:cs="Times New Roman"/>
          <w:sz w:val="28"/>
          <w:szCs w:val="28"/>
        </w:rPr>
        <w:t>Цел</w:t>
      </w:r>
      <w:r w:rsidR="00F80C12" w:rsidRPr="00D235C9">
        <w:rPr>
          <w:rFonts w:ascii="Times New Roman" w:hAnsi="Times New Roman" w:cs="Times New Roman"/>
          <w:sz w:val="28"/>
          <w:szCs w:val="28"/>
        </w:rPr>
        <w:t>ь</w:t>
      </w:r>
      <w:r w:rsidRPr="00D235C9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D235C9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D235C9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D235C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235C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D235C9">
        <w:rPr>
          <w:rFonts w:ascii="Times New Roman" w:hAnsi="Times New Roman" w:cs="Times New Roman"/>
          <w:sz w:val="28"/>
          <w:szCs w:val="28"/>
        </w:rPr>
        <w:t xml:space="preserve"> и </w:t>
      </w:r>
      <w:r w:rsidRPr="00D235C9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D6417D" w:rsidRPr="00D235C9" w:rsidRDefault="00F50B52" w:rsidP="00D64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C9">
        <w:rPr>
          <w:rFonts w:ascii="Times New Roman" w:hAnsi="Times New Roman" w:cs="Times New Roman"/>
          <w:sz w:val="28"/>
          <w:szCs w:val="28"/>
        </w:rPr>
        <w:t xml:space="preserve">4. </w:t>
      </w:r>
      <w:r w:rsidR="00D6417D" w:rsidRPr="00D235C9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деятельности:  </w:t>
      </w:r>
    </w:p>
    <w:p w:rsidR="00D6417D" w:rsidRPr="00D235C9" w:rsidRDefault="00D6417D" w:rsidP="00D6417D">
      <w:pPr>
        <w:tabs>
          <w:tab w:val="left" w:pos="1134"/>
        </w:tabs>
        <w:outlineLvl w:val="0"/>
        <w:rPr>
          <w:sz w:val="28"/>
          <w:szCs w:val="28"/>
        </w:rPr>
      </w:pPr>
      <w:r w:rsidRPr="00D235C9">
        <w:rPr>
          <w:sz w:val="28"/>
          <w:szCs w:val="28"/>
        </w:rPr>
        <w:t xml:space="preserve">         1) Абзац 2 пункта 2.6.1 подраздела 2.6 приложения к постановлению изложить в следующей редакции:</w:t>
      </w:r>
    </w:p>
    <w:p w:rsidR="00D6417D" w:rsidRPr="00D235C9" w:rsidRDefault="00D6417D" w:rsidP="00D6417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5C9">
        <w:rPr>
          <w:rFonts w:ascii="Times New Roman" w:hAnsi="Times New Roman"/>
          <w:sz w:val="28"/>
          <w:szCs w:val="28"/>
        </w:rPr>
        <w:t>«2.6.1.1. Основанием для выдачи разрешения на ввод в эксплуатацию является подача заявителем заявления о выдаче разрешения на ввод объекта в эксплуатацию (далее – заявление), оформленное по форме, согласно приложению № 1 к настоящему регламенту.</w:t>
      </w:r>
      <w:r w:rsidRPr="00D235C9">
        <w:t xml:space="preserve"> </w:t>
      </w:r>
      <w:r w:rsidRPr="00D235C9">
        <w:rPr>
          <w:rFonts w:ascii="Times New Roman" w:hAnsi="Times New Roman"/>
          <w:sz w:val="28"/>
          <w:szCs w:val="28"/>
        </w:rPr>
        <w:t>Образец заполнения заявления приведен в приложении № 2 к настоящему регламенту.».</w:t>
      </w:r>
    </w:p>
    <w:p w:rsidR="00D6417D" w:rsidRPr="00745AE7" w:rsidRDefault="00D6417D" w:rsidP="00D6417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5AE7">
        <w:rPr>
          <w:rFonts w:ascii="Times New Roman" w:hAnsi="Times New Roman"/>
          <w:sz w:val="28"/>
          <w:szCs w:val="28"/>
        </w:rPr>
        <w:t xml:space="preserve">2) </w:t>
      </w:r>
      <w:r w:rsidRPr="00745AE7">
        <w:rPr>
          <w:rFonts w:ascii="Times New Roman" w:hAnsi="Times New Roman" w:cs="Times New Roman"/>
          <w:sz w:val="28"/>
          <w:szCs w:val="28"/>
        </w:rPr>
        <w:t xml:space="preserve"> Пункт 2.6.1 подраздела 2.6 приложения к постановлению дополнить подпункт</w:t>
      </w:r>
      <w:r w:rsidR="00745AE7" w:rsidRPr="00745AE7">
        <w:rPr>
          <w:rFonts w:ascii="Times New Roman" w:hAnsi="Times New Roman" w:cs="Times New Roman"/>
          <w:sz w:val="28"/>
          <w:szCs w:val="28"/>
        </w:rPr>
        <w:t>ами</w:t>
      </w:r>
      <w:r w:rsidRPr="00745AE7">
        <w:rPr>
          <w:rFonts w:ascii="Times New Roman" w:hAnsi="Times New Roman" w:cs="Times New Roman"/>
          <w:sz w:val="28"/>
          <w:szCs w:val="28"/>
        </w:rPr>
        <w:t xml:space="preserve"> 2.6.1.2 </w:t>
      </w:r>
      <w:r w:rsidR="00745AE7" w:rsidRPr="00745AE7">
        <w:rPr>
          <w:rFonts w:ascii="Times New Roman" w:hAnsi="Times New Roman" w:cs="Times New Roman"/>
          <w:sz w:val="28"/>
          <w:szCs w:val="28"/>
        </w:rPr>
        <w:t xml:space="preserve">и 2.6.1.3 </w:t>
      </w:r>
      <w:r w:rsidRPr="00745AE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6417D" w:rsidRPr="00745AE7" w:rsidRDefault="00D6417D" w:rsidP="00D6417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745AE7">
        <w:rPr>
          <w:sz w:val="28"/>
          <w:szCs w:val="28"/>
        </w:rPr>
        <w:t>«2.6.1.2. Основанием для внесения изменений в разрешение на ввод в эксплуатацию является подача заявителем заявления о внесении изменений в ранее выданное разрешение на ввод объекта капитального строительства в эксплуатацию, (далее – заявление), оформленное по форме, согласно приложению № 3 к настоящему регламенту. Образец заполнения заявления приведен в приложении № 4 к настоящему регламенту.</w:t>
      </w:r>
    </w:p>
    <w:p w:rsidR="00D6417D" w:rsidRDefault="00D6417D" w:rsidP="00D6417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745AE7">
        <w:rPr>
          <w:sz w:val="28"/>
          <w:szCs w:val="28"/>
        </w:rPr>
        <w:t>Обязательным приложением к указанному в абзаце 1 настоящего подпункта регламента заявлению является технический план объекта капитального строительства. Заявитель также представляет иные документы, предусмотренные подпунктом 2.6.1.1 пункта 2.6.1 настоящего подраздела регламента, если в такие документы внесены изменения в связи с подготовкой технического плана объекта капитального строительства в соответствии с пунктом 1.1.4 подраздела 1.1 настоящего регламента.».</w:t>
      </w:r>
    </w:p>
    <w:p w:rsidR="00745AE7" w:rsidRPr="00745AE7" w:rsidRDefault="00745AE7" w:rsidP="00D6417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2.6.1.3. Документы, предусмотренные подпунктами 2.6.1.1 и 2.6.1.2 настоящего пункта регламента, могут быть направлены заявителем в электронной форме.». </w:t>
      </w:r>
    </w:p>
    <w:p w:rsidR="00730340" w:rsidRPr="00766098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766098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766098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766098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766098">
        <w:rPr>
          <w:rFonts w:ascii="Times New Roman" w:hAnsi="Times New Roman" w:cs="Times New Roman"/>
          <w:sz w:val="28"/>
          <w:szCs w:val="28"/>
        </w:rPr>
        <w:t>.</w:t>
      </w:r>
    </w:p>
    <w:p w:rsidR="00CA2F2C" w:rsidRPr="00766098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098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766098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766098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098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766098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098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766098">
        <w:rPr>
          <w:rFonts w:ascii="Times New Roman" w:hAnsi="Times New Roman" w:cs="Times New Roman"/>
          <w:sz w:val="28"/>
          <w:szCs w:val="28"/>
        </w:rPr>
        <w:t xml:space="preserve"> </w:t>
      </w:r>
      <w:r w:rsidR="00D6417D" w:rsidRPr="00766098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7D1DE4" w:rsidRPr="00766098">
        <w:rPr>
          <w:rFonts w:ascii="Times New Roman" w:hAnsi="Times New Roman" w:cs="Times New Roman"/>
          <w:sz w:val="28"/>
          <w:szCs w:val="28"/>
        </w:rPr>
        <w:t>202</w:t>
      </w:r>
      <w:r w:rsidR="0049524B" w:rsidRPr="00766098">
        <w:rPr>
          <w:rFonts w:ascii="Times New Roman" w:hAnsi="Times New Roman" w:cs="Times New Roman"/>
          <w:sz w:val="28"/>
          <w:szCs w:val="28"/>
        </w:rPr>
        <w:t>2</w:t>
      </w:r>
      <w:r w:rsidR="007D1DE4" w:rsidRPr="00766098">
        <w:rPr>
          <w:rFonts w:ascii="Times New Roman" w:hAnsi="Times New Roman" w:cs="Times New Roman"/>
          <w:sz w:val="28"/>
          <w:szCs w:val="28"/>
        </w:rPr>
        <w:t xml:space="preserve"> </w:t>
      </w:r>
      <w:r w:rsidRPr="00766098">
        <w:rPr>
          <w:rFonts w:ascii="Times New Roman" w:hAnsi="Times New Roman" w:cs="Times New Roman"/>
          <w:sz w:val="28"/>
          <w:szCs w:val="28"/>
        </w:rPr>
        <w:t>г</w:t>
      </w:r>
      <w:r w:rsidR="00691FB4" w:rsidRPr="00766098">
        <w:rPr>
          <w:rFonts w:ascii="Times New Roman" w:hAnsi="Times New Roman" w:cs="Times New Roman"/>
          <w:sz w:val="28"/>
          <w:szCs w:val="28"/>
        </w:rPr>
        <w:t>.</w:t>
      </w:r>
      <w:r w:rsidRPr="00766098">
        <w:rPr>
          <w:rFonts w:ascii="Times New Roman" w:hAnsi="Times New Roman" w:cs="Times New Roman"/>
          <w:sz w:val="28"/>
          <w:szCs w:val="28"/>
        </w:rPr>
        <w:t xml:space="preserve"> по </w:t>
      </w:r>
      <w:r w:rsidR="001B38EB" w:rsidRPr="00766098">
        <w:rPr>
          <w:rFonts w:ascii="Times New Roman" w:hAnsi="Times New Roman" w:cs="Times New Roman"/>
          <w:sz w:val="28"/>
          <w:szCs w:val="28"/>
        </w:rPr>
        <w:t>1</w:t>
      </w:r>
      <w:r w:rsidR="00D6417D" w:rsidRPr="00766098">
        <w:rPr>
          <w:rFonts w:ascii="Times New Roman" w:hAnsi="Times New Roman" w:cs="Times New Roman"/>
          <w:sz w:val="28"/>
          <w:szCs w:val="28"/>
        </w:rPr>
        <w:t xml:space="preserve">7 марта </w:t>
      </w:r>
      <w:r w:rsidR="007D1DE4" w:rsidRPr="00766098">
        <w:rPr>
          <w:rFonts w:ascii="Times New Roman" w:hAnsi="Times New Roman" w:cs="Times New Roman"/>
          <w:sz w:val="28"/>
          <w:szCs w:val="28"/>
        </w:rPr>
        <w:t>2</w:t>
      </w:r>
      <w:r w:rsidRPr="00766098">
        <w:rPr>
          <w:rFonts w:ascii="Times New Roman" w:hAnsi="Times New Roman" w:cs="Times New Roman"/>
          <w:sz w:val="28"/>
          <w:szCs w:val="28"/>
        </w:rPr>
        <w:t>0</w:t>
      </w:r>
      <w:r w:rsidR="00CA1309" w:rsidRPr="00766098">
        <w:rPr>
          <w:rFonts w:ascii="Times New Roman" w:hAnsi="Times New Roman" w:cs="Times New Roman"/>
          <w:sz w:val="28"/>
          <w:szCs w:val="28"/>
        </w:rPr>
        <w:t>2</w:t>
      </w:r>
      <w:r w:rsidR="0049524B" w:rsidRPr="00766098">
        <w:rPr>
          <w:rFonts w:ascii="Times New Roman" w:hAnsi="Times New Roman" w:cs="Times New Roman"/>
          <w:sz w:val="28"/>
          <w:szCs w:val="28"/>
        </w:rPr>
        <w:t>2</w:t>
      </w:r>
      <w:r w:rsidRPr="00766098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766098">
        <w:rPr>
          <w:rFonts w:ascii="Times New Roman" w:hAnsi="Times New Roman" w:cs="Times New Roman"/>
          <w:sz w:val="28"/>
          <w:szCs w:val="28"/>
        </w:rPr>
        <w:t>.</w:t>
      </w:r>
    </w:p>
    <w:p w:rsidR="00A3304F" w:rsidRPr="00766098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098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76609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6609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76609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76609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76609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6609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766098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098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766098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098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766098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098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766098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766098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766098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766098">
        <w:rPr>
          <w:rFonts w:ascii="Times New Roman" w:hAnsi="Times New Roman"/>
          <w:sz w:val="28"/>
          <w:szCs w:val="28"/>
        </w:rPr>
        <w:t>п</w:t>
      </w:r>
      <w:r w:rsidRPr="00766098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766098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1C4CBD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F6B5F" w:rsidRDefault="0019427D" w:rsidP="008A1082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  <w:r w:rsidRPr="0049524B">
        <w:rPr>
          <w:rFonts w:ascii="Times New Roman" w:hAnsi="Times New Roman"/>
          <w:sz w:val="28"/>
          <w:szCs w:val="28"/>
        </w:rPr>
        <w:t xml:space="preserve">    </w:t>
      </w:r>
      <w:r w:rsidR="000F6B5F">
        <w:rPr>
          <w:rFonts w:ascii="Times New Roman" w:hAnsi="Times New Roman"/>
          <w:sz w:val="28"/>
          <w:szCs w:val="28"/>
        </w:rPr>
        <w:t>Исполняющий обязанности</w:t>
      </w:r>
    </w:p>
    <w:p w:rsidR="00B60E53" w:rsidRPr="0049524B" w:rsidRDefault="000F6B5F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</w:t>
      </w:r>
      <w:r w:rsidR="00CB0376" w:rsidRPr="0049524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0376" w:rsidRPr="0049524B">
        <w:rPr>
          <w:rFonts w:ascii="Times New Roman" w:hAnsi="Times New Roman" w:cs="Times New Roman"/>
          <w:sz w:val="28"/>
          <w:szCs w:val="28"/>
        </w:rPr>
        <w:t xml:space="preserve"> </w:t>
      </w:r>
      <w:r w:rsidR="00B60E53" w:rsidRPr="0049524B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49524B">
        <w:rPr>
          <w:sz w:val="28"/>
          <w:szCs w:val="28"/>
        </w:rPr>
        <w:t>и прогнозирования администрации</w:t>
      </w:r>
      <w:r w:rsidRPr="008A1082">
        <w:rPr>
          <w:sz w:val="28"/>
          <w:szCs w:val="28"/>
        </w:rPr>
        <w:t xml:space="preserve">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</w:t>
      </w:r>
      <w:r w:rsidR="000F6B5F">
        <w:rPr>
          <w:sz w:val="28"/>
          <w:szCs w:val="28"/>
        </w:rPr>
        <w:t>И.А. Прокопец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9C" w:rsidRDefault="00B54A9C" w:rsidP="00EA4018">
      <w:r>
        <w:separator/>
      </w:r>
    </w:p>
  </w:endnote>
  <w:endnote w:type="continuationSeparator" w:id="0">
    <w:p w:rsidR="00B54A9C" w:rsidRDefault="00B54A9C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9C" w:rsidRDefault="00B54A9C" w:rsidP="00EA4018">
      <w:r>
        <w:separator/>
      </w:r>
    </w:p>
  </w:footnote>
  <w:footnote w:type="continuationSeparator" w:id="0">
    <w:p w:rsidR="00B54A9C" w:rsidRDefault="00B54A9C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478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FD7"/>
    <w:rsid w:val="000042BE"/>
    <w:rsid w:val="00010FEC"/>
    <w:rsid w:val="000117C8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1A44"/>
    <w:rsid w:val="000434B6"/>
    <w:rsid w:val="000457C7"/>
    <w:rsid w:val="000513E9"/>
    <w:rsid w:val="000520D0"/>
    <w:rsid w:val="00052D58"/>
    <w:rsid w:val="00056B24"/>
    <w:rsid w:val="00057A6A"/>
    <w:rsid w:val="000600C7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5B98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E7A20"/>
    <w:rsid w:val="000F2340"/>
    <w:rsid w:val="000F2A6A"/>
    <w:rsid w:val="000F4940"/>
    <w:rsid w:val="000F66D3"/>
    <w:rsid w:val="000F6B5F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30E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38EB"/>
    <w:rsid w:val="001B7AA7"/>
    <w:rsid w:val="001C04F4"/>
    <w:rsid w:val="001C0B74"/>
    <w:rsid w:val="001C43E7"/>
    <w:rsid w:val="001C4CBD"/>
    <w:rsid w:val="001C5A5A"/>
    <w:rsid w:val="001C6627"/>
    <w:rsid w:val="001D0054"/>
    <w:rsid w:val="001D2AB3"/>
    <w:rsid w:val="001D2CFD"/>
    <w:rsid w:val="001D395A"/>
    <w:rsid w:val="001D4A90"/>
    <w:rsid w:val="001D6A60"/>
    <w:rsid w:val="001E0907"/>
    <w:rsid w:val="001E0FA3"/>
    <w:rsid w:val="001E1715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404"/>
    <w:rsid w:val="00222A50"/>
    <w:rsid w:val="00222EEE"/>
    <w:rsid w:val="002239F4"/>
    <w:rsid w:val="00224DDD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2C18"/>
    <w:rsid w:val="002A3CCC"/>
    <w:rsid w:val="002B02B3"/>
    <w:rsid w:val="002B48E7"/>
    <w:rsid w:val="002B69CC"/>
    <w:rsid w:val="002C3004"/>
    <w:rsid w:val="002C5A54"/>
    <w:rsid w:val="002D1A2E"/>
    <w:rsid w:val="002D1AD2"/>
    <w:rsid w:val="002D1D94"/>
    <w:rsid w:val="002D2712"/>
    <w:rsid w:val="002D288E"/>
    <w:rsid w:val="002D4529"/>
    <w:rsid w:val="002D4A7D"/>
    <w:rsid w:val="002E3645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95C"/>
    <w:rsid w:val="0033714F"/>
    <w:rsid w:val="00341559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195E"/>
    <w:rsid w:val="003857AD"/>
    <w:rsid w:val="0038730A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289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73A"/>
    <w:rsid w:val="00447D82"/>
    <w:rsid w:val="004501D4"/>
    <w:rsid w:val="00452F99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524B"/>
    <w:rsid w:val="00496267"/>
    <w:rsid w:val="00496BF5"/>
    <w:rsid w:val="00497F16"/>
    <w:rsid w:val="004A18CA"/>
    <w:rsid w:val="004A39DF"/>
    <w:rsid w:val="004A3E3E"/>
    <w:rsid w:val="004A6E00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71C9"/>
    <w:rsid w:val="0054044D"/>
    <w:rsid w:val="00540C19"/>
    <w:rsid w:val="00541601"/>
    <w:rsid w:val="00542FD0"/>
    <w:rsid w:val="00543895"/>
    <w:rsid w:val="00551D7C"/>
    <w:rsid w:val="00552C4E"/>
    <w:rsid w:val="00553CDB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35A9"/>
    <w:rsid w:val="00586282"/>
    <w:rsid w:val="005867E9"/>
    <w:rsid w:val="00586F79"/>
    <w:rsid w:val="005902D3"/>
    <w:rsid w:val="0059111B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44A8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275"/>
    <w:rsid w:val="00653AEF"/>
    <w:rsid w:val="00653C0B"/>
    <w:rsid w:val="00653E09"/>
    <w:rsid w:val="00655565"/>
    <w:rsid w:val="00656790"/>
    <w:rsid w:val="006600AD"/>
    <w:rsid w:val="00660A00"/>
    <w:rsid w:val="006634D7"/>
    <w:rsid w:val="006652BE"/>
    <w:rsid w:val="00666961"/>
    <w:rsid w:val="006677ED"/>
    <w:rsid w:val="0067687C"/>
    <w:rsid w:val="006772C9"/>
    <w:rsid w:val="00680972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516A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E1F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6F66C2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AE7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098"/>
    <w:rsid w:val="007661B7"/>
    <w:rsid w:val="00766587"/>
    <w:rsid w:val="007754E8"/>
    <w:rsid w:val="00780DBD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F0BE8"/>
    <w:rsid w:val="007F1454"/>
    <w:rsid w:val="007F3317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40F5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E77BD"/>
    <w:rsid w:val="008F32CC"/>
    <w:rsid w:val="008F7D3C"/>
    <w:rsid w:val="00903DB4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54F5"/>
    <w:rsid w:val="00936740"/>
    <w:rsid w:val="0093683A"/>
    <w:rsid w:val="009378F7"/>
    <w:rsid w:val="0094752A"/>
    <w:rsid w:val="00953EC7"/>
    <w:rsid w:val="00954FE5"/>
    <w:rsid w:val="009613C2"/>
    <w:rsid w:val="00961787"/>
    <w:rsid w:val="00964136"/>
    <w:rsid w:val="009709A8"/>
    <w:rsid w:val="009772D4"/>
    <w:rsid w:val="00977B06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777D1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43C9"/>
    <w:rsid w:val="00B05E19"/>
    <w:rsid w:val="00B10553"/>
    <w:rsid w:val="00B21B0B"/>
    <w:rsid w:val="00B25A48"/>
    <w:rsid w:val="00B27DE0"/>
    <w:rsid w:val="00B31349"/>
    <w:rsid w:val="00B31A35"/>
    <w:rsid w:val="00B34005"/>
    <w:rsid w:val="00B34773"/>
    <w:rsid w:val="00B379A8"/>
    <w:rsid w:val="00B43276"/>
    <w:rsid w:val="00B47171"/>
    <w:rsid w:val="00B54A9C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6D3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A73A7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2CA2"/>
    <w:rsid w:val="00C13988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D2586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13856"/>
    <w:rsid w:val="00D224C0"/>
    <w:rsid w:val="00D235C9"/>
    <w:rsid w:val="00D24FAE"/>
    <w:rsid w:val="00D25976"/>
    <w:rsid w:val="00D27206"/>
    <w:rsid w:val="00D3058D"/>
    <w:rsid w:val="00D308CC"/>
    <w:rsid w:val="00D360D5"/>
    <w:rsid w:val="00D374DD"/>
    <w:rsid w:val="00D40A5C"/>
    <w:rsid w:val="00D411D5"/>
    <w:rsid w:val="00D43696"/>
    <w:rsid w:val="00D465D7"/>
    <w:rsid w:val="00D47501"/>
    <w:rsid w:val="00D561CE"/>
    <w:rsid w:val="00D562E0"/>
    <w:rsid w:val="00D573B0"/>
    <w:rsid w:val="00D632B5"/>
    <w:rsid w:val="00D63386"/>
    <w:rsid w:val="00D637B2"/>
    <w:rsid w:val="00D6417D"/>
    <w:rsid w:val="00D75164"/>
    <w:rsid w:val="00D839FB"/>
    <w:rsid w:val="00D8674E"/>
    <w:rsid w:val="00D93377"/>
    <w:rsid w:val="00D95A77"/>
    <w:rsid w:val="00DA0ECA"/>
    <w:rsid w:val="00DA0FF9"/>
    <w:rsid w:val="00DA3753"/>
    <w:rsid w:val="00DA5835"/>
    <w:rsid w:val="00DA667A"/>
    <w:rsid w:val="00DB4742"/>
    <w:rsid w:val="00DB4C51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651"/>
    <w:rsid w:val="00DE2D96"/>
    <w:rsid w:val="00DE5557"/>
    <w:rsid w:val="00DE7B11"/>
    <w:rsid w:val="00DE7E32"/>
    <w:rsid w:val="00DF16A4"/>
    <w:rsid w:val="00DF1A10"/>
    <w:rsid w:val="00DF1D97"/>
    <w:rsid w:val="00DF2914"/>
    <w:rsid w:val="00DF3FDD"/>
    <w:rsid w:val="00DF47B4"/>
    <w:rsid w:val="00DF61A3"/>
    <w:rsid w:val="00E00590"/>
    <w:rsid w:val="00E01C54"/>
    <w:rsid w:val="00E01FB1"/>
    <w:rsid w:val="00E033A4"/>
    <w:rsid w:val="00E03E47"/>
    <w:rsid w:val="00E0472D"/>
    <w:rsid w:val="00E047EC"/>
    <w:rsid w:val="00E055A8"/>
    <w:rsid w:val="00E12133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0E44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0478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44B8F"/>
    <w:rsid w:val="00F50B52"/>
    <w:rsid w:val="00F51CC2"/>
    <w:rsid w:val="00F52750"/>
    <w:rsid w:val="00F53EB3"/>
    <w:rsid w:val="00F548B3"/>
    <w:rsid w:val="00F60406"/>
    <w:rsid w:val="00F6136F"/>
    <w:rsid w:val="00F637DA"/>
    <w:rsid w:val="00F65D83"/>
    <w:rsid w:val="00F66566"/>
    <w:rsid w:val="00F71EE0"/>
    <w:rsid w:val="00F72D3F"/>
    <w:rsid w:val="00F72F3D"/>
    <w:rsid w:val="00F73057"/>
    <w:rsid w:val="00F75670"/>
    <w:rsid w:val="00F75CCC"/>
    <w:rsid w:val="00F80C12"/>
    <w:rsid w:val="00F8194C"/>
    <w:rsid w:val="00F82B9D"/>
    <w:rsid w:val="00F84209"/>
    <w:rsid w:val="00F86252"/>
    <w:rsid w:val="00F90A0A"/>
    <w:rsid w:val="00F928C5"/>
    <w:rsid w:val="00F92ADA"/>
    <w:rsid w:val="00F957E5"/>
    <w:rsid w:val="00F9643E"/>
    <w:rsid w:val="00F96A59"/>
    <w:rsid w:val="00F96E08"/>
    <w:rsid w:val="00F97A8B"/>
    <w:rsid w:val="00F97C49"/>
    <w:rsid w:val="00FA016C"/>
    <w:rsid w:val="00FA7687"/>
    <w:rsid w:val="00FB1213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D6BF1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0BA7-284A-4328-B499-5EFEEC4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5</Pages>
  <Words>1766</Words>
  <Characters>10070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об оценке регулирующего воздействия проекта постановления</vt:lpstr>
      <vt:lpstr>администрации муниципального образования Тимашевский район</vt:lpstr>
      <vt:lpstr>«О внесении изменений в постановление администрации муниципального</vt:lpstr>
      <vt:lpstr>образования Тимашевский район от 23 марта 2020 г. № 333 «Об утверждении админист</vt:lpstr>
      <vt:lpstr>«Выдача разрешений на ввод в эксплуатацию»</vt:lpstr>
      <vt:lpstr/>
      <vt:lpstr>Отдел экономики и прогнозирования администрации муниципального образова</vt:lpstr>
      <vt:lpstr>Разработчиком предложен один вариант правового регулирования - принятие </vt:lpstr>
      <vt:lpstr>2. определены потенциальные адресаты предлагаемого правового регулирования: физи</vt:lpstr>
      <vt:lpstr>1. Потенциальными группами участников общественных отношений, интересы которых б</vt:lpstr>
      <vt:lpstr>Регламент определяет стандарты, сроки и последовательность административных проц</vt:lpstr>
      <vt:lpstr>Предусмотренное проектом правовое регулирование иными правовыми, инф</vt:lpstr>
      <vt:lpstr>3. Цель предлагаемого правового регулирования - регламент определяет стандарты,</vt:lpstr>
      <vt:lpstr>1) Абзац 2 пункта 2.6.1 подраздела 2.6 приложения к постановлению излож</vt:lpstr>
      <vt:lpstr>«2.6.1.2. Основанием для внесения изменений в разрешение на ввод в эксплуатацию </vt:lpstr>
      <vt:lpstr>Обязательным приложением к указанному в абзаце 1 настоящего подпункта регламента</vt:lpstr>
    </vt:vector>
  </TitlesOfParts>
  <Company>ДИО КК</Company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1563</cp:revision>
  <cp:lastPrinted>2021-05-31T14:04:00Z</cp:lastPrinted>
  <dcterms:created xsi:type="dcterms:W3CDTF">2015-04-10T06:47:00Z</dcterms:created>
  <dcterms:modified xsi:type="dcterms:W3CDTF">2022-03-23T08:24:00Z</dcterms:modified>
</cp:coreProperties>
</file>