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F12" w:rsidRDefault="00632F12" w:rsidP="00632F12">
      <w:pPr>
        <w:pStyle w:val="ConsPlusNonformat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732821">
        <w:rPr>
          <w:rFonts w:ascii="Times New Roman" w:eastAsiaTheme="minorHAnsi" w:hAnsi="Times New Roman" w:cstheme="minorBidi"/>
          <w:sz w:val="28"/>
          <w:szCs w:val="28"/>
          <w:lang w:eastAsia="en-US"/>
        </w:rPr>
        <w:t>Заключение</w:t>
      </w:r>
      <w:r w:rsidRPr="00732821">
        <w:t xml:space="preserve"> </w:t>
      </w:r>
      <w:r w:rsidRPr="00732821">
        <w:rPr>
          <w:rFonts w:ascii="Times New Roman" w:eastAsiaTheme="minorHAnsi" w:hAnsi="Times New Roman" w:cstheme="minorBidi"/>
          <w:sz w:val="28"/>
          <w:szCs w:val="28"/>
          <w:lang w:eastAsia="en-US"/>
        </w:rPr>
        <w:t>об оценке фактического воздействия</w:t>
      </w:r>
    </w:p>
    <w:p w:rsidR="004D2E47" w:rsidRPr="004D2E47" w:rsidRDefault="004D2E47" w:rsidP="004D2E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E47">
        <w:rPr>
          <w:rFonts w:ascii="Times New Roman" w:eastAsia="Calibri" w:hAnsi="Times New Roman" w:cs="Times New Roman"/>
          <w:sz w:val="28"/>
          <w:szCs w:val="28"/>
        </w:rPr>
        <w:t>п</w:t>
      </w:r>
      <w:r w:rsidRPr="004D2E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остановления администрации муниципального образования</w:t>
      </w:r>
    </w:p>
    <w:p w:rsidR="004D2E47" w:rsidRPr="004D2E47" w:rsidRDefault="004D2E47" w:rsidP="004D2E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E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Тимашевский район от 31 мая 2021 г. № 695 «Об определении границ </w:t>
      </w:r>
    </w:p>
    <w:p w:rsidR="004D2E47" w:rsidRPr="004D2E47" w:rsidRDefault="004D2E47" w:rsidP="004D2E4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2E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прилегающих территорий к многоквартирным домам, на которых</w:t>
      </w:r>
    </w:p>
    <w:p w:rsidR="004D2E47" w:rsidRPr="004D2E47" w:rsidRDefault="004D2E47" w:rsidP="004D2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E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 допускается розничная продажа алкогольной продукции </w:t>
      </w:r>
    </w:p>
    <w:p w:rsidR="004D2E47" w:rsidRPr="004D2E47" w:rsidRDefault="004D2E47" w:rsidP="004D2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E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оказании услуг общественного питания</w:t>
      </w:r>
    </w:p>
    <w:p w:rsidR="004D2E47" w:rsidRDefault="004D2E47" w:rsidP="004D2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E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муниципальном образовании Тимашевский район» </w:t>
      </w:r>
    </w:p>
    <w:p w:rsidR="00C347D7" w:rsidRPr="004D2E47" w:rsidRDefault="00C347D7" w:rsidP="004D2E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21августа 2026 № 1</w:t>
      </w:r>
    </w:p>
    <w:p w:rsidR="004D2E47" w:rsidRDefault="004D2E47" w:rsidP="007328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32F12" w:rsidRPr="005B2608" w:rsidRDefault="00732821" w:rsidP="004D2E47">
      <w:pPr>
        <w:pStyle w:val="ConsPlusNonformat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Отдел экономики и прогнозирования администрации </w:t>
      </w:r>
      <w:r w:rsidRPr="0076190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B2608">
        <w:rPr>
          <w:rFonts w:ascii="Times New Roman" w:hAnsi="Times New Roman" w:cs="Times New Roman"/>
          <w:sz w:val="28"/>
          <w:szCs w:val="28"/>
        </w:rPr>
        <w:t xml:space="preserve">образования Тимашевский </w:t>
      </w:r>
      <w:r w:rsidR="000D5E5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B2608">
        <w:rPr>
          <w:rFonts w:ascii="Times New Roman" w:hAnsi="Times New Roman" w:cs="Times New Roman"/>
          <w:sz w:val="28"/>
          <w:szCs w:val="28"/>
        </w:rPr>
        <w:t>район</w:t>
      </w:r>
      <w:r w:rsidR="000D5E5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5B260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A11F4">
        <w:rPr>
          <w:rFonts w:ascii="Times New Roman" w:hAnsi="Times New Roman" w:cs="Times New Roman"/>
          <w:sz w:val="28"/>
          <w:szCs w:val="28"/>
        </w:rPr>
        <w:t>–</w:t>
      </w:r>
      <w:r w:rsidRPr="005B2608">
        <w:rPr>
          <w:rFonts w:ascii="Times New Roman" w:hAnsi="Times New Roman" w:cs="Times New Roman"/>
          <w:sz w:val="28"/>
          <w:szCs w:val="28"/>
        </w:rPr>
        <w:t xml:space="preserve"> </w:t>
      </w:r>
      <w:r w:rsidR="00DA11F4">
        <w:rPr>
          <w:rFonts w:ascii="Times New Roman" w:hAnsi="Times New Roman" w:cs="Times New Roman"/>
          <w:sz w:val="28"/>
          <w:szCs w:val="28"/>
        </w:rPr>
        <w:t xml:space="preserve">координирующий </w:t>
      </w:r>
      <w:r w:rsidRPr="005B2608">
        <w:rPr>
          <w:rFonts w:ascii="Times New Roman" w:hAnsi="Times New Roman" w:cs="Times New Roman"/>
          <w:sz w:val="28"/>
          <w:szCs w:val="28"/>
        </w:rPr>
        <w:t xml:space="preserve">орган) 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 </w:t>
      </w:r>
      <w:r w:rsidR="00632F12" w:rsidRPr="00017915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соответствии с </w:t>
      </w:r>
      <w:hyperlink w:anchor="Par36" w:tooltip="Ссылка на текущий документ" w:history="1">
        <w:r w:rsidRPr="00017915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017915">
        <w:rPr>
          <w:rFonts w:ascii="Times New Roman" w:hAnsi="Times New Roman" w:cs="Times New Roman"/>
          <w:sz w:val="28"/>
          <w:szCs w:val="28"/>
        </w:rPr>
        <w:t xml:space="preserve">   </w:t>
      </w:r>
      <w:r w:rsidR="00B202FD" w:rsidRPr="00017915">
        <w:rPr>
          <w:rFonts w:ascii="Times New Roman" w:hAnsi="Times New Roman" w:cs="Times New Roman"/>
          <w:sz w:val="28"/>
          <w:szCs w:val="28"/>
        </w:rPr>
        <w:t xml:space="preserve">установления и оценки применения устанавливаемых муниципальными нормативными правовыми актами муниципального образования Тимащевский район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</w:t>
      </w:r>
      <w:r w:rsidRPr="00017915">
        <w:rPr>
          <w:rFonts w:ascii="Times New Roman" w:hAnsi="Times New Roman" w:cs="Times New Roman"/>
          <w:sz w:val="28"/>
          <w:szCs w:val="28"/>
        </w:rPr>
        <w:t>утвержденным постановлением администрации муниципального образования Тимашевский район</w:t>
      </w:r>
      <w:r w:rsidR="00B202FD" w:rsidRPr="00017915">
        <w:rPr>
          <w:rFonts w:ascii="Times New Roman" w:hAnsi="Times New Roman" w:cs="Times New Roman"/>
          <w:sz w:val="28"/>
          <w:szCs w:val="28"/>
        </w:rPr>
        <w:t xml:space="preserve"> от 22 июня 2021 г. № 799</w:t>
      </w:r>
      <w:r w:rsidR="004D2E47">
        <w:rPr>
          <w:rFonts w:ascii="Times New Roman" w:hAnsi="Times New Roman" w:cs="Times New Roman"/>
          <w:sz w:val="28"/>
          <w:szCs w:val="28"/>
        </w:rPr>
        <w:t xml:space="preserve"> (в редакции постановления от 22 октября 2925 г. № 1492</w:t>
      </w:r>
      <w:r w:rsidRPr="00017915">
        <w:rPr>
          <w:rFonts w:ascii="Times New Roman" w:hAnsi="Times New Roman" w:cs="Times New Roman"/>
          <w:sz w:val="28"/>
          <w:szCs w:val="28"/>
        </w:rPr>
        <w:t xml:space="preserve">, </w:t>
      </w:r>
      <w:r w:rsidR="00B202FD" w:rsidRPr="00017915">
        <w:rPr>
          <w:rFonts w:ascii="Times New Roman" w:hAnsi="Times New Roman" w:cs="Times New Roman"/>
          <w:sz w:val="28"/>
          <w:szCs w:val="28"/>
        </w:rPr>
        <w:t xml:space="preserve"> </w:t>
      </w:r>
      <w:r w:rsidRPr="00017915">
        <w:rPr>
          <w:rFonts w:ascii="Times New Roman" w:hAnsi="Times New Roman" w:cs="Times New Roman"/>
          <w:sz w:val="28"/>
          <w:szCs w:val="28"/>
        </w:rPr>
        <w:t>(далее -</w:t>
      </w:r>
      <w:r w:rsidRPr="005B2608">
        <w:rPr>
          <w:rFonts w:ascii="Times New Roman" w:hAnsi="Times New Roman" w:cs="Times New Roman"/>
          <w:sz w:val="28"/>
          <w:szCs w:val="28"/>
        </w:rPr>
        <w:t xml:space="preserve"> Порядок)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, рассмотрел </w:t>
      </w:r>
      <w:r w:rsidR="004D2E47">
        <w:rPr>
          <w:rFonts w:ascii="Times New Roman" w:eastAsiaTheme="minorHAnsi" w:hAnsi="Times New Roman" w:cstheme="minorBidi"/>
          <w:sz w:val="28"/>
          <w:szCs w:val="28"/>
          <w:lang w:eastAsia="en-US"/>
        </w:rPr>
        <w:t>п</w:t>
      </w:r>
      <w:r w:rsidR="004D2E47" w:rsidRPr="003B4862">
        <w:rPr>
          <w:rFonts w:ascii="Times New Roman" w:eastAsia="Times New Roman" w:hAnsi="Times New Roman" w:cs="Times New Roman"/>
          <w:color w:val="1A1A1A"/>
          <w:sz w:val="28"/>
          <w:szCs w:val="28"/>
        </w:rPr>
        <w:t>остановлени</w:t>
      </w:r>
      <w:r w:rsidR="004D2E47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r w:rsidR="004D2E47" w:rsidRPr="003B486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администрации муниципального образования</w:t>
      </w:r>
      <w:r w:rsidR="004D2E4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4D2E47" w:rsidRPr="003B486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Тимашевский район от 31 мая 2021 г. № 695 «Об определении границ прилегающих </w:t>
      </w:r>
      <w:r w:rsidR="004D2E47"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 w:rsidR="004D2E47" w:rsidRPr="003B4862">
        <w:rPr>
          <w:rFonts w:ascii="Times New Roman" w:eastAsia="Times New Roman" w:hAnsi="Times New Roman" w:cs="Times New Roman"/>
          <w:color w:val="1A1A1A"/>
          <w:sz w:val="28"/>
          <w:szCs w:val="28"/>
        </w:rPr>
        <w:t>ерриторий к многоквартирным домам, на которых</w:t>
      </w:r>
      <w:r w:rsidR="004D2E4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4D2E47" w:rsidRPr="003B4862">
        <w:rPr>
          <w:rFonts w:ascii="Times New Roman" w:eastAsia="Times New Roman" w:hAnsi="Times New Roman" w:cs="Times New Roman"/>
          <w:color w:val="1A1A1A"/>
          <w:sz w:val="28"/>
          <w:szCs w:val="28"/>
        </w:rPr>
        <w:t>не допускается</w:t>
      </w:r>
      <w:r w:rsidR="004D2E4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4D2E47" w:rsidRPr="003B4862">
        <w:rPr>
          <w:rFonts w:ascii="Times New Roman" w:eastAsia="Times New Roman" w:hAnsi="Times New Roman" w:cs="Times New Roman"/>
          <w:color w:val="1A1A1A"/>
          <w:sz w:val="28"/>
          <w:szCs w:val="28"/>
        </w:rPr>
        <w:t>розничная продажа алкогольной продукции при оказании услуг общественного питания в муниципальном образовании Тимашевский район»</w:t>
      </w:r>
      <w:r w:rsidR="004D2E4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далее – 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муниципальный 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нормативный правовой акт) и отчет об оценке фактического воздействия 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муниципального 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нормативного правового акта</w:t>
      </w:r>
      <w:r w:rsidR="003D681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(далее – отчет), направленный </w:t>
      </w:r>
      <w:r w:rsidR="004D2E4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31 июля 2026 г.  для подготовки </w:t>
      </w:r>
      <w:r w:rsidR="003D681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</w:t>
      </w:r>
      <w:r w:rsidR="004D2E47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настоящего заключения</w:t>
      </w:r>
      <w:r w:rsidR="004D2E47" w:rsidRPr="004D2E4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4D2E4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отделом экономики и прогнозирования администрации муниципального образования Тимашевский муниципальный район Краснодарского края </w:t>
      </w:r>
      <w:r w:rsidR="004D2E47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(далее – разработчик МНПА), и сообщает следующее.</w:t>
      </w:r>
      <w:r w:rsidR="003D681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</w:t>
      </w:r>
      <w:r w:rsidR="005B2608" w:rsidRPr="005B260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</w:p>
    <w:p w:rsidR="00632F12" w:rsidRPr="005B2608" w:rsidRDefault="00632F12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1. По результатам рассмотрения представленных материалов установлено, что при проведении оценки фактического воздействия </w:t>
      </w:r>
      <w:r w:rsidR="005B2608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муниципального 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нормативного правового акта нарушения пунктов </w:t>
      </w:r>
      <w:r w:rsidR="000E712F">
        <w:rPr>
          <w:rFonts w:ascii="Times New Roman" w:eastAsiaTheme="minorHAnsi" w:hAnsi="Times New Roman" w:cstheme="minorBidi"/>
          <w:sz w:val="28"/>
          <w:szCs w:val="28"/>
          <w:lang w:eastAsia="en-US"/>
        </w:rPr>
        <w:t>8</w:t>
      </w:r>
      <w:r w:rsidR="00DA11F4">
        <w:rPr>
          <w:rFonts w:ascii="Times New Roman" w:eastAsiaTheme="minorHAnsi" w:hAnsi="Times New Roman" w:cstheme="minorBidi"/>
          <w:sz w:val="28"/>
          <w:szCs w:val="28"/>
          <w:lang w:eastAsia="en-US"/>
        </w:rPr>
        <w:t>.1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– </w:t>
      </w:r>
      <w:r w:rsidR="000E712F">
        <w:rPr>
          <w:rFonts w:ascii="Times New Roman" w:eastAsiaTheme="minorHAnsi" w:hAnsi="Times New Roman" w:cstheme="minorBidi"/>
          <w:sz w:val="28"/>
          <w:szCs w:val="28"/>
          <w:lang w:eastAsia="en-US"/>
        </w:rPr>
        <w:t>8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  <w:r w:rsidR="00DA11F4">
        <w:rPr>
          <w:rFonts w:ascii="Times New Roman" w:eastAsiaTheme="minorHAnsi" w:hAnsi="Times New Roman" w:cstheme="minorBidi"/>
          <w:sz w:val="28"/>
          <w:szCs w:val="28"/>
          <w:lang w:eastAsia="en-US"/>
        </w:rPr>
        <w:t>8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настоящего Порядка, которые могут оказать негативное влияние на обоснованность полученных разработчиком </w:t>
      </w:r>
      <w:r w:rsidR="005B2608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МНПА 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результатов, не выявлены.</w:t>
      </w:r>
    </w:p>
    <w:p w:rsidR="00632F12" w:rsidRPr="005B2608" w:rsidRDefault="00632F12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2. Отчет направлен разработчиком</w:t>
      </w:r>
      <w:r w:rsidR="005B2608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МНПА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для проведения оценки фактического воздействия</w:t>
      </w:r>
      <w:r w:rsidR="004D2E4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впервые.</w:t>
      </w:r>
    </w:p>
    <w:p w:rsidR="00632F12" w:rsidRDefault="009F41BB" w:rsidP="005B2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5B2B">
        <w:rPr>
          <w:rFonts w:ascii="Times New Roman" w:hAnsi="Times New Roman"/>
          <w:sz w:val="28"/>
          <w:szCs w:val="28"/>
        </w:rPr>
        <w:tab/>
      </w:r>
      <w:r w:rsidR="00632F12" w:rsidRPr="00264D22">
        <w:rPr>
          <w:rFonts w:ascii="Times New Roman" w:hAnsi="Times New Roman"/>
          <w:sz w:val="28"/>
          <w:szCs w:val="28"/>
        </w:rPr>
        <w:t xml:space="preserve">3. Информация об оценке фактического воздействия </w:t>
      </w:r>
      <w:r w:rsidR="005B2608" w:rsidRPr="00264D22">
        <w:rPr>
          <w:rFonts w:ascii="Times New Roman" w:hAnsi="Times New Roman"/>
          <w:sz w:val="28"/>
          <w:szCs w:val="28"/>
        </w:rPr>
        <w:t xml:space="preserve">муниципального </w:t>
      </w:r>
      <w:r w:rsidR="00632F12" w:rsidRPr="00264D22">
        <w:rPr>
          <w:rFonts w:ascii="Times New Roman" w:hAnsi="Times New Roman"/>
          <w:sz w:val="28"/>
          <w:szCs w:val="28"/>
        </w:rPr>
        <w:t xml:space="preserve">нормативного правового акта размещена разработчиком </w:t>
      </w:r>
      <w:r w:rsidR="005B2608" w:rsidRPr="00264D22">
        <w:rPr>
          <w:rFonts w:ascii="Times New Roman" w:hAnsi="Times New Roman"/>
          <w:sz w:val="28"/>
          <w:szCs w:val="28"/>
        </w:rPr>
        <w:t xml:space="preserve">МНПА </w:t>
      </w:r>
      <w:r w:rsidR="00632F12" w:rsidRPr="00264D22">
        <w:rPr>
          <w:rFonts w:ascii="Times New Roman" w:hAnsi="Times New Roman"/>
          <w:sz w:val="28"/>
          <w:szCs w:val="28"/>
        </w:rPr>
        <w:t xml:space="preserve">на </w:t>
      </w:r>
      <w:r w:rsidR="00DA11F4" w:rsidRPr="00264D22">
        <w:rPr>
          <w:rFonts w:ascii="Times New Roman" w:hAnsi="Times New Roman" w:cs="Times New Roman"/>
          <w:sz w:val="28"/>
          <w:szCs w:val="28"/>
        </w:rPr>
        <w:t>официальном сайте муниципального образования Тимашевский район в информационно-телекоммуникационной сети «Интернет» (</w:t>
      </w:r>
      <w:hyperlink r:id="rId8" w:history="1">
        <w:r w:rsidR="00DA11F4" w:rsidRPr="00264D22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https://тимрегион.рф</w:t>
        </w:r>
      </w:hyperlink>
      <w:r w:rsidR="00DA11F4" w:rsidRPr="00264D22">
        <w:rPr>
          <w:rFonts w:ascii="Times New Roman" w:hAnsi="Times New Roman" w:cs="Times New Roman"/>
          <w:sz w:val="28"/>
          <w:szCs w:val="28"/>
        </w:rPr>
        <w:t>)</w:t>
      </w:r>
      <w:r w:rsidR="00264D22">
        <w:rPr>
          <w:rFonts w:ascii="Times New Roman" w:hAnsi="Times New Roman" w:cs="Times New Roman"/>
          <w:sz w:val="28"/>
          <w:szCs w:val="28"/>
        </w:rPr>
        <w:t xml:space="preserve"> (далее – Интернет-портал)</w:t>
      </w:r>
      <w:r w:rsidR="00DA11F4" w:rsidRPr="00264D22">
        <w:rPr>
          <w:rFonts w:ascii="Times New Roman" w:hAnsi="Times New Roman" w:cs="Times New Roman"/>
          <w:sz w:val="28"/>
          <w:szCs w:val="28"/>
        </w:rPr>
        <w:t xml:space="preserve"> </w:t>
      </w:r>
      <w:r w:rsidR="00632F12" w:rsidRPr="00264D22">
        <w:rPr>
          <w:rFonts w:ascii="Times New Roman" w:hAnsi="Times New Roman"/>
          <w:sz w:val="28"/>
          <w:szCs w:val="28"/>
        </w:rPr>
        <w:t>в целях их общественного обсуждения по адресу:</w:t>
      </w:r>
    </w:p>
    <w:p w:rsidR="0081468E" w:rsidRDefault="00273FFA" w:rsidP="005B26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81468E" w:rsidRPr="00B73F8F">
          <w:rPr>
            <w:rStyle w:val="ae"/>
            <w:rFonts w:ascii="Times New Roman" w:hAnsi="Times New Roman"/>
            <w:sz w:val="28"/>
            <w:szCs w:val="28"/>
          </w:rPr>
          <w:t>https://тимрегион.рф/item/2478732</w:t>
        </w:r>
      </w:hyperlink>
      <w:r w:rsidR="0081468E">
        <w:rPr>
          <w:rFonts w:ascii="Times New Roman" w:hAnsi="Times New Roman"/>
          <w:sz w:val="28"/>
          <w:szCs w:val="28"/>
        </w:rPr>
        <w:t>.</w:t>
      </w:r>
    </w:p>
    <w:p w:rsidR="00632F12" w:rsidRPr="00EF5C9A" w:rsidRDefault="00632F12" w:rsidP="00264D2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Разработчиком </w:t>
      </w:r>
      <w:r w:rsidR="00FE5B2B"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МНПА </w:t>
      </w:r>
      <w:r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проведено публичное обсуждение </w:t>
      </w:r>
      <w:r w:rsidR="00FE5B2B"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муниципального </w:t>
      </w:r>
      <w:r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нормативного правового акта и отчета в срок с </w:t>
      </w:r>
      <w:r w:rsidR="00264D22"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1 июня 2026 г. </w:t>
      </w:r>
      <w:r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по </w:t>
      </w:r>
      <w:r w:rsidR="00264D22"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30 июня </w:t>
      </w:r>
      <w:r w:rsidR="00264D22"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 xml:space="preserve">2026 </w:t>
      </w:r>
      <w:r w:rsidR="00264D22" w:rsidRPr="00EF5C9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г. </w:t>
      </w:r>
    </w:p>
    <w:p w:rsidR="00264D22" w:rsidRDefault="00264D22" w:rsidP="00632F1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C9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Уведомление о проведении публичного обсуждения было размещено на Интернет-портале, а также направлялось в </w:t>
      </w:r>
      <w:r w:rsidRPr="00EF5C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адрес </w:t>
      </w:r>
      <w:r w:rsidR="00EF5C9A" w:rsidRPr="00EF5C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председателя </w:t>
      </w:r>
      <w:r w:rsidRPr="00EF5C9A">
        <w:rPr>
          <w:rFonts w:ascii="Times New Roman" w:eastAsia="Times New Roman" w:hAnsi="Times New Roman" w:cs="Times New Roman"/>
          <w:sz w:val="28"/>
          <w:szCs w:val="28"/>
        </w:rPr>
        <w:t>Союза «Тимашевская межрайонная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торгово-промышленная палата»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 xml:space="preserve"> Шпыгарь Геннадия Владимировича,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ндивидуальн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предпринимател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Лукоянов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Юри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Владимирович</w:t>
      </w:r>
      <w:r>
        <w:rPr>
          <w:rFonts w:ascii="Times New Roman" w:eastAsia="Times New Roman" w:hAnsi="Times New Roman" w:cs="Times New Roman"/>
          <w:sz w:val="28"/>
          <w:szCs w:val="28"/>
        </w:rPr>
        <w:t>а, п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Ассоциации крестьянских (фермерских) хозяйств и сельскохозяйственных кооперативов Тимашевского района Авдеев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Пав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 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>
        <w:rPr>
          <w:rFonts w:ascii="Times New Roman" w:eastAsia="Times New Roman" w:hAnsi="Times New Roman" w:cs="Times New Roman"/>
          <w:sz w:val="28"/>
          <w:szCs w:val="28"/>
        </w:rPr>
        <w:t>а, и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ндивидуальн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Горшков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Наталь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Александровн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ы, и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ндивидуальн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предпринимател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Озеров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Витали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Владимирович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а, д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иректор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ООО НПВП "Ветфарм" Трошин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Андре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Николаевич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а, г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енеральн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директор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ООО «Тойма» Ананьев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Дмитри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енеральн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директор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ООО «Деловар» Тарануха Андре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Владимирович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иректор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ООО «Политон» Шпыгарь Ирин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Юрьевн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ы, д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иректор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ООО «Клоссан» Клименко Олег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по развитию ООО МК «Эйрена» Олефиренко Алексе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Николаевич</w:t>
      </w:r>
      <w:r w:rsidR="00EF5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hAnsi="Times New Roman" w:cs="Times New Roman"/>
          <w:sz w:val="28"/>
          <w:szCs w:val="28"/>
        </w:rPr>
        <w:t>.</w:t>
      </w:r>
    </w:p>
    <w:p w:rsidR="00EF5C9A" w:rsidRDefault="00EF5C9A" w:rsidP="00EF5C9A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EF5C9A">
        <w:rPr>
          <w:rFonts w:ascii="Times New Roman" w:eastAsiaTheme="minorHAnsi" w:hAnsi="Times New Roman" w:cstheme="minorBidi"/>
          <w:sz w:val="28"/>
          <w:szCs w:val="28"/>
          <w:lang w:eastAsia="en-US"/>
        </w:rPr>
        <w:t>Координирующим органом проведен анализ свода предложений по итогам размещения отчета, в котором разработчиком МНПА представлены сведения об учете представленных в рамках публичного обсуждения замечаний и предложений.</w:t>
      </w:r>
    </w:p>
    <w:p w:rsidR="008F203F" w:rsidRDefault="00B108F2" w:rsidP="008F203F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Так, в</w:t>
      </w:r>
      <w:r w:rsidR="001F2116" w:rsidRPr="001F211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ходе публичного обсуждения муниципального нормативного правового акта и отчета 1</w:t>
      </w:r>
      <w:r w:rsidR="00C658B9">
        <w:rPr>
          <w:rFonts w:ascii="Times New Roman" w:eastAsiaTheme="minorHAnsi" w:hAnsi="Times New Roman" w:cstheme="minorBidi"/>
          <w:sz w:val="28"/>
          <w:szCs w:val="28"/>
          <w:lang w:eastAsia="en-US"/>
        </w:rPr>
        <w:t>0</w:t>
      </w:r>
      <w:r w:rsidR="001F2116" w:rsidRPr="001F211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июня 2026 г. от </w:t>
      </w:r>
      <w:r w:rsidR="001F2116" w:rsidRPr="001F2116">
        <w:rPr>
          <w:rFonts w:ascii="Times New Roman" w:eastAsia="Times New Roman" w:hAnsi="Times New Roman" w:cs="Times New Roman"/>
          <w:sz w:val="28"/>
          <w:szCs w:val="28"/>
        </w:rPr>
        <w:t>Союза «Тимашевская межрайонная торгово-промышленная палата» поступило 1 замечание (предложение)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части отсутствия </w:t>
      </w:r>
      <w:r w:rsidR="008F203F">
        <w:rPr>
          <w:rFonts w:ascii="Times New Roman" w:hAnsi="Times New Roman" w:cs="Times New Roman"/>
          <w:sz w:val="28"/>
          <w:szCs w:val="28"/>
        </w:rPr>
        <w:t xml:space="preserve">в муниципальном нормативном правовом </w:t>
      </w:r>
      <w:r w:rsidR="008F203F" w:rsidRPr="008F203F">
        <w:rPr>
          <w:rFonts w:ascii="Times New Roman" w:hAnsi="Times New Roman" w:cs="Times New Roman"/>
          <w:sz w:val="28"/>
          <w:szCs w:val="28"/>
        </w:rPr>
        <w:t>акте 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F203F" w:rsidRPr="008F203F">
        <w:rPr>
          <w:rFonts w:ascii="Times New Roman" w:hAnsi="Times New Roman" w:cs="Times New Roman"/>
          <w:sz w:val="28"/>
          <w:szCs w:val="28"/>
        </w:rPr>
        <w:t xml:space="preserve"> о сроке его действия, что является нарушением принципа открытости и предсказуемости, положения о котором установлены статьей 8 Федерального закона от 31 июля 2020 г. № 247-ФЗ «Об обязательных требованиях в Российской Федерации» и пунктом 1.7 Порядка. </w:t>
      </w:r>
      <w:r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8F203F" w:rsidRPr="008F203F">
        <w:rPr>
          <w:rFonts w:ascii="Times New Roman" w:eastAsia="Times New Roman" w:hAnsi="Times New Roman" w:cs="Times New Roman"/>
          <w:sz w:val="28"/>
          <w:szCs w:val="28"/>
        </w:rPr>
        <w:t>разработчик</w:t>
      </w:r>
      <w:r w:rsidR="008F203F">
        <w:rPr>
          <w:rFonts w:ascii="Times New Roman" w:eastAsia="Times New Roman" w:hAnsi="Times New Roman" w:cs="Times New Roman"/>
          <w:sz w:val="28"/>
          <w:szCs w:val="28"/>
        </w:rPr>
        <w:t xml:space="preserve"> МНПА </w:t>
      </w:r>
      <w:r w:rsidR="008F203F" w:rsidRPr="001F211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своде предложений отмечает, что указанное замечание (предложение) будет учтено при корректировке муниципального нормативного правового акта по результатам оценки фактического воздействия</w:t>
      </w:r>
      <w:r w:rsidR="008F203F" w:rsidRPr="001F21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4DB7" w:rsidRDefault="001F2116" w:rsidP="001F2116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рассмотрения замечания (предложения) координирующий орган согласился с изложенными в своде предложений комментариями и аргументами разработчика МНПА в отношении учета замечания (предложения) участника публичного обсуждения. </w:t>
      </w:r>
    </w:p>
    <w:p w:rsidR="009B4DB7" w:rsidRDefault="009B4DB7" w:rsidP="001F2116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замечания и предложения от участников публичного обсуждения не поступили.</w:t>
      </w:r>
    </w:p>
    <w:p w:rsidR="0081468E" w:rsidRDefault="009B4DB7" w:rsidP="00814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665" w:rsidRPr="00BE2763">
        <w:rPr>
          <w:rFonts w:ascii="Times New Roman" w:hAnsi="Times New Roman" w:cs="Times New Roman"/>
          <w:sz w:val="28"/>
          <w:szCs w:val="28"/>
        </w:rPr>
        <w:t xml:space="preserve">   Координирующим органом проведено дополнительное публичное обсуждение муниципального нормативного правового акта и отчета в срок с </w:t>
      </w:r>
      <w:r w:rsidR="00BE2763" w:rsidRPr="00BE2763">
        <w:rPr>
          <w:rFonts w:ascii="Times New Roman" w:hAnsi="Times New Roman" w:cs="Times New Roman"/>
          <w:sz w:val="28"/>
          <w:szCs w:val="28"/>
        </w:rPr>
        <w:t xml:space="preserve">4 августа 2026 г. </w:t>
      </w:r>
      <w:r w:rsidR="00837665" w:rsidRPr="00BE2763">
        <w:rPr>
          <w:rFonts w:ascii="Times New Roman" w:hAnsi="Times New Roman" w:cs="Times New Roman"/>
          <w:sz w:val="28"/>
          <w:szCs w:val="28"/>
        </w:rPr>
        <w:t xml:space="preserve"> по </w:t>
      </w:r>
      <w:r w:rsidR="00BE2763" w:rsidRPr="00BE2763">
        <w:rPr>
          <w:rFonts w:ascii="Times New Roman" w:hAnsi="Times New Roman" w:cs="Times New Roman"/>
          <w:sz w:val="28"/>
          <w:szCs w:val="28"/>
        </w:rPr>
        <w:t xml:space="preserve">12 августа 2026 г. </w:t>
      </w:r>
      <w:hyperlink r:id="rId10" w:history="1">
        <w:r w:rsidR="0081468E" w:rsidRPr="00B73F8F">
          <w:rPr>
            <w:rStyle w:val="ae"/>
            <w:rFonts w:ascii="Times New Roman" w:hAnsi="Times New Roman"/>
            <w:sz w:val="28"/>
            <w:szCs w:val="28"/>
          </w:rPr>
          <w:t>https://тим</w:t>
        </w:r>
        <w:r w:rsidR="0081468E" w:rsidRPr="00B73F8F">
          <w:rPr>
            <w:rStyle w:val="ae"/>
            <w:rFonts w:ascii="Times New Roman" w:hAnsi="Times New Roman"/>
            <w:sz w:val="28"/>
            <w:szCs w:val="28"/>
          </w:rPr>
          <w:t>р</w:t>
        </w:r>
        <w:r w:rsidR="0081468E" w:rsidRPr="00B73F8F">
          <w:rPr>
            <w:rStyle w:val="ae"/>
            <w:rFonts w:ascii="Times New Roman" w:hAnsi="Times New Roman"/>
            <w:sz w:val="28"/>
            <w:szCs w:val="28"/>
          </w:rPr>
          <w:t>егион.рф/item/2512531</w:t>
        </w:r>
      </w:hyperlink>
      <w:r w:rsidR="0081468E">
        <w:rPr>
          <w:rFonts w:ascii="Times New Roman" w:hAnsi="Times New Roman"/>
          <w:sz w:val="28"/>
          <w:szCs w:val="28"/>
        </w:rPr>
        <w:t>.</w:t>
      </w:r>
    </w:p>
    <w:p w:rsidR="00BE2763" w:rsidRDefault="00BE2763" w:rsidP="00BE276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C9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Уведомление о проведении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дополнительного </w:t>
      </w:r>
      <w:r w:rsidRPr="00EF5C9A">
        <w:rPr>
          <w:rFonts w:ascii="Times New Roman" w:eastAsiaTheme="minorHAnsi" w:hAnsi="Times New Roman" w:cstheme="minorBidi"/>
          <w:sz w:val="28"/>
          <w:szCs w:val="28"/>
          <w:lang w:eastAsia="en-US"/>
        </w:rPr>
        <w:t>публичного обсуждения было размещено на Интернет-портале</w:t>
      </w:r>
      <w:r w:rsidR="0081468E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hyperlink r:id="rId11" w:history="1">
        <w:r w:rsidR="0081468E" w:rsidRPr="00B73F8F">
          <w:rPr>
            <w:rStyle w:val="ae"/>
            <w:rFonts w:ascii="Times New Roman" w:eastAsiaTheme="minorHAnsi" w:hAnsi="Times New Roman" w:cstheme="minorBidi"/>
            <w:sz w:val="28"/>
            <w:szCs w:val="28"/>
            <w:lang w:eastAsia="en-US"/>
          </w:rPr>
          <w:t>https://тимрегион</w:t>
        </w:r>
        <w:r w:rsidR="0081468E" w:rsidRPr="00B73F8F">
          <w:rPr>
            <w:rStyle w:val="ae"/>
            <w:rFonts w:ascii="Times New Roman" w:eastAsiaTheme="minorHAnsi" w:hAnsi="Times New Roman" w:cstheme="minorBidi"/>
            <w:sz w:val="28"/>
            <w:szCs w:val="28"/>
            <w:lang w:eastAsia="en-US"/>
          </w:rPr>
          <w:t>.</w:t>
        </w:r>
        <w:r w:rsidR="0081468E" w:rsidRPr="00B73F8F">
          <w:rPr>
            <w:rStyle w:val="ae"/>
            <w:rFonts w:ascii="Times New Roman" w:eastAsiaTheme="minorHAnsi" w:hAnsi="Times New Roman" w:cstheme="minorBidi"/>
            <w:sz w:val="28"/>
            <w:szCs w:val="28"/>
            <w:lang w:eastAsia="en-US"/>
          </w:rPr>
          <w:t>рф/item/2512532</w:t>
        </w:r>
      </w:hyperlink>
      <w:r w:rsidRPr="00EF5C9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, а также направлялось в </w:t>
      </w:r>
      <w:r w:rsidRPr="00EF5C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адрес председателя </w:t>
      </w:r>
      <w:r w:rsidRPr="00EF5C9A">
        <w:rPr>
          <w:rFonts w:ascii="Times New Roman" w:eastAsia="Times New Roman" w:hAnsi="Times New Roman" w:cs="Times New Roman"/>
          <w:sz w:val="28"/>
          <w:szCs w:val="28"/>
        </w:rPr>
        <w:t>Союза «Тимашевская межрайонная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торгово-промышленная палата»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Шпыгарь Геннадия Владимировича, и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ндивидуальн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предпринимател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Лукоянов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Юри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Владимирович</w:t>
      </w:r>
      <w:r>
        <w:rPr>
          <w:rFonts w:ascii="Times New Roman" w:eastAsia="Times New Roman" w:hAnsi="Times New Roman" w:cs="Times New Roman"/>
          <w:sz w:val="28"/>
          <w:szCs w:val="28"/>
        </w:rPr>
        <w:t>а, п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Ассоциации крестьянских (фермерских) хозяйств и сельскохозяйственных кооперативов Тимашевского района Авдеев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Пав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 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Викторович</w:t>
      </w:r>
      <w:r>
        <w:rPr>
          <w:rFonts w:ascii="Times New Roman" w:eastAsia="Times New Roman" w:hAnsi="Times New Roman" w:cs="Times New Roman"/>
          <w:sz w:val="28"/>
          <w:szCs w:val="28"/>
        </w:rPr>
        <w:t>а, и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ндивидуальн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Горшков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Наталь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eastAsia="Times New Roman" w:hAnsi="Times New Roman" w:cs="Times New Roman"/>
          <w:sz w:val="28"/>
          <w:szCs w:val="28"/>
        </w:rPr>
        <w:t>ы, и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ндивидуальн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предпринимател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Озеров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Витали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Владимирович</w:t>
      </w:r>
      <w:r>
        <w:rPr>
          <w:rFonts w:ascii="Times New Roman" w:eastAsia="Times New Roman" w:hAnsi="Times New Roman" w:cs="Times New Roman"/>
          <w:sz w:val="28"/>
          <w:szCs w:val="28"/>
        </w:rPr>
        <w:t>а, д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ООО НПВП "Вет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lastRenderedPageBreak/>
        <w:t>фарм" Трошин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Андре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Николаевич</w:t>
      </w:r>
      <w:r>
        <w:rPr>
          <w:rFonts w:ascii="Times New Roman" w:eastAsia="Times New Roman" w:hAnsi="Times New Roman" w:cs="Times New Roman"/>
          <w:sz w:val="28"/>
          <w:szCs w:val="28"/>
        </w:rPr>
        <w:t>а, г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енеральн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ООО «Тойма» Ананьев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Дмитри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енеральн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ООО «Деловар» Тарануха Андре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Владимирович</w:t>
      </w:r>
      <w:r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ООО «Политон» Шпыгарь Ирин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Юрьевн</w:t>
      </w:r>
      <w:r>
        <w:rPr>
          <w:rFonts w:ascii="Times New Roman" w:eastAsia="Times New Roman" w:hAnsi="Times New Roman" w:cs="Times New Roman"/>
          <w:sz w:val="28"/>
          <w:szCs w:val="28"/>
        </w:rPr>
        <w:t>ы, д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ООО «Клоссан» Клименко Олег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по развитию ООО МК «Эйрена» Олефиренко Алексе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D22">
        <w:rPr>
          <w:rFonts w:ascii="Times New Roman" w:eastAsia="Times New Roman" w:hAnsi="Times New Roman" w:cs="Times New Roman"/>
          <w:sz w:val="28"/>
          <w:szCs w:val="28"/>
        </w:rPr>
        <w:t xml:space="preserve"> Николаевич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4D22">
        <w:rPr>
          <w:rFonts w:ascii="Times New Roman" w:hAnsi="Times New Roman" w:cs="Times New Roman"/>
          <w:sz w:val="28"/>
          <w:szCs w:val="28"/>
        </w:rPr>
        <w:t>.</w:t>
      </w:r>
    </w:p>
    <w:p w:rsidR="00BE2763" w:rsidRPr="00BE2763" w:rsidRDefault="00BE2763" w:rsidP="008376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проведения дополнительного публичного обсуждения замечания (предложения) по отчету и муниципальному нормативному правовому акту не поступали.</w:t>
      </w:r>
    </w:p>
    <w:p w:rsidR="00632F12" w:rsidRPr="0044422A" w:rsidRDefault="00632F12" w:rsidP="005C2027">
      <w:pPr>
        <w:pStyle w:val="ConsPlusNonformat"/>
        <w:tabs>
          <w:tab w:val="left" w:pos="8931"/>
        </w:tabs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4422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4. На основе проведенной оценки фактического воздействия </w:t>
      </w:r>
      <w:r w:rsidR="00E410C4" w:rsidRPr="0044422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муниципального </w:t>
      </w:r>
      <w:r w:rsidRPr="0044422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нормативного правового акта с учетом информации, представленной разработчиком </w:t>
      </w:r>
      <w:r w:rsidR="00E410C4" w:rsidRPr="0044422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МНПА </w:t>
      </w:r>
      <w:r w:rsidRPr="0044422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 отчете, </w:t>
      </w:r>
      <w:r w:rsidR="00142B4B" w:rsidRPr="0044422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Координирующим </w:t>
      </w:r>
      <w:r w:rsidR="00E410C4" w:rsidRPr="0044422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органом </w:t>
      </w:r>
      <w:r w:rsidRPr="0044422A">
        <w:rPr>
          <w:rFonts w:ascii="Times New Roman" w:eastAsiaTheme="minorHAnsi" w:hAnsi="Times New Roman" w:cstheme="minorBidi"/>
          <w:sz w:val="28"/>
          <w:szCs w:val="28"/>
          <w:lang w:eastAsia="en-US"/>
        </w:rPr>
        <w:t>сделаны следующие выводы:</w:t>
      </w:r>
    </w:p>
    <w:p w:rsidR="00632F12" w:rsidRPr="00896EE5" w:rsidRDefault="00026BE1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4.1.</w:t>
      </w:r>
      <w:r w:rsidR="00632F12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r w:rsidR="0044422A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З</w:t>
      </w:r>
      <w:r w:rsidR="00632F12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аявленны</w:t>
      </w:r>
      <w:r w:rsidR="0044422A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е</w:t>
      </w:r>
      <w:r w:rsidR="00632F12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цел</w:t>
      </w:r>
      <w:r w:rsidR="0044422A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и</w:t>
      </w:r>
      <w:r w:rsidR="00632F12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регулирования</w:t>
      </w:r>
      <w:r w:rsidR="0044422A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, предусмотренного муниципальным нормативным правовым актом, достигнуты.</w:t>
      </w:r>
    </w:p>
    <w:p w:rsidR="0044422A" w:rsidRPr="0003776C" w:rsidRDefault="0044422A" w:rsidP="0044422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76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Так, по данным отчета, целью введения регулирования, предусмотренного муниципальным нормативным правовым актом, </w:t>
      </w:r>
      <w:r w:rsidRPr="0003776C">
        <w:rPr>
          <w:rFonts w:ascii="Times New Roman" w:hAnsi="Times New Roman" w:cs="Times New Roman"/>
          <w:sz w:val="28"/>
          <w:szCs w:val="28"/>
        </w:rPr>
        <w:t>являлось</w:t>
      </w:r>
      <w:r w:rsidR="0003776C" w:rsidRPr="0003776C">
        <w:rPr>
          <w:rFonts w:ascii="Times New Roman" w:hAnsi="Times New Roman" w:cs="Times New Roman"/>
          <w:sz w:val="28"/>
          <w:szCs w:val="28"/>
        </w:rPr>
        <w:t xml:space="preserve"> регулирование деятельности розничной продажи алкогольной продукции при оказании услуг общественного питания, а именно </w:t>
      </w:r>
      <w:r w:rsidRPr="0003776C">
        <w:rPr>
          <w:rFonts w:ascii="Times New Roman" w:hAnsi="Times New Roman" w:cs="Times New Roman"/>
          <w:sz w:val="28"/>
          <w:szCs w:val="28"/>
        </w:rPr>
        <w:t>определение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на территории муниципального образования Тимашевский муниципальный район Краснодарского края.</w:t>
      </w:r>
    </w:p>
    <w:p w:rsidR="00026BE1" w:rsidRPr="0003776C" w:rsidRDefault="00026BE1" w:rsidP="00026BE1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03776C">
        <w:rPr>
          <w:rFonts w:ascii="Times New Roman" w:eastAsiaTheme="minorHAnsi" w:hAnsi="Times New Roman" w:cstheme="minorBidi"/>
          <w:sz w:val="28"/>
          <w:szCs w:val="28"/>
          <w:lang w:eastAsia="en-US"/>
        </w:rPr>
        <w:t>Указанным регулированием введены обязательные требования, направленные на:</w:t>
      </w:r>
    </w:p>
    <w:p w:rsidR="00026BE1" w:rsidRPr="0003776C" w:rsidRDefault="00026BE1" w:rsidP="00026BE1">
      <w:pPr>
        <w:pStyle w:val="Default"/>
        <w:ind w:firstLine="708"/>
        <w:jc w:val="both"/>
        <w:rPr>
          <w:sz w:val="28"/>
          <w:szCs w:val="28"/>
        </w:rPr>
      </w:pPr>
      <w:r w:rsidRPr="0003776C">
        <w:rPr>
          <w:sz w:val="28"/>
          <w:szCs w:val="28"/>
        </w:rPr>
        <w:t xml:space="preserve">осуществление единой государственной политики в сфере продажи алкогольной продукции на территории Тимашевского района, направленной, в первую очередь, на защиту интересов жизни и здоровья граждан, соблюдение их личных прав, гарантированных законодательством Российской Федерации; </w:t>
      </w:r>
    </w:p>
    <w:p w:rsidR="00026BE1" w:rsidRPr="0003776C" w:rsidRDefault="00026BE1" w:rsidP="00026BE1">
      <w:pPr>
        <w:pStyle w:val="Default"/>
        <w:ind w:firstLine="708"/>
        <w:jc w:val="both"/>
        <w:rPr>
          <w:sz w:val="28"/>
          <w:szCs w:val="28"/>
        </w:rPr>
      </w:pPr>
      <w:r w:rsidRPr="0003776C">
        <w:rPr>
          <w:sz w:val="28"/>
          <w:szCs w:val="28"/>
        </w:rPr>
        <w:t xml:space="preserve">снижение рисков причинения вреда (снижение объемов причиненного вреда) жизни и здоровью граждан, а также нравственного и психологического состояния граждан, посредством установления требований к розничной продаже алкогольной продукции при оказании услуг общественного питания в муниципальном образовании Тимашевский муниципальный район Краснодарского края (далее – Тимашевский район) а также введения запретов и ограничений, связанных с их реализацией и употреблением; </w:t>
      </w:r>
    </w:p>
    <w:p w:rsidR="00026BE1" w:rsidRPr="0003776C" w:rsidRDefault="00026BE1" w:rsidP="00026BE1">
      <w:pPr>
        <w:pStyle w:val="Default"/>
        <w:ind w:firstLine="708"/>
        <w:jc w:val="both"/>
        <w:rPr>
          <w:sz w:val="28"/>
          <w:szCs w:val="28"/>
        </w:rPr>
      </w:pPr>
      <w:r w:rsidRPr="0003776C">
        <w:rPr>
          <w:sz w:val="28"/>
          <w:szCs w:val="28"/>
        </w:rPr>
        <w:t xml:space="preserve">защиту санитарно-эпидемиологического благополучия населения Тимашевского района, прав потребителей, благополучия человека на территории Тимашевского района при осуществлении деятельности по розничной продаже алкогольной продукции при оказании услуг общественного питания; </w:t>
      </w:r>
    </w:p>
    <w:p w:rsidR="00026BE1" w:rsidRPr="0003776C" w:rsidRDefault="00026BE1" w:rsidP="00026BE1">
      <w:pPr>
        <w:pStyle w:val="Default"/>
        <w:ind w:firstLine="708"/>
        <w:jc w:val="both"/>
        <w:rPr>
          <w:sz w:val="28"/>
          <w:szCs w:val="28"/>
        </w:rPr>
      </w:pPr>
      <w:r w:rsidRPr="0003776C">
        <w:rPr>
          <w:sz w:val="28"/>
          <w:szCs w:val="28"/>
        </w:rPr>
        <w:t xml:space="preserve">снижение социальной напряженности в сфере охраны общественного порядка, в том числе в ночное время суток, возникающей вследствие распития алкогольной продукции на придомовых территориях многоквартирных домов. </w:t>
      </w:r>
    </w:p>
    <w:p w:rsidR="00026BE1" w:rsidRDefault="00CC58F2" w:rsidP="00026BE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D8D">
        <w:rPr>
          <w:rFonts w:ascii="Times New Roman" w:hAnsi="Times New Roman" w:cs="Times New Roman"/>
          <w:sz w:val="28"/>
          <w:szCs w:val="28"/>
        </w:rPr>
        <w:t xml:space="preserve">До принятия муниципального нормативного правового акта </w:t>
      </w:r>
      <w:r w:rsidR="00026BE1" w:rsidRPr="009D5D8D">
        <w:rPr>
          <w:rFonts w:ascii="Times New Roman" w:hAnsi="Times New Roman" w:cs="Times New Roman"/>
          <w:sz w:val="28"/>
          <w:szCs w:val="28"/>
        </w:rPr>
        <w:t>существ</w:t>
      </w:r>
      <w:r w:rsidRPr="009D5D8D">
        <w:rPr>
          <w:rFonts w:ascii="Times New Roman" w:hAnsi="Times New Roman" w:cs="Times New Roman"/>
          <w:sz w:val="28"/>
          <w:szCs w:val="28"/>
        </w:rPr>
        <w:t>овали</w:t>
      </w:r>
      <w:r w:rsidR="00026BE1" w:rsidRPr="009D5D8D">
        <w:rPr>
          <w:rFonts w:ascii="Times New Roman" w:hAnsi="Times New Roman" w:cs="Times New Roman"/>
          <w:sz w:val="28"/>
          <w:szCs w:val="28"/>
        </w:rPr>
        <w:t xml:space="preserve"> следующие риски причинения вреда (ущерба) охраняемым законом ценностям:</w:t>
      </w:r>
    </w:p>
    <w:p w:rsidR="009D5D8D" w:rsidRDefault="009D5D8D" w:rsidP="009D5D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угроза </w:t>
      </w:r>
      <w:r w:rsidRPr="00645790">
        <w:rPr>
          <w:rFonts w:ascii="Times New Roman" w:hAnsi="Times New Roman" w:cs="Times New Roman"/>
          <w:sz w:val="28"/>
          <w:szCs w:val="28"/>
        </w:rPr>
        <w:t>причинени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45790">
        <w:rPr>
          <w:rFonts w:ascii="Times New Roman" w:hAnsi="Times New Roman" w:cs="Times New Roman"/>
          <w:sz w:val="28"/>
          <w:szCs w:val="28"/>
        </w:rPr>
        <w:t xml:space="preserve"> вреда жизни и здоровью граждан</w:t>
      </w:r>
      <w:r>
        <w:rPr>
          <w:rFonts w:ascii="Times New Roman" w:hAnsi="Times New Roman" w:cs="Times New Roman"/>
          <w:sz w:val="28"/>
          <w:szCs w:val="28"/>
        </w:rPr>
        <w:t>, связанного с негативным влиянием алкогольной продукции на здоровье человека;</w:t>
      </w:r>
    </w:p>
    <w:p w:rsidR="009D5D8D" w:rsidRPr="00645790" w:rsidRDefault="009D5D8D" w:rsidP="009D5D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нарушение требований санитарно-эпидемиологического благополучия населения Тимашевского района;</w:t>
      </w:r>
    </w:p>
    <w:p w:rsidR="009D5D8D" w:rsidRDefault="009D5D8D" w:rsidP="009D5D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5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нарушение общественного порядка в кафе, барах и прочих объектах, реализующих алкогольную продукцию, находящихся на прилегающих к многоквартирным домам территориях, во дворах и детских площадках, что приводит к нарушению прав граждан на отдых, ухудшает условия их проживания, подвер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гает опасности жизнь и здоровье;</w:t>
      </w:r>
    </w:p>
    <w:p w:rsidR="009D5D8D" w:rsidRDefault="009D5D8D" w:rsidP="009D5D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неудовлетворенность жителей многоквартирных домов и прилегающих к ним территорий (далее – МКД) деятельностью организаций общественного питания, реализующих алкогольную продукцию.</w:t>
      </w:r>
    </w:p>
    <w:p w:rsidR="009D5D8D" w:rsidRDefault="009D5D8D" w:rsidP="009D5D8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Главными причинами и факторами, которые приводили к вышеуказанным негативным эффектам являлись: </w:t>
      </w:r>
    </w:p>
    <w:p w:rsidR="009D5D8D" w:rsidRDefault="009D5D8D" w:rsidP="009D5D8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законодательно закрепленных ограничений и запретов в сфере розничной продажи алкогольной продукции при оказании услуг общественного питания в муниципальном образовании Тимашевский муниципальный район Краснодарского края; </w:t>
      </w:r>
    </w:p>
    <w:p w:rsidR="009D5D8D" w:rsidRDefault="009D5D8D" w:rsidP="009D5D8D">
      <w:pPr>
        <w:pStyle w:val="Default"/>
        <w:ind w:firstLine="567"/>
        <w:jc w:val="both"/>
        <w:rPr>
          <w:sz w:val="28"/>
          <w:szCs w:val="28"/>
        </w:rPr>
      </w:pPr>
      <w:r w:rsidRPr="009E7C2B">
        <w:rPr>
          <w:sz w:val="28"/>
          <w:szCs w:val="28"/>
        </w:rPr>
        <w:t>невозможность привлечения к административной ответственности за нарушение особых требований и правил розничной продажи алкогольной и спиртосодержащей продукции, предусмотренной частью 3 статьи 14.16 Кодекса Российской Федерации об административных правонарушениях (далее – КоАП РФ).</w:t>
      </w:r>
    </w:p>
    <w:p w:rsidR="009D5D8D" w:rsidRDefault="009D5D8D" w:rsidP="009D5D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оцениваемых обязательных требований было направлено на снижение рисков причинения вреда (снижение объемов причиненного вреда) жизни и здоровью граждан посредством определения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питания.</w:t>
      </w:r>
    </w:p>
    <w:p w:rsidR="009D5D8D" w:rsidRDefault="009D5D8D" w:rsidP="009D5D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МНПА создает условия для обеспечения общественного порядка, защиты прав граждан на тишину, отдых в местах их непосредственного проживания, обеспечивает комфортное проживание граждан в многоквартирных домах, на прилегающих территориях которых располагаются объекты общественного питания, реализующие алкогольную продукцию, улучшает условия их проживания.</w:t>
      </w:r>
    </w:p>
    <w:p w:rsidR="009D5D8D" w:rsidRPr="009D5D8D" w:rsidRDefault="009D5D8D" w:rsidP="009D5D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D8D">
        <w:rPr>
          <w:rFonts w:ascii="Times New Roman" w:hAnsi="Times New Roman" w:cs="Times New Roman"/>
          <w:sz w:val="28"/>
          <w:szCs w:val="28"/>
        </w:rPr>
        <w:t>Муниципальным нормативным правовым актом определены границы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 имеющих зал обслуживания посетителей общей площадью менее 50 квадратных метров в пределах границ земельных участков, поставленных на кадастровый учет, на которых расположены многоквартирные дома.</w:t>
      </w:r>
    </w:p>
    <w:p w:rsidR="009D5D8D" w:rsidRDefault="009D5D8D" w:rsidP="009D5D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D8D">
        <w:rPr>
          <w:rFonts w:ascii="Times New Roman" w:hAnsi="Times New Roman" w:cs="Times New Roman"/>
          <w:sz w:val="28"/>
          <w:szCs w:val="28"/>
        </w:rPr>
        <w:t xml:space="preserve">В случае отсутствия сформированных земельных участков, поставленных на кадастровый учет, границы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питания, имеющих зал обслуживания посетителей общей площадью менее 50 квадратных метров определяются на расстоянии 20 метров от зданий многоквартирных домов. </w:t>
      </w:r>
    </w:p>
    <w:p w:rsidR="00CA22FE" w:rsidRDefault="00CA22FE" w:rsidP="009D5D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муниципального нормативного правового акта привело к следующим результатам:</w:t>
      </w:r>
    </w:p>
    <w:p w:rsidR="00CA22FE" w:rsidRDefault="00CE5BFC" w:rsidP="00CE5BFC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применения введенного регулирования:</w:t>
      </w:r>
    </w:p>
    <w:p w:rsidR="00CE5BFC" w:rsidRDefault="00CE5BFC" w:rsidP="00CE5B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26902">
        <w:rPr>
          <w:rFonts w:ascii="Times New Roman" w:hAnsi="Times New Roman" w:cs="Times New Roman"/>
          <w:sz w:val="28"/>
          <w:szCs w:val="28"/>
        </w:rPr>
        <w:t>отенциальн</w:t>
      </w:r>
      <w:r>
        <w:rPr>
          <w:rFonts w:ascii="Times New Roman" w:hAnsi="Times New Roman" w:cs="Times New Roman"/>
          <w:sz w:val="28"/>
          <w:szCs w:val="28"/>
        </w:rPr>
        <w:t xml:space="preserve">ой группой участников общественных отношений, интересы которых затронуты правовым регулированием, являются </w:t>
      </w:r>
      <w:r w:rsidRPr="00126902">
        <w:rPr>
          <w:rFonts w:ascii="Times New Roman" w:hAnsi="Times New Roman" w:cs="Times New Roman"/>
          <w:sz w:val="28"/>
          <w:szCs w:val="28"/>
        </w:rPr>
        <w:t xml:space="preserve">субъекты предпринимательской деятельности, осуществляющие розничную продажу алкогольной продукции при оказании услуг общественного питания. </w:t>
      </w:r>
    </w:p>
    <w:p w:rsidR="00CE5BFC" w:rsidRDefault="00CE5BFC" w:rsidP="00CE5BF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информации, представленной Тимашевским городским и сельскими </w:t>
      </w:r>
      <w:r w:rsidRPr="0039393E">
        <w:rPr>
          <w:rFonts w:ascii="Times New Roman" w:hAnsi="Times New Roman" w:cs="Times New Roman"/>
          <w:sz w:val="28"/>
          <w:szCs w:val="28"/>
        </w:rPr>
        <w:t xml:space="preserve">поселениями Тимашевского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9393E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края, по состоянию на 1 мая 2026 г. на территории муниципального образования Тимашевский муниципальный район Краснодарского края отсутствуют субъекты, попадающие под введенные ограничения.</w:t>
      </w:r>
    </w:p>
    <w:p w:rsidR="00E227F4" w:rsidRPr="008B42DE" w:rsidRDefault="00E227F4" w:rsidP="00E227F4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7 статьи 4(1)  Закона Краснодарского края от 4 июня 2012 г. № 2497-КЗ «Об установлении ограничений в сфере розничной продажи алкогольной продукции и безалкогольных тонизирующих напитков» (далее – Закон № 2497-КЗ) оценка соблюдения ограничений, установленных частями 1-6 статьи 4(1) Закона № 2497-КЗ, осуществляется в рамках регионального государственного контроля (надзора) в области розничной продажи алкогольной и спиртосодержащей продукции на территории Краснодарского края органом исполнительной власти Краснодарского края, уполномоченным Губернатором Краснодарского края осуществлять региональный государственный контроль (надзор) в области розничной продажи алкогольной и спиртосодержащей продукции на территории Краснодарского края – департаментом потребительской сферы и регулирования рынка алкоголя Краснодарского края.</w:t>
      </w:r>
    </w:p>
    <w:p w:rsidR="008B42DE" w:rsidRPr="008B42DE" w:rsidRDefault="008B42DE" w:rsidP="008B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2DE">
        <w:rPr>
          <w:rFonts w:ascii="Times New Roman" w:hAnsi="Times New Roman" w:cs="Times New Roman"/>
          <w:sz w:val="28"/>
          <w:szCs w:val="28"/>
        </w:rPr>
        <w:t>По информации разработчика, представленной в отчете, правовое регулирование не влечет дополнительные расходы (доходы) потенциальных адресатов регулирования.</w:t>
      </w:r>
    </w:p>
    <w:p w:rsidR="008B42DE" w:rsidRPr="008B42DE" w:rsidRDefault="008B42DE" w:rsidP="008B42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42DE">
        <w:rPr>
          <w:rFonts w:ascii="Times New Roman" w:hAnsi="Times New Roman" w:cs="Times New Roman"/>
          <w:sz w:val="28"/>
          <w:szCs w:val="28"/>
        </w:rPr>
        <w:t xml:space="preserve">При этом, МНПА содержит положения, устанавливающие ограничение розничной продажи алкогольной продукции при оказании услуг общественного питания в объектах общественного питания, расположенных в многоквартирных домах и на прилегающих территориях, путем определения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на территории муниципального образования Тимашевский муниципальный район Краснодарского края. </w:t>
      </w:r>
    </w:p>
    <w:p w:rsidR="008B42DE" w:rsidRPr="008B42DE" w:rsidRDefault="008B42DE" w:rsidP="008B42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42DE">
        <w:rPr>
          <w:rFonts w:ascii="Times New Roman" w:hAnsi="Times New Roman" w:cs="Times New Roman"/>
          <w:sz w:val="28"/>
          <w:szCs w:val="28"/>
        </w:rPr>
        <w:t xml:space="preserve">МНПА может повлечь для субъектов предпринимательской деятельности возникновение издержек в виде упущенной выгоды (недополученного дохода), связанного с невозможностью продажи алкогольной продукции при оказании услуг общественного питания. </w:t>
      </w:r>
    </w:p>
    <w:p w:rsidR="008B42DE" w:rsidRPr="008B42DE" w:rsidRDefault="008B42DE" w:rsidP="008B42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42DE">
        <w:rPr>
          <w:rFonts w:ascii="Times New Roman" w:hAnsi="Times New Roman" w:cs="Times New Roman"/>
          <w:sz w:val="28"/>
          <w:szCs w:val="28"/>
        </w:rPr>
        <w:t>Дать количественную оценку упущенным выгодам и доходам</w:t>
      </w:r>
      <w:r>
        <w:rPr>
          <w:rFonts w:ascii="Times New Roman" w:hAnsi="Times New Roman" w:cs="Times New Roman"/>
          <w:sz w:val="28"/>
          <w:szCs w:val="28"/>
        </w:rPr>
        <w:t>, по мнению разработчика МНПА,</w:t>
      </w:r>
      <w:r w:rsidRPr="008B42DE">
        <w:rPr>
          <w:rFonts w:ascii="Times New Roman" w:hAnsi="Times New Roman" w:cs="Times New Roman"/>
          <w:sz w:val="28"/>
          <w:szCs w:val="28"/>
        </w:rPr>
        <w:t xml:space="preserve"> не представляется возможным в виду того, что доход различный в зависимости от объема и вида реализуемой алкогольной продукции, а также расходов на обеспечение деятельности предприятий общественного питания, которые предполагаются различными.</w:t>
      </w:r>
    </w:p>
    <w:p w:rsidR="008B42DE" w:rsidRDefault="00973D54" w:rsidP="008B42D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следует отметить, что </w:t>
      </w:r>
      <w:r w:rsidR="008B42DE" w:rsidRPr="008B42DE">
        <w:rPr>
          <w:rFonts w:ascii="Times New Roman" w:hAnsi="Times New Roman" w:cs="Times New Roman"/>
          <w:sz w:val="28"/>
          <w:szCs w:val="28"/>
        </w:rPr>
        <w:t xml:space="preserve">в случае выявления в ходе проведения контрольных (надзорных) мероприятий нарушений обязательных требований, в отношении контролируемых лиц </w:t>
      </w:r>
      <w:r w:rsidR="008B42DE"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потребительской сферы и регулирования рынка алкоголя Краснодарского края возбуждаются дела об административных правонарушениях, предусмотренных частью 3 статьи 14.16 КоАП РФ (нарушение особых требований и правил розничной продажи алкогольной и спиртосодержащей продукции), что влечет наложение административных штрафов на должностных лиц в размере от двадцати тысяч до сорока тысяч рублей с конфискацией алкогольной и спиртосодержащей продукции или без таковой; на юридических лиц – от ста тысяч до трехсот тысяч рублей с конфискацией   алкогольной и спиртосодержащей продукции или без таковой.</w:t>
      </w:r>
    </w:p>
    <w:p w:rsidR="00394875" w:rsidRDefault="00394875" w:rsidP="003948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составления отчета лица </w:t>
      </w:r>
      <w:r w:rsidRPr="008B42D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административной </w:t>
      </w:r>
      <w:r w:rsidRPr="008B42DE">
        <w:rPr>
          <w:rFonts w:ascii="Times New Roman" w:hAnsi="Times New Roman" w:cs="Times New Roman"/>
          <w:sz w:val="28"/>
          <w:szCs w:val="28"/>
        </w:rPr>
        <w:t>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584083" w:rsidRDefault="00584083" w:rsidP="00584083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584083">
        <w:rPr>
          <w:rFonts w:ascii="Times New Roman" w:hAnsi="Times New Roman" w:cs="Times New Roman"/>
          <w:sz w:val="28"/>
          <w:szCs w:val="28"/>
        </w:rPr>
        <w:t>В части влияния на условия ведения экономической деятельности для субъектов предпринима</w:t>
      </w:r>
      <w:r>
        <w:rPr>
          <w:rFonts w:ascii="Times New Roman" w:hAnsi="Times New Roman" w:cs="Times New Roman"/>
          <w:sz w:val="28"/>
          <w:szCs w:val="28"/>
        </w:rPr>
        <w:t>тельской и иной экономической деятельности установлен</w:t>
      </w:r>
      <w:r w:rsidR="00AC094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обязанность соблюдени</w:t>
      </w:r>
      <w:r w:rsidR="00AC094D">
        <w:rPr>
          <w:rFonts w:ascii="Times New Roman" w:eastAsiaTheme="minorHAnsi" w:hAnsi="Times New Roman" w:cstheme="minorBidi"/>
          <w:sz w:val="28"/>
          <w:szCs w:val="28"/>
          <w:lang w:eastAsia="en-US"/>
        </w:rPr>
        <w:t>я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субъектами регулирования обязательных требований, установленных муниципальным нормативным правовым актом, в полном объеме.</w:t>
      </w:r>
    </w:p>
    <w:p w:rsidR="00AC094D" w:rsidRDefault="00AC094D" w:rsidP="00AC094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направлены на системное урегулирование вопросов осуществления деятельности в сфере розничной продажи алкогольной продукции, с учетом создания благоприятных условий для проживания граждан, а также соответству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принципам и целям государственного регулирования в сфере потребления алкогольной продукции, утвержденным </w:t>
      </w:r>
      <w:r w:rsidRPr="00F13F89">
        <w:rPr>
          <w:rFonts w:ascii="Times New Roman" w:hAnsi="Times New Roman" w:cs="Times New Roman"/>
          <w:sz w:val="28"/>
          <w:szCs w:val="28"/>
        </w:rPr>
        <w:t>Распоряжением Правительства РФ от 11 декабря 2023 г. № 3547-р «</w:t>
      </w: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Концепции сокращения потребления алкоголя в Российской Федерации на период до 2030 года и на дальнейшую перспективу», направленным на приоритет интересов общественного здоровья, защиту граждан от рисков, связанных с потреблением алкоголя.</w:t>
      </w:r>
    </w:p>
    <w:p w:rsidR="00522E21" w:rsidRPr="00F13F89" w:rsidRDefault="00522E21" w:rsidP="00AC094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мнению разработчика, обязательные требования, содержащиеся в </w:t>
      </w:r>
      <w:r w:rsidR="00E6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нормативном правовом акте </w:t>
      </w:r>
      <w:r>
        <w:rPr>
          <w:rFonts w:ascii="Times New Roman" w:hAnsi="Times New Roman" w:cs="Times New Roman"/>
          <w:sz w:val="28"/>
          <w:szCs w:val="28"/>
        </w:rPr>
        <w:t xml:space="preserve">необходимы, поскольку цель их установления – защита жизни и здоровья граждан, санитарно-эпидемиологического благополучия населения района «несоизмеримо дороже, чем те затраты, которые несут субъекты». </w:t>
      </w:r>
    </w:p>
    <w:p w:rsidR="009D5D8D" w:rsidRDefault="00E227F4" w:rsidP="009D5D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10EB9">
        <w:rPr>
          <w:rFonts w:ascii="Times New Roman" w:hAnsi="Times New Roman" w:cs="Times New Roman"/>
          <w:sz w:val="28"/>
          <w:szCs w:val="28"/>
        </w:rPr>
        <w:t xml:space="preserve">На основании изложенного, координирующий орган поддерживает вывод разработчика МНПА о том, что цели введения </w:t>
      </w:r>
      <w:r w:rsidR="009D5D8D" w:rsidRPr="00F10EB9">
        <w:rPr>
          <w:rFonts w:ascii="Times New Roman" w:hAnsi="Times New Roman" w:cs="Times New Roman"/>
          <w:sz w:val="28"/>
          <w:szCs w:val="28"/>
        </w:rPr>
        <w:t>оцениваемых обязательных требований в полной мере достигнут</w:t>
      </w:r>
      <w:r w:rsidRPr="00F10EB9">
        <w:rPr>
          <w:rFonts w:ascii="Times New Roman" w:hAnsi="Times New Roman" w:cs="Times New Roman"/>
          <w:sz w:val="28"/>
          <w:szCs w:val="28"/>
        </w:rPr>
        <w:t>ы</w:t>
      </w:r>
      <w:r w:rsidR="009D5D8D" w:rsidRPr="00F10EB9">
        <w:rPr>
          <w:rFonts w:ascii="Times New Roman" w:hAnsi="Times New Roman" w:cs="Times New Roman"/>
          <w:sz w:val="28"/>
          <w:szCs w:val="28"/>
        </w:rPr>
        <w:t xml:space="preserve">, </w:t>
      </w:r>
      <w:r w:rsidRPr="00F10EB9">
        <w:rPr>
          <w:rFonts w:ascii="Times New Roman" w:hAnsi="Times New Roman" w:cs="Times New Roman"/>
          <w:sz w:val="28"/>
          <w:szCs w:val="28"/>
        </w:rPr>
        <w:t>и предложение о дальнейшем применении</w:t>
      </w:r>
      <w:r w:rsidR="009D5D8D" w:rsidRPr="00F10EB9">
        <w:rPr>
          <w:rFonts w:ascii="Times New Roman" w:hAnsi="Times New Roman" w:cs="Times New Roman"/>
          <w:sz w:val="28"/>
          <w:szCs w:val="28"/>
        </w:rPr>
        <w:t xml:space="preserve"> оцениваемых обязательных требований </w:t>
      </w:r>
      <w:r w:rsidRPr="00F10EB9">
        <w:rPr>
          <w:rFonts w:ascii="Times New Roman" w:hAnsi="Times New Roman" w:cs="Times New Roman"/>
          <w:sz w:val="28"/>
          <w:szCs w:val="28"/>
        </w:rPr>
        <w:t xml:space="preserve">с установлением срока действия – 6 </w:t>
      </w:r>
      <w:r w:rsidR="009A27BF" w:rsidRPr="00F10EB9">
        <w:rPr>
          <w:rFonts w:ascii="Times New Roman" w:hAnsi="Times New Roman" w:cs="Times New Roman"/>
          <w:sz w:val="28"/>
          <w:szCs w:val="28"/>
        </w:rPr>
        <w:t>лет в соответствии с</w:t>
      </w:r>
      <w:r w:rsidR="00E6404B" w:rsidRPr="00E6404B">
        <w:rPr>
          <w:rFonts w:ascii="Times New Roman" w:hAnsi="Times New Roman" w:cs="Times New Roman"/>
          <w:sz w:val="28"/>
          <w:szCs w:val="28"/>
        </w:rPr>
        <w:t xml:space="preserve"> </w:t>
      </w:r>
      <w:r w:rsidR="00E6404B" w:rsidRPr="00F10EB9">
        <w:rPr>
          <w:rFonts w:ascii="Times New Roman" w:hAnsi="Times New Roman" w:cs="Times New Roman"/>
          <w:sz w:val="28"/>
          <w:szCs w:val="28"/>
        </w:rPr>
        <w:t>решени</w:t>
      </w:r>
      <w:r w:rsidR="00E6404B">
        <w:rPr>
          <w:rFonts w:ascii="Times New Roman" w:hAnsi="Times New Roman" w:cs="Times New Roman"/>
          <w:sz w:val="28"/>
          <w:szCs w:val="28"/>
        </w:rPr>
        <w:t>ем</w:t>
      </w:r>
      <w:r w:rsidR="00E6404B" w:rsidRPr="00F10EB9">
        <w:rPr>
          <w:rFonts w:ascii="Times New Roman" w:hAnsi="Times New Roman" w:cs="Times New Roman"/>
          <w:sz w:val="28"/>
          <w:szCs w:val="28"/>
        </w:rPr>
        <w:t xml:space="preserve"> Совета муниципального образования Тимашевский район от 17 ноября     2021 г. № 128 «Об утверждении Порядка установления и оценки применения обязательных требований, устанавливаемых муниципальными нормативными правовыми актами муниципального образования Тимашевский район» (в редакции от 22 октября 2025 г. № 14) (далее – Решение Совета № 128)</w:t>
      </w:r>
      <w:r w:rsidR="00E6404B">
        <w:rPr>
          <w:rFonts w:ascii="Times New Roman" w:hAnsi="Times New Roman" w:cs="Times New Roman"/>
          <w:sz w:val="28"/>
          <w:szCs w:val="28"/>
        </w:rPr>
        <w:t>.</w:t>
      </w:r>
    </w:p>
    <w:p w:rsidR="00632F12" w:rsidRPr="00F71A1D" w:rsidRDefault="002654FF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4.2. </w:t>
      </w:r>
      <w:r w:rsidR="009A27BF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Согласно данным отчета </w:t>
      </w:r>
      <w:r w:rsidR="00632F12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фактически</w:t>
      </w:r>
      <w:r w:rsidR="009A27BF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м</w:t>
      </w:r>
      <w:r w:rsidR="00632F12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положительны</w:t>
      </w:r>
      <w:r w:rsidR="009A27BF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м</w:t>
      </w:r>
      <w:r w:rsidR="00632F12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последстви</w:t>
      </w:r>
      <w:r w:rsidR="009A27BF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ем </w:t>
      </w:r>
      <w:r w:rsidR="00632F12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принятия </w:t>
      </w:r>
      <w:r w:rsidR="00E410C4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муниципального </w:t>
      </w:r>
      <w:r w:rsidR="00632F12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нормативного правового акта</w:t>
      </w:r>
      <w:r w:rsidR="009A27BF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является отсутствие фактов привлечения к административной ответственности адресатов регулирования, что подразумевает:</w:t>
      </w:r>
    </w:p>
    <w:p w:rsidR="00F71A1D" w:rsidRDefault="00F71A1D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а</w:t>
      </w:r>
      <w:r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ктуальность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обязательных требований, установленных муниципальным нормативным правовым актом;</w:t>
      </w:r>
    </w:p>
    <w:p w:rsidR="00F71A1D" w:rsidRDefault="00F71A1D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соблюдение субъектами регулирования обязательных требований, установленных муниципальным нормативным правовым актом, в полном объеме;</w:t>
      </w:r>
    </w:p>
    <w:p w:rsidR="00F71A1D" w:rsidRDefault="00F71A1D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отсутствие проблем с пониманием содержания оцениваемых обязательных требований субъектами регулирования и правоприменительными органами;</w:t>
      </w:r>
    </w:p>
    <w:p w:rsidR="009A27BF" w:rsidRPr="007D25AE" w:rsidRDefault="00F71A1D" w:rsidP="00632F12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исполнимость обязательных требований (их соблюдение не приводит к невозможности исполнения других обязательных требований).  </w:t>
      </w:r>
    </w:p>
    <w:p w:rsidR="002654FF" w:rsidRPr="00C659BC" w:rsidRDefault="00C659BC" w:rsidP="00C659BC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C659B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Фактические отрицательные последствия принятия муниципального нормативного правового акта связаны с фактом наличия обязательных требований в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анализируемой сфере и в случае их несоблюдения субъектами регулирования - несением затрат на оплату административного штрафа.</w:t>
      </w:r>
    </w:p>
    <w:p w:rsidR="007D25AE" w:rsidRDefault="0052323A" w:rsidP="00F11D0D">
      <w:pPr>
        <w:pStyle w:val="Default"/>
        <w:ind w:firstLine="708"/>
        <w:jc w:val="both"/>
        <w:rPr>
          <w:sz w:val="28"/>
          <w:szCs w:val="28"/>
        </w:rPr>
      </w:pPr>
      <w:r w:rsidRPr="005A1D28">
        <w:rPr>
          <w:rFonts w:cstheme="minorBidi"/>
          <w:sz w:val="28"/>
          <w:szCs w:val="28"/>
        </w:rPr>
        <w:t>4.</w:t>
      </w:r>
      <w:r w:rsidR="00632F12" w:rsidRPr="005A1D28">
        <w:rPr>
          <w:rFonts w:cstheme="minorBidi"/>
          <w:sz w:val="28"/>
          <w:szCs w:val="28"/>
        </w:rPr>
        <w:t>3</w:t>
      </w:r>
      <w:r w:rsidRPr="005A1D28">
        <w:rPr>
          <w:rFonts w:cstheme="minorBidi"/>
          <w:sz w:val="28"/>
          <w:szCs w:val="28"/>
        </w:rPr>
        <w:t>.</w:t>
      </w:r>
      <w:r w:rsidR="00632F12" w:rsidRPr="005A1D28">
        <w:rPr>
          <w:rFonts w:cstheme="minorBidi"/>
          <w:sz w:val="28"/>
          <w:szCs w:val="28"/>
        </w:rPr>
        <w:t> </w:t>
      </w:r>
      <w:r w:rsidR="007D25AE" w:rsidRPr="005A1D28">
        <w:rPr>
          <w:sz w:val="28"/>
          <w:szCs w:val="28"/>
        </w:rPr>
        <w:t xml:space="preserve">В муниципальном нормативном правовом акте не выявлены положения, содержащие избыточные обязательные требования для субъектов предпринимательской и иной экономической деятельности, обязанности, запреты и ограничения для субъектов предпринимательской и инвестиционной деятельности. </w:t>
      </w:r>
    </w:p>
    <w:p w:rsidR="009E7D92" w:rsidRPr="006B32DD" w:rsidRDefault="0052323A" w:rsidP="009E7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2DD">
        <w:rPr>
          <w:rFonts w:ascii="Times New Roman" w:hAnsi="Times New Roman"/>
          <w:sz w:val="28"/>
          <w:szCs w:val="28"/>
        </w:rPr>
        <w:t xml:space="preserve">4.4. </w:t>
      </w:r>
      <w:r w:rsidR="00F11D0D" w:rsidRPr="006B32DD">
        <w:rPr>
          <w:rFonts w:ascii="Times New Roman" w:hAnsi="Times New Roman"/>
          <w:sz w:val="28"/>
          <w:szCs w:val="28"/>
        </w:rPr>
        <w:t xml:space="preserve">Установленные муниципальным нормативным правовым актом </w:t>
      </w:r>
      <w:r w:rsidR="00141B6E" w:rsidRPr="006B32DD">
        <w:rPr>
          <w:rFonts w:ascii="Times New Roman" w:hAnsi="Times New Roman"/>
          <w:sz w:val="28"/>
          <w:szCs w:val="28"/>
        </w:rPr>
        <w:t>обязательны</w:t>
      </w:r>
      <w:r w:rsidR="00F11D0D" w:rsidRPr="006B32DD">
        <w:rPr>
          <w:rFonts w:ascii="Times New Roman" w:hAnsi="Times New Roman"/>
          <w:sz w:val="28"/>
          <w:szCs w:val="28"/>
        </w:rPr>
        <w:t>е</w:t>
      </w:r>
      <w:r w:rsidR="00141B6E" w:rsidRPr="006B32DD">
        <w:rPr>
          <w:rFonts w:ascii="Times New Roman" w:hAnsi="Times New Roman"/>
          <w:sz w:val="28"/>
          <w:szCs w:val="28"/>
        </w:rPr>
        <w:t xml:space="preserve"> требовани</w:t>
      </w:r>
      <w:r w:rsidR="00F11D0D" w:rsidRPr="006B32DD">
        <w:rPr>
          <w:rFonts w:ascii="Times New Roman" w:hAnsi="Times New Roman"/>
          <w:sz w:val="28"/>
          <w:szCs w:val="28"/>
        </w:rPr>
        <w:t xml:space="preserve">я </w:t>
      </w:r>
      <w:r w:rsidR="009E7D92" w:rsidRPr="006B32DD">
        <w:rPr>
          <w:rFonts w:ascii="Times New Roman" w:hAnsi="Times New Roman"/>
          <w:sz w:val="28"/>
          <w:szCs w:val="28"/>
        </w:rPr>
        <w:t xml:space="preserve">частично </w:t>
      </w:r>
      <w:r w:rsidR="00F11D0D" w:rsidRPr="006B32DD">
        <w:rPr>
          <w:rFonts w:ascii="Times New Roman" w:hAnsi="Times New Roman"/>
          <w:sz w:val="28"/>
          <w:szCs w:val="28"/>
        </w:rPr>
        <w:t xml:space="preserve">соответствуют </w:t>
      </w:r>
      <w:r w:rsidR="00141B6E" w:rsidRPr="006B32DD">
        <w:rPr>
          <w:rFonts w:ascii="Times New Roman" w:hAnsi="Times New Roman"/>
          <w:sz w:val="28"/>
          <w:szCs w:val="28"/>
        </w:rPr>
        <w:t xml:space="preserve"> </w:t>
      </w:r>
      <w:r w:rsidR="00141B6E" w:rsidRPr="006B32DD">
        <w:rPr>
          <w:rFonts w:ascii="Times New Roman" w:hAnsi="Times New Roman" w:cs="Times New Roman"/>
          <w:sz w:val="28"/>
          <w:szCs w:val="28"/>
        </w:rPr>
        <w:t xml:space="preserve">принципам, установленным Федеральным законом от 31 июля 2020 г. № 247-ФЗ «Об обязательных требованиях в Российской Федерации» </w:t>
      </w:r>
      <w:r w:rsidR="009E7D92" w:rsidRPr="006B32DD">
        <w:rPr>
          <w:rFonts w:ascii="Times New Roman" w:hAnsi="Times New Roman" w:cs="Times New Roman"/>
          <w:sz w:val="28"/>
          <w:szCs w:val="28"/>
        </w:rPr>
        <w:t xml:space="preserve">(далее – Федеральный закон № 247-ФЗ) </w:t>
      </w:r>
      <w:r w:rsidR="00141B6E" w:rsidRPr="006B32DD">
        <w:rPr>
          <w:rFonts w:ascii="Times New Roman" w:hAnsi="Times New Roman" w:cs="Times New Roman"/>
          <w:sz w:val="28"/>
          <w:szCs w:val="28"/>
        </w:rPr>
        <w:t>и положени</w:t>
      </w:r>
      <w:r w:rsidR="009E7D92" w:rsidRPr="006B32DD">
        <w:rPr>
          <w:rFonts w:ascii="Times New Roman" w:hAnsi="Times New Roman" w:cs="Times New Roman"/>
          <w:sz w:val="28"/>
          <w:szCs w:val="28"/>
        </w:rPr>
        <w:t>ем</w:t>
      </w:r>
      <w:r w:rsidR="00141B6E" w:rsidRPr="006B32DD">
        <w:rPr>
          <w:rFonts w:ascii="Times New Roman" w:hAnsi="Times New Roman" w:cs="Times New Roman"/>
          <w:sz w:val="28"/>
          <w:szCs w:val="28"/>
        </w:rPr>
        <w:t xml:space="preserve"> Решения Совета </w:t>
      </w:r>
      <w:r w:rsidR="009E7D92" w:rsidRPr="006B32DD">
        <w:rPr>
          <w:rFonts w:ascii="Times New Roman" w:hAnsi="Times New Roman" w:cs="Times New Roman"/>
          <w:sz w:val="28"/>
          <w:szCs w:val="28"/>
        </w:rPr>
        <w:t>№ 128, а именно в муниципальном нормативном правовом акте отсутствуют сведения о сроке действия муниципального нормативного правового акта, что является нарушением принципа открытости и предсказуемости, положения о котором установлены статьей 8 Федерального закона   № 247-ФЗ, а также нарушением положений о действии обязательных требований, установленных пунктом 1.7 Порядка.</w:t>
      </w:r>
    </w:p>
    <w:p w:rsidR="005711B6" w:rsidRPr="005711B6" w:rsidRDefault="0052323A" w:rsidP="00CA22F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1B6">
        <w:rPr>
          <w:rFonts w:ascii="Times New Roman" w:hAnsi="Times New Roman" w:cs="Times New Roman"/>
          <w:sz w:val="28"/>
          <w:szCs w:val="28"/>
        </w:rPr>
        <w:t xml:space="preserve">4.5. </w:t>
      </w:r>
      <w:r w:rsidR="007E2440" w:rsidRPr="005711B6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837665" w:rsidRPr="005711B6">
        <w:rPr>
          <w:rFonts w:ascii="Times New Roman" w:hAnsi="Times New Roman" w:cs="Times New Roman"/>
          <w:sz w:val="28"/>
          <w:szCs w:val="28"/>
        </w:rPr>
        <w:t>оценки фактического воздействия муниципального нормативного правового акта</w:t>
      </w:r>
      <w:r w:rsidR="00CA7BDD">
        <w:rPr>
          <w:rFonts w:ascii="Times New Roman" w:hAnsi="Times New Roman" w:cs="Times New Roman"/>
          <w:sz w:val="28"/>
          <w:szCs w:val="28"/>
        </w:rPr>
        <w:t>,</w:t>
      </w:r>
      <w:r w:rsidR="00837665" w:rsidRPr="005711B6">
        <w:rPr>
          <w:rFonts w:ascii="Times New Roman" w:hAnsi="Times New Roman" w:cs="Times New Roman"/>
          <w:sz w:val="28"/>
          <w:szCs w:val="28"/>
        </w:rPr>
        <w:t xml:space="preserve"> </w:t>
      </w:r>
      <w:r w:rsidR="003715F9" w:rsidRPr="005711B6">
        <w:rPr>
          <w:rFonts w:ascii="Times New Roman" w:hAnsi="Times New Roman" w:cs="Times New Roman"/>
          <w:sz w:val="28"/>
          <w:szCs w:val="28"/>
        </w:rPr>
        <w:t>координирующий орган</w:t>
      </w:r>
      <w:r w:rsidR="005711B6" w:rsidRPr="005711B6">
        <w:rPr>
          <w:rFonts w:ascii="Times New Roman" w:hAnsi="Times New Roman" w:cs="Times New Roman"/>
          <w:sz w:val="28"/>
          <w:szCs w:val="28"/>
        </w:rPr>
        <w:t>:</w:t>
      </w:r>
    </w:p>
    <w:p w:rsidR="005711B6" w:rsidRPr="005711B6" w:rsidRDefault="005711B6" w:rsidP="00CA22F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1B6">
        <w:rPr>
          <w:rFonts w:ascii="Times New Roman" w:hAnsi="Times New Roman" w:cs="Times New Roman"/>
          <w:sz w:val="28"/>
          <w:szCs w:val="28"/>
        </w:rPr>
        <w:t xml:space="preserve">1) </w:t>
      </w:r>
      <w:r w:rsidR="003715F9" w:rsidRPr="005711B6">
        <w:rPr>
          <w:rFonts w:ascii="Times New Roman" w:hAnsi="Times New Roman" w:cs="Times New Roman"/>
          <w:sz w:val="28"/>
          <w:szCs w:val="28"/>
        </w:rPr>
        <w:t xml:space="preserve">поддерживает предложение разработчика </w:t>
      </w:r>
      <w:r w:rsidR="004B1447" w:rsidRPr="005711B6">
        <w:rPr>
          <w:rFonts w:ascii="Times New Roman" w:hAnsi="Times New Roman" w:cs="Times New Roman"/>
          <w:sz w:val="28"/>
          <w:szCs w:val="28"/>
        </w:rPr>
        <w:t xml:space="preserve">МНПА </w:t>
      </w:r>
      <w:r w:rsidR="003715F9" w:rsidRPr="005711B6">
        <w:rPr>
          <w:rFonts w:ascii="Times New Roman" w:hAnsi="Times New Roman" w:cs="Times New Roman"/>
          <w:sz w:val="28"/>
          <w:szCs w:val="28"/>
        </w:rPr>
        <w:t xml:space="preserve">о сохранении действия муниципального нормативного правового </w:t>
      </w:r>
      <w:r w:rsidR="006B32DD" w:rsidRPr="005711B6">
        <w:rPr>
          <w:rFonts w:ascii="Times New Roman" w:hAnsi="Times New Roman" w:cs="Times New Roman"/>
          <w:sz w:val="28"/>
          <w:szCs w:val="28"/>
        </w:rPr>
        <w:t>акта с учетом необходимости корректировки муниципального нормативного правового акта</w:t>
      </w:r>
      <w:r w:rsidRPr="005711B6">
        <w:rPr>
          <w:rFonts w:ascii="Times New Roman" w:hAnsi="Times New Roman" w:cs="Times New Roman"/>
          <w:sz w:val="28"/>
          <w:szCs w:val="28"/>
        </w:rPr>
        <w:t xml:space="preserve"> с учетом замечания (предложения);</w:t>
      </w:r>
    </w:p>
    <w:p w:rsidR="00632F12" w:rsidRDefault="005711B6" w:rsidP="00CA22F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FFA">
        <w:rPr>
          <w:rFonts w:ascii="Times New Roman" w:hAnsi="Times New Roman" w:cs="Times New Roman"/>
          <w:sz w:val="28"/>
          <w:szCs w:val="28"/>
        </w:rPr>
        <w:t xml:space="preserve">2) предлагает разработчику МНПА </w:t>
      </w:r>
      <w:r w:rsidR="00CA7BDD" w:rsidRPr="00273FFA">
        <w:rPr>
          <w:rFonts w:ascii="Times New Roman" w:hAnsi="Times New Roman" w:cs="Times New Roman"/>
          <w:sz w:val="28"/>
          <w:szCs w:val="28"/>
        </w:rPr>
        <w:t xml:space="preserve">устранить в муниципальном нормативном правовом акте положения, не соответствующие принципам, установленным Федеральным законом № 247-ФЗ </w:t>
      </w:r>
      <w:r w:rsidR="00CA7BDD" w:rsidRPr="00273FFA">
        <w:rPr>
          <w:rFonts w:ascii="Times New Roman" w:hAnsi="Times New Roman" w:cs="Times New Roman"/>
          <w:sz w:val="28"/>
          <w:szCs w:val="28"/>
        </w:rPr>
        <w:t>и положени</w:t>
      </w:r>
      <w:r w:rsidR="00CA7BDD" w:rsidRPr="00273FFA">
        <w:rPr>
          <w:rFonts w:ascii="Times New Roman" w:hAnsi="Times New Roman" w:cs="Times New Roman"/>
          <w:sz w:val="28"/>
          <w:szCs w:val="28"/>
        </w:rPr>
        <w:t>я</w:t>
      </w:r>
      <w:r w:rsidR="00CA7BDD" w:rsidRPr="00273FFA">
        <w:rPr>
          <w:rFonts w:ascii="Times New Roman" w:hAnsi="Times New Roman" w:cs="Times New Roman"/>
          <w:sz w:val="28"/>
          <w:szCs w:val="28"/>
        </w:rPr>
        <w:t xml:space="preserve">м Решения Совета </w:t>
      </w:r>
      <w:r w:rsidR="00CA7BDD" w:rsidRPr="00273FF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A7BDD" w:rsidRPr="00273FFA">
        <w:rPr>
          <w:rFonts w:ascii="Times New Roman" w:hAnsi="Times New Roman" w:cs="Times New Roman"/>
          <w:sz w:val="28"/>
          <w:szCs w:val="28"/>
        </w:rPr>
        <w:t>№ 128</w:t>
      </w:r>
      <w:r w:rsidR="00CA7BDD" w:rsidRPr="00273FFA">
        <w:rPr>
          <w:rFonts w:ascii="Times New Roman" w:hAnsi="Times New Roman" w:cs="Times New Roman"/>
          <w:sz w:val="28"/>
          <w:szCs w:val="28"/>
        </w:rPr>
        <w:t xml:space="preserve">, </w:t>
      </w:r>
      <w:r w:rsidR="00273FFA" w:rsidRPr="00273FFA">
        <w:rPr>
          <w:rFonts w:ascii="Times New Roman" w:hAnsi="Times New Roman" w:cs="Times New Roman"/>
          <w:sz w:val="28"/>
          <w:szCs w:val="28"/>
        </w:rPr>
        <w:t>замечания о наличии которых отражены в пункте 4.4 настоящего заключения</w:t>
      </w:r>
      <w:r w:rsidR="00273FFA">
        <w:rPr>
          <w:rFonts w:ascii="Times New Roman" w:hAnsi="Times New Roman" w:cs="Times New Roman"/>
          <w:sz w:val="28"/>
          <w:szCs w:val="28"/>
        </w:rPr>
        <w:t>,</w:t>
      </w:r>
      <w:r w:rsidR="00273FFA" w:rsidRPr="00273FFA">
        <w:rPr>
          <w:rFonts w:ascii="Times New Roman" w:hAnsi="Times New Roman" w:cs="Times New Roman"/>
          <w:sz w:val="28"/>
          <w:szCs w:val="28"/>
        </w:rPr>
        <w:t xml:space="preserve"> и </w:t>
      </w:r>
      <w:r w:rsidR="004B1447" w:rsidRPr="00273FFA">
        <w:rPr>
          <w:rFonts w:ascii="Times New Roman" w:hAnsi="Times New Roman" w:cs="Times New Roman"/>
          <w:sz w:val="28"/>
          <w:szCs w:val="28"/>
        </w:rPr>
        <w:t xml:space="preserve">доработать муниципальный нормативный правовой акт в целях установления </w:t>
      </w:r>
      <w:r w:rsidR="00CA22FE" w:rsidRPr="00273FFA">
        <w:rPr>
          <w:rFonts w:ascii="Times New Roman" w:hAnsi="Times New Roman" w:cs="Times New Roman"/>
          <w:sz w:val="28"/>
          <w:szCs w:val="28"/>
        </w:rPr>
        <w:t xml:space="preserve">срока его </w:t>
      </w:r>
      <w:bookmarkStart w:id="0" w:name="P928"/>
      <w:bookmarkEnd w:id="0"/>
      <w:r w:rsidR="004B1447" w:rsidRPr="00273FFA">
        <w:rPr>
          <w:rFonts w:ascii="Times New Roman" w:hAnsi="Times New Roman" w:cs="Times New Roman"/>
          <w:sz w:val="28"/>
          <w:szCs w:val="28"/>
        </w:rPr>
        <w:t>действия «6 лет»</w:t>
      </w:r>
      <w:r w:rsidR="00CA22FE" w:rsidRPr="00273FFA">
        <w:rPr>
          <w:rFonts w:ascii="Times New Roman" w:hAnsi="Times New Roman" w:cs="Times New Roman"/>
          <w:sz w:val="28"/>
          <w:szCs w:val="28"/>
        </w:rPr>
        <w:t>.</w:t>
      </w:r>
    </w:p>
    <w:p w:rsidR="00CA22FE" w:rsidRDefault="00CA22FE" w:rsidP="00CA22FE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73FFA" w:rsidRDefault="00273FFA" w:rsidP="00CA22FE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bookmarkStart w:id="1" w:name="_GoBack"/>
      <w:bookmarkEnd w:id="1"/>
    </w:p>
    <w:p w:rsidR="00273FFA" w:rsidRDefault="00273FFA" w:rsidP="00CA22FE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632F12" w:rsidRDefault="003715F9" w:rsidP="0034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23"/>
      <w:bookmarkStart w:id="3" w:name="Par138"/>
      <w:bookmarkEnd w:id="2"/>
      <w:bookmarkEnd w:id="3"/>
      <w:r w:rsidRPr="003715F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чальник отдела </w:t>
      </w:r>
    </w:p>
    <w:p w:rsidR="003715F9" w:rsidRDefault="003715F9" w:rsidP="0034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экономики и прогнозирования</w:t>
      </w:r>
    </w:p>
    <w:p w:rsidR="003715F9" w:rsidRDefault="003715F9" w:rsidP="0034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3715F9" w:rsidRDefault="003715F9" w:rsidP="0034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Тимашевский муниципальный</w:t>
      </w:r>
    </w:p>
    <w:p w:rsidR="003715F9" w:rsidRDefault="003715F9" w:rsidP="002611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Краснодарского края                                                             </w:t>
      </w:r>
      <w:r w:rsidR="00B6176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Д.Ю. Гусев</w:t>
      </w:r>
    </w:p>
    <w:sectPr w:rsidR="003715F9" w:rsidSect="009724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8"/>
      <w:pgMar w:top="1134" w:right="567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717" w:rsidRDefault="00DA7717" w:rsidP="005A5E0E">
      <w:pPr>
        <w:spacing w:after="0" w:line="240" w:lineRule="auto"/>
      </w:pPr>
      <w:r>
        <w:separator/>
      </w:r>
    </w:p>
  </w:endnote>
  <w:endnote w:type="continuationSeparator" w:id="0">
    <w:p w:rsidR="00DA7717" w:rsidRDefault="00DA7717" w:rsidP="005A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38" w:rsidRDefault="00707A3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38" w:rsidRDefault="00707A3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38" w:rsidRDefault="00707A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717" w:rsidRDefault="00DA7717" w:rsidP="005A5E0E">
      <w:pPr>
        <w:spacing w:after="0" w:line="240" w:lineRule="auto"/>
      </w:pPr>
      <w:r>
        <w:separator/>
      </w:r>
    </w:p>
  </w:footnote>
  <w:footnote w:type="continuationSeparator" w:id="0">
    <w:p w:rsidR="00DA7717" w:rsidRDefault="00DA7717" w:rsidP="005A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38" w:rsidRDefault="00707A3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3717232"/>
      <w:docPartObj>
        <w:docPartGallery w:val="Page Numbers (Top of Page)"/>
        <w:docPartUnique/>
      </w:docPartObj>
    </w:sdtPr>
    <w:sdtEndPr/>
    <w:sdtContent>
      <w:p w:rsidR="00363228" w:rsidRDefault="003632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FFA">
          <w:rPr>
            <w:noProof/>
          </w:rPr>
          <w:t>8</w:t>
        </w:r>
        <w:r>
          <w:fldChar w:fldCharType="end"/>
        </w:r>
      </w:p>
    </w:sdtContent>
  </w:sdt>
  <w:p w:rsidR="005A5E0E" w:rsidRDefault="005A5E0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38" w:rsidRDefault="00707A3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 w15:restartNumberingAfterBreak="0">
    <w:nsid w:val="14F242AA"/>
    <w:multiLevelType w:val="hybridMultilevel"/>
    <w:tmpl w:val="BED80BDA"/>
    <w:lvl w:ilvl="0" w:tplc="95E02A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70429F6"/>
    <w:multiLevelType w:val="hybridMultilevel"/>
    <w:tmpl w:val="0F3A9F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1C0A"/>
    <w:rsid w:val="000029AB"/>
    <w:rsid w:val="000074F7"/>
    <w:rsid w:val="00017915"/>
    <w:rsid w:val="00020EAD"/>
    <w:rsid w:val="000211DA"/>
    <w:rsid w:val="0002176B"/>
    <w:rsid w:val="00026BE1"/>
    <w:rsid w:val="00033D86"/>
    <w:rsid w:val="0003776C"/>
    <w:rsid w:val="00044F18"/>
    <w:rsid w:val="00045209"/>
    <w:rsid w:val="00050277"/>
    <w:rsid w:val="000706D4"/>
    <w:rsid w:val="00070A62"/>
    <w:rsid w:val="000754A6"/>
    <w:rsid w:val="00075650"/>
    <w:rsid w:val="00084810"/>
    <w:rsid w:val="00085C33"/>
    <w:rsid w:val="00092398"/>
    <w:rsid w:val="0009326C"/>
    <w:rsid w:val="00094D49"/>
    <w:rsid w:val="00096D41"/>
    <w:rsid w:val="00096E13"/>
    <w:rsid w:val="000A2A94"/>
    <w:rsid w:val="000A5C71"/>
    <w:rsid w:val="000B3DB2"/>
    <w:rsid w:val="000C1A15"/>
    <w:rsid w:val="000D02A4"/>
    <w:rsid w:val="000D5E56"/>
    <w:rsid w:val="000E712F"/>
    <w:rsid w:val="000E7BF0"/>
    <w:rsid w:val="000F072D"/>
    <w:rsid w:val="000F41C0"/>
    <w:rsid w:val="000F6EBC"/>
    <w:rsid w:val="001009E8"/>
    <w:rsid w:val="00101B9C"/>
    <w:rsid w:val="0010219A"/>
    <w:rsid w:val="00104F5C"/>
    <w:rsid w:val="001162DB"/>
    <w:rsid w:val="001171BA"/>
    <w:rsid w:val="00120834"/>
    <w:rsid w:val="00121DD3"/>
    <w:rsid w:val="0012377A"/>
    <w:rsid w:val="00132F3C"/>
    <w:rsid w:val="00141B6E"/>
    <w:rsid w:val="00142B4B"/>
    <w:rsid w:val="00160333"/>
    <w:rsid w:val="00174CD8"/>
    <w:rsid w:val="00195B0B"/>
    <w:rsid w:val="001A13F7"/>
    <w:rsid w:val="001A4663"/>
    <w:rsid w:val="001A549D"/>
    <w:rsid w:val="001A667B"/>
    <w:rsid w:val="001B2811"/>
    <w:rsid w:val="001C1B17"/>
    <w:rsid w:val="001E2545"/>
    <w:rsid w:val="001E581F"/>
    <w:rsid w:val="001F2116"/>
    <w:rsid w:val="00202219"/>
    <w:rsid w:val="00204CB5"/>
    <w:rsid w:val="002055A3"/>
    <w:rsid w:val="00206FDA"/>
    <w:rsid w:val="002142CE"/>
    <w:rsid w:val="0021538C"/>
    <w:rsid w:val="00216DD3"/>
    <w:rsid w:val="0022042D"/>
    <w:rsid w:val="00240607"/>
    <w:rsid w:val="00251D4D"/>
    <w:rsid w:val="002565AE"/>
    <w:rsid w:val="0025661B"/>
    <w:rsid w:val="002611BC"/>
    <w:rsid w:val="0026174F"/>
    <w:rsid w:val="00263C41"/>
    <w:rsid w:val="00264D22"/>
    <w:rsid w:val="002654FF"/>
    <w:rsid w:val="0026767F"/>
    <w:rsid w:val="00273A6E"/>
    <w:rsid w:val="00273FFA"/>
    <w:rsid w:val="00277262"/>
    <w:rsid w:val="00283205"/>
    <w:rsid w:val="00291AC8"/>
    <w:rsid w:val="00293611"/>
    <w:rsid w:val="002943EA"/>
    <w:rsid w:val="00295380"/>
    <w:rsid w:val="002A3BFC"/>
    <w:rsid w:val="002A4DA0"/>
    <w:rsid w:val="002B394F"/>
    <w:rsid w:val="002B5FAF"/>
    <w:rsid w:val="002B5FC5"/>
    <w:rsid w:val="002D011C"/>
    <w:rsid w:val="002D035D"/>
    <w:rsid w:val="002D2D2C"/>
    <w:rsid w:val="002D6297"/>
    <w:rsid w:val="002D7117"/>
    <w:rsid w:val="002F54C1"/>
    <w:rsid w:val="00303C99"/>
    <w:rsid w:val="00305771"/>
    <w:rsid w:val="003238C7"/>
    <w:rsid w:val="00340F27"/>
    <w:rsid w:val="00343B3A"/>
    <w:rsid w:val="00344A84"/>
    <w:rsid w:val="00356529"/>
    <w:rsid w:val="00363228"/>
    <w:rsid w:val="0036335C"/>
    <w:rsid w:val="00364680"/>
    <w:rsid w:val="003715F9"/>
    <w:rsid w:val="00372988"/>
    <w:rsid w:val="00372DE8"/>
    <w:rsid w:val="00386E4D"/>
    <w:rsid w:val="00394875"/>
    <w:rsid w:val="0039755B"/>
    <w:rsid w:val="003A1664"/>
    <w:rsid w:val="003D49AF"/>
    <w:rsid w:val="003D6812"/>
    <w:rsid w:val="003F0143"/>
    <w:rsid w:val="003F7EE5"/>
    <w:rsid w:val="00412C62"/>
    <w:rsid w:val="0041541F"/>
    <w:rsid w:val="00425876"/>
    <w:rsid w:val="00425B61"/>
    <w:rsid w:val="00426669"/>
    <w:rsid w:val="0042792C"/>
    <w:rsid w:val="004330AA"/>
    <w:rsid w:val="00442AAE"/>
    <w:rsid w:val="0044422A"/>
    <w:rsid w:val="004461BC"/>
    <w:rsid w:val="00446E85"/>
    <w:rsid w:val="00454356"/>
    <w:rsid w:val="00455D04"/>
    <w:rsid w:val="00457E39"/>
    <w:rsid w:val="004630E1"/>
    <w:rsid w:val="0047469D"/>
    <w:rsid w:val="004814D8"/>
    <w:rsid w:val="00485C09"/>
    <w:rsid w:val="004912FE"/>
    <w:rsid w:val="004A0C33"/>
    <w:rsid w:val="004A7B01"/>
    <w:rsid w:val="004B1447"/>
    <w:rsid w:val="004B47FF"/>
    <w:rsid w:val="004C2A31"/>
    <w:rsid w:val="004C33A9"/>
    <w:rsid w:val="004D2E47"/>
    <w:rsid w:val="004F0EEC"/>
    <w:rsid w:val="004F35D1"/>
    <w:rsid w:val="004F79A0"/>
    <w:rsid w:val="005012C4"/>
    <w:rsid w:val="00503376"/>
    <w:rsid w:val="00510DFF"/>
    <w:rsid w:val="00514F20"/>
    <w:rsid w:val="005205E3"/>
    <w:rsid w:val="005224BB"/>
    <w:rsid w:val="00522E21"/>
    <w:rsid w:val="0052323A"/>
    <w:rsid w:val="005269B2"/>
    <w:rsid w:val="00531597"/>
    <w:rsid w:val="00532521"/>
    <w:rsid w:val="00537254"/>
    <w:rsid w:val="00543DFF"/>
    <w:rsid w:val="00554425"/>
    <w:rsid w:val="00556179"/>
    <w:rsid w:val="005573C3"/>
    <w:rsid w:val="005577AC"/>
    <w:rsid w:val="005657EA"/>
    <w:rsid w:val="005711B6"/>
    <w:rsid w:val="005741A4"/>
    <w:rsid w:val="00583D0E"/>
    <w:rsid w:val="00584083"/>
    <w:rsid w:val="0058500E"/>
    <w:rsid w:val="0059257D"/>
    <w:rsid w:val="00592764"/>
    <w:rsid w:val="00596FC9"/>
    <w:rsid w:val="005A1D28"/>
    <w:rsid w:val="005A2E6F"/>
    <w:rsid w:val="005A53EA"/>
    <w:rsid w:val="005A5D7E"/>
    <w:rsid w:val="005A5E0E"/>
    <w:rsid w:val="005B2608"/>
    <w:rsid w:val="005B4FC1"/>
    <w:rsid w:val="005B56CA"/>
    <w:rsid w:val="005C2027"/>
    <w:rsid w:val="005D0033"/>
    <w:rsid w:val="005D2080"/>
    <w:rsid w:val="005E1770"/>
    <w:rsid w:val="0060396D"/>
    <w:rsid w:val="006044AF"/>
    <w:rsid w:val="00605DE0"/>
    <w:rsid w:val="00615005"/>
    <w:rsid w:val="00615320"/>
    <w:rsid w:val="00617D1F"/>
    <w:rsid w:val="00632F12"/>
    <w:rsid w:val="006470B9"/>
    <w:rsid w:val="00654D89"/>
    <w:rsid w:val="0066144C"/>
    <w:rsid w:val="006615C0"/>
    <w:rsid w:val="006628E3"/>
    <w:rsid w:val="00670A9B"/>
    <w:rsid w:val="006723C7"/>
    <w:rsid w:val="00673072"/>
    <w:rsid w:val="00687560"/>
    <w:rsid w:val="006B32DD"/>
    <w:rsid w:val="006B3AF8"/>
    <w:rsid w:val="006C0218"/>
    <w:rsid w:val="006C4C16"/>
    <w:rsid w:val="006C6F11"/>
    <w:rsid w:val="006D3539"/>
    <w:rsid w:val="006F1213"/>
    <w:rsid w:val="006F1D4F"/>
    <w:rsid w:val="006F46DF"/>
    <w:rsid w:val="006F6D95"/>
    <w:rsid w:val="00707A38"/>
    <w:rsid w:val="00707F4D"/>
    <w:rsid w:val="0073240D"/>
    <w:rsid w:val="00732821"/>
    <w:rsid w:val="0075347A"/>
    <w:rsid w:val="00753D08"/>
    <w:rsid w:val="00756006"/>
    <w:rsid w:val="00757750"/>
    <w:rsid w:val="00757FC5"/>
    <w:rsid w:val="0076572E"/>
    <w:rsid w:val="00771B82"/>
    <w:rsid w:val="00796473"/>
    <w:rsid w:val="007B3D31"/>
    <w:rsid w:val="007B6274"/>
    <w:rsid w:val="007B7A14"/>
    <w:rsid w:val="007B7E36"/>
    <w:rsid w:val="007C7D3B"/>
    <w:rsid w:val="007D0E35"/>
    <w:rsid w:val="007D25AE"/>
    <w:rsid w:val="007D3D3F"/>
    <w:rsid w:val="007D53F1"/>
    <w:rsid w:val="007E1C48"/>
    <w:rsid w:val="007E2440"/>
    <w:rsid w:val="007F564A"/>
    <w:rsid w:val="00805968"/>
    <w:rsid w:val="00810F39"/>
    <w:rsid w:val="00810FCA"/>
    <w:rsid w:val="0081468E"/>
    <w:rsid w:val="00814C9B"/>
    <w:rsid w:val="008203AA"/>
    <w:rsid w:val="008372D9"/>
    <w:rsid w:val="00837665"/>
    <w:rsid w:val="00846A77"/>
    <w:rsid w:val="00865874"/>
    <w:rsid w:val="0087037A"/>
    <w:rsid w:val="00871959"/>
    <w:rsid w:val="00871F21"/>
    <w:rsid w:val="008763D1"/>
    <w:rsid w:val="00884822"/>
    <w:rsid w:val="00885968"/>
    <w:rsid w:val="00891F3E"/>
    <w:rsid w:val="00895D9D"/>
    <w:rsid w:val="00896EE5"/>
    <w:rsid w:val="008A680D"/>
    <w:rsid w:val="008B42DE"/>
    <w:rsid w:val="008C1B8B"/>
    <w:rsid w:val="008C2E4F"/>
    <w:rsid w:val="008D33B5"/>
    <w:rsid w:val="008E2544"/>
    <w:rsid w:val="008F203F"/>
    <w:rsid w:val="008F5925"/>
    <w:rsid w:val="008F6F9D"/>
    <w:rsid w:val="009001D7"/>
    <w:rsid w:val="00913269"/>
    <w:rsid w:val="009144AE"/>
    <w:rsid w:val="00923018"/>
    <w:rsid w:val="0092457C"/>
    <w:rsid w:val="00935131"/>
    <w:rsid w:val="00945E42"/>
    <w:rsid w:val="00952FC9"/>
    <w:rsid w:val="00953814"/>
    <w:rsid w:val="0095513D"/>
    <w:rsid w:val="00955A83"/>
    <w:rsid w:val="00962A40"/>
    <w:rsid w:val="00972434"/>
    <w:rsid w:val="00973D54"/>
    <w:rsid w:val="0098062B"/>
    <w:rsid w:val="00982446"/>
    <w:rsid w:val="009906F1"/>
    <w:rsid w:val="00992AED"/>
    <w:rsid w:val="009933BC"/>
    <w:rsid w:val="009A27BF"/>
    <w:rsid w:val="009B3A20"/>
    <w:rsid w:val="009B4DB7"/>
    <w:rsid w:val="009B5770"/>
    <w:rsid w:val="009C3C2D"/>
    <w:rsid w:val="009D31EF"/>
    <w:rsid w:val="009D5D8D"/>
    <w:rsid w:val="009D617F"/>
    <w:rsid w:val="009E7C2B"/>
    <w:rsid w:val="009E7D92"/>
    <w:rsid w:val="009F128C"/>
    <w:rsid w:val="009F41BB"/>
    <w:rsid w:val="00A0239D"/>
    <w:rsid w:val="00A11A44"/>
    <w:rsid w:val="00A13E2D"/>
    <w:rsid w:val="00A15F9D"/>
    <w:rsid w:val="00A2055E"/>
    <w:rsid w:val="00A22469"/>
    <w:rsid w:val="00A25386"/>
    <w:rsid w:val="00A31A18"/>
    <w:rsid w:val="00A31F08"/>
    <w:rsid w:val="00A32F2F"/>
    <w:rsid w:val="00A46203"/>
    <w:rsid w:val="00A52214"/>
    <w:rsid w:val="00A52759"/>
    <w:rsid w:val="00A5669E"/>
    <w:rsid w:val="00A62F9A"/>
    <w:rsid w:val="00A670C2"/>
    <w:rsid w:val="00A7797E"/>
    <w:rsid w:val="00A8310D"/>
    <w:rsid w:val="00A856AB"/>
    <w:rsid w:val="00A933DA"/>
    <w:rsid w:val="00AB2801"/>
    <w:rsid w:val="00AB2F9A"/>
    <w:rsid w:val="00AB43D5"/>
    <w:rsid w:val="00AB4ADE"/>
    <w:rsid w:val="00AB4B2E"/>
    <w:rsid w:val="00AC094D"/>
    <w:rsid w:val="00AC7CFF"/>
    <w:rsid w:val="00AD5263"/>
    <w:rsid w:val="00AE1E20"/>
    <w:rsid w:val="00AE38CB"/>
    <w:rsid w:val="00AF3089"/>
    <w:rsid w:val="00AF692D"/>
    <w:rsid w:val="00B002FC"/>
    <w:rsid w:val="00B044AC"/>
    <w:rsid w:val="00B04F7F"/>
    <w:rsid w:val="00B05D21"/>
    <w:rsid w:val="00B06231"/>
    <w:rsid w:val="00B108F2"/>
    <w:rsid w:val="00B14922"/>
    <w:rsid w:val="00B16014"/>
    <w:rsid w:val="00B202FD"/>
    <w:rsid w:val="00B23F96"/>
    <w:rsid w:val="00B25E8E"/>
    <w:rsid w:val="00B51F58"/>
    <w:rsid w:val="00B53B28"/>
    <w:rsid w:val="00B606F2"/>
    <w:rsid w:val="00B61766"/>
    <w:rsid w:val="00B61820"/>
    <w:rsid w:val="00B64B45"/>
    <w:rsid w:val="00B67169"/>
    <w:rsid w:val="00B77DE4"/>
    <w:rsid w:val="00B910CD"/>
    <w:rsid w:val="00BB2176"/>
    <w:rsid w:val="00BB2583"/>
    <w:rsid w:val="00BB72C9"/>
    <w:rsid w:val="00BC2AC4"/>
    <w:rsid w:val="00BC3170"/>
    <w:rsid w:val="00BE2763"/>
    <w:rsid w:val="00BE51CF"/>
    <w:rsid w:val="00BF03BC"/>
    <w:rsid w:val="00C15D92"/>
    <w:rsid w:val="00C3339C"/>
    <w:rsid w:val="00C33F7C"/>
    <w:rsid w:val="00C347D7"/>
    <w:rsid w:val="00C42B99"/>
    <w:rsid w:val="00C44AE4"/>
    <w:rsid w:val="00C45810"/>
    <w:rsid w:val="00C55619"/>
    <w:rsid w:val="00C612B8"/>
    <w:rsid w:val="00C658B9"/>
    <w:rsid w:val="00C659BC"/>
    <w:rsid w:val="00C67E56"/>
    <w:rsid w:val="00C71498"/>
    <w:rsid w:val="00C86287"/>
    <w:rsid w:val="00C868B5"/>
    <w:rsid w:val="00CA1F5C"/>
    <w:rsid w:val="00CA22FE"/>
    <w:rsid w:val="00CA43DA"/>
    <w:rsid w:val="00CA7BDD"/>
    <w:rsid w:val="00CB434C"/>
    <w:rsid w:val="00CC47EA"/>
    <w:rsid w:val="00CC4F5A"/>
    <w:rsid w:val="00CC58F2"/>
    <w:rsid w:val="00CD0AC1"/>
    <w:rsid w:val="00CD141B"/>
    <w:rsid w:val="00CD25B9"/>
    <w:rsid w:val="00CD34F7"/>
    <w:rsid w:val="00CD4DF3"/>
    <w:rsid w:val="00CE5BFC"/>
    <w:rsid w:val="00D04A17"/>
    <w:rsid w:val="00D04FC5"/>
    <w:rsid w:val="00D14A53"/>
    <w:rsid w:val="00D209B5"/>
    <w:rsid w:val="00D36689"/>
    <w:rsid w:val="00D44B73"/>
    <w:rsid w:val="00D46B99"/>
    <w:rsid w:val="00D56821"/>
    <w:rsid w:val="00D63441"/>
    <w:rsid w:val="00D709A9"/>
    <w:rsid w:val="00D81546"/>
    <w:rsid w:val="00D846C0"/>
    <w:rsid w:val="00D93FD7"/>
    <w:rsid w:val="00D94C19"/>
    <w:rsid w:val="00D96429"/>
    <w:rsid w:val="00DA11F4"/>
    <w:rsid w:val="00DA7717"/>
    <w:rsid w:val="00DB768A"/>
    <w:rsid w:val="00DC086F"/>
    <w:rsid w:val="00DC67F3"/>
    <w:rsid w:val="00DE4A70"/>
    <w:rsid w:val="00E04A90"/>
    <w:rsid w:val="00E1030E"/>
    <w:rsid w:val="00E10A5F"/>
    <w:rsid w:val="00E12C50"/>
    <w:rsid w:val="00E16FEF"/>
    <w:rsid w:val="00E21965"/>
    <w:rsid w:val="00E227F4"/>
    <w:rsid w:val="00E22A12"/>
    <w:rsid w:val="00E25A9D"/>
    <w:rsid w:val="00E27428"/>
    <w:rsid w:val="00E34AF2"/>
    <w:rsid w:val="00E410C4"/>
    <w:rsid w:val="00E43B61"/>
    <w:rsid w:val="00E46116"/>
    <w:rsid w:val="00E50DFA"/>
    <w:rsid w:val="00E5721C"/>
    <w:rsid w:val="00E57257"/>
    <w:rsid w:val="00E612DB"/>
    <w:rsid w:val="00E6404B"/>
    <w:rsid w:val="00E659FD"/>
    <w:rsid w:val="00E669E1"/>
    <w:rsid w:val="00E736EA"/>
    <w:rsid w:val="00E77D87"/>
    <w:rsid w:val="00E80251"/>
    <w:rsid w:val="00E81BE7"/>
    <w:rsid w:val="00E82E87"/>
    <w:rsid w:val="00EC603E"/>
    <w:rsid w:val="00ED4B96"/>
    <w:rsid w:val="00EE6306"/>
    <w:rsid w:val="00EF2427"/>
    <w:rsid w:val="00EF2D65"/>
    <w:rsid w:val="00EF5C9A"/>
    <w:rsid w:val="00F106AC"/>
    <w:rsid w:val="00F10EB9"/>
    <w:rsid w:val="00F11D0D"/>
    <w:rsid w:val="00F13CC0"/>
    <w:rsid w:val="00F241DF"/>
    <w:rsid w:val="00F30B8B"/>
    <w:rsid w:val="00F34C4A"/>
    <w:rsid w:val="00F358C1"/>
    <w:rsid w:val="00F36282"/>
    <w:rsid w:val="00F45465"/>
    <w:rsid w:val="00F46CFC"/>
    <w:rsid w:val="00F54783"/>
    <w:rsid w:val="00F617B3"/>
    <w:rsid w:val="00F61C1F"/>
    <w:rsid w:val="00F71A1D"/>
    <w:rsid w:val="00F76B16"/>
    <w:rsid w:val="00F77767"/>
    <w:rsid w:val="00F84BD7"/>
    <w:rsid w:val="00F90A43"/>
    <w:rsid w:val="00FA4FB4"/>
    <w:rsid w:val="00FC19C8"/>
    <w:rsid w:val="00FC5671"/>
    <w:rsid w:val="00FE1123"/>
    <w:rsid w:val="00FE2054"/>
    <w:rsid w:val="00FE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7BE2"/>
  <w15:docId w15:val="{6535CC4E-51B9-42D5-AC96-1675A690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E0E"/>
  </w:style>
  <w:style w:type="paragraph" w:styleId="a9">
    <w:name w:val="footer"/>
    <w:basedOn w:val="a"/>
    <w:link w:val="aa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E0E"/>
  </w:style>
  <w:style w:type="paragraph" w:styleId="ab">
    <w:name w:val="Balloon Text"/>
    <w:basedOn w:val="a"/>
    <w:link w:val="ac"/>
    <w:uiPriority w:val="99"/>
    <w:semiHidden/>
    <w:unhideWhenUsed/>
    <w:rsid w:val="0054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3DFF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160333"/>
    <w:rPr>
      <w:rFonts w:cs="Times New Roman"/>
      <w:b w:val="0"/>
      <w:color w:val="106BBE"/>
    </w:rPr>
  </w:style>
  <w:style w:type="character" w:styleId="ae">
    <w:name w:val="Hyperlink"/>
    <w:basedOn w:val="a0"/>
    <w:uiPriority w:val="99"/>
    <w:unhideWhenUsed/>
    <w:rsid w:val="00DA11F4"/>
    <w:rPr>
      <w:color w:val="0000FF" w:themeColor="hyperlink"/>
      <w:u w:val="single"/>
    </w:rPr>
  </w:style>
  <w:style w:type="paragraph" w:customStyle="1" w:styleId="Default">
    <w:name w:val="Default"/>
    <w:rsid w:val="00E1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8146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0;&#1080;&#1084;&#1088;&#1077;&#1075;&#1080;&#1086;&#1085;.&#1088;&#1092;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90;&#1080;&#1084;&#1088;&#1077;&#1075;&#1080;&#1086;&#1085;.&#1088;&#1092;/item/251253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&#1090;&#1080;&#1084;&#1088;&#1077;&#1075;&#1080;&#1086;&#1085;.&#1088;&#1092;/item/251253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&#1090;&#1080;&#1084;&#1088;&#1077;&#1075;&#1080;&#1086;&#1085;.&#1088;&#1092;/item/247873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84702-1215-43E3-8725-36859452D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8</Pages>
  <Words>3032</Words>
  <Characters>17287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330</cp:revision>
  <cp:lastPrinted>2015-08-28T07:12:00Z</cp:lastPrinted>
  <dcterms:created xsi:type="dcterms:W3CDTF">2015-03-03T07:14:00Z</dcterms:created>
  <dcterms:modified xsi:type="dcterms:W3CDTF">2026-08-18T09:23:00Z</dcterms:modified>
</cp:coreProperties>
</file>