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5F" w:rsidRPr="00AC5E7D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center"/>
        <w:rPr>
          <w:b/>
          <w:i/>
          <w:color w:val="000000"/>
          <w:sz w:val="26"/>
          <w:szCs w:val="26"/>
        </w:rPr>
      </w:pPr>
      <w:r w:rsidRPr="00CE1934">
        <w:rPr>
          <w:b/>
          <w:color w:val="000000"/>
          <w:sz w:val="26"/>
          <w:szCs w:val="26"/>
        </w:rPr>
        <w:t>Возмещение части затрат на производство реализуемой продукции животноводства (мяса КРС)</w:t>
      </w:r>
      <w:r w:rsidR="00AC5E7D">
        <w:rPr>
          <w:b/>
          <w:color w:val="000000"/>
          <w:sz w:val="26"/>
          <w:szCs w:val="26"/>
        </w:rPr>
        <w:t xml:space="preserve"> </w:t>
      </w:r>
      <w:bookmarkStart w:id="0" w:name="_GoBack"/>
      <w:r w:rsidR="00AC5E7D" w:rsidRPr="00AC5E7D">
        <w:rPr>
          <w:b/>
          <w:i/>
          <w:color w:val="000000"/>
          <w:sz w:val="26"/>
          <w:szCs w:val="26"/>
        </w:rPr>
        <w:t>понесенных</w:t>
      </w:r>
      <w:r w:rsidR="00AC5E7D" w:rsidRPr="00AC5E7D">
        <w:rPr>
          <w:b/>
          <w:i/>
          <w:color w:val="000000"/>
          <w:sz w:val="26"/>
          <w:szCs w:val="26"/>
        </w:rPr>
        <w:t xml:space="preserve"> во втором полугодии отчетного года и </w:t>
      </w:r>
      <w:r w:rsidR="00AC5E7D" w:rsidRPr="00AC5E7D">
        <w:rPr>
          <w:b/>
          <w:i/>
          <w:color w:val="000000"/>
          <w:sz w:val="26"/>
          <w:szCs w:val="26"/>
        </w:rPr>
        <w:t xml:space="preserve">(или) </w:t>
      </w:r>
      <w:r w:rsidR="00AC5E7D" w:rsidRPr="00AC5E7D">
        <w:rPr>
          <w:b/>
          <w:i/>
          <w:color w:val="000000"/>
          <w:sz w:val="26"/>
          <w:szCs w:val="26"/>
        </w:rPr>
        <w:t>текущем финансовом году.</w:t>
      </w:r>
    </w:p>
    <w:bookmarkEnd w:id="0"/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 w:rsidRPr="00CE1934">
        <w:rPr>
          <w:color w:val="000000"/>
          <w:sz w:val="26"/>
          <w:szCs w:val="26"/>
        </w:rPr>
        <w:t>Данный вид поддержки для развития крестьянских (фермерских) хозяйств</w:t>
      </w:r>
      <w:r w:rsidRPr="00CE1934">
        <w:rPr>
          <w:color w:val="000000"/>
          <w:sz w:val="26"/>
          <w:szCs w:val="26"/>
        </w:rPr>
        <w:br/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rPr>
          <w:color w:val="000000"/>
          <w:sz w:val="26"/>
          <w:szCs w:val="26"/>
        </w:rPr>
      </w:pPr>
      <w:r w:rsidRPr="00CE1934">
        <w:rPr>
          <w:color w:val="000000"/>
          <w:sz w:val="26"/>
          <w:szCs w:val="26"/>
        </w:rPr>
        <w:t>Необходимо: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 w:rsidRPr="00CE1934">
        <w:rPr>
          <w:color w:val="000000"/>
          <w:sz w:val="26"/>
          <w:szCs w:val="26"/>
        </w:rPr>
        <w:t>для КФХ и ИП </w:t>
      </w:r>
      <w:hyperlink r:id="rId5" w:anchor="/document/12184522/entry/54" w:history="1">
        <w:r w:rsidRPr="00CE1934">
          <w:rPr>
            <w:b/>
            <w:color w:val="000000"/>
          </w:rPr>
          <w:t>усиленная квалифицированная электронная подпись</w:t>
        </w:r>
      </w:hyperlink>
      <w:r w:rsidRPr="00CE1934">
        <w:rPr>
          <w:b/>
          <w:color w:val="000000"/>
          <w:sz w:val="26"/>
          <w:szCs w:val="26"/>
        </w:rPr>
        <w:t> </w:t>
      </w:r>
      <w:r w:rsidRPr="00CE1934">
        <w:rPr>
          <w:color w:val="000000"/>
          <w:sz w:val="26"/>
          <w:szCs w:val="26"/>
        </w:rPr>
        <w:t>руководителя заявителя или уполномоченного им лица;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 w:rsidRPr="00CE1934">
        <w:rPr>
          <w:color w:val="000000"/>
          <w:sz w:val="26"/>
          <w:szCs w:val="26"/>
        </w:rPr>
        <w:t>для ЛПХ простая </w:t>
      </w:r>
      <w:hyperlink r:id="rId6" w:anchor="/document/12184522/entry/21" w:history="1">
        <w:r w:rsidRPr="00CE1934">
          <w:rPr>
            <w:b/>
            <w:color w:val="000000"/>
          </w:rPr>
          <w:t>электронная подпись</w:t>
        </w:r>
      </w:hyperlink>
      <w:r w:rsidRPr="00CE1934">
        <w:rPr>
          <w:color w:val="000000"/>
          <w:sz w:val="26"/>
          <w:szCs w:val="26"/>
        </w:rPr>
        <w:t>, подтвержденная учетная записи физического лица</w:t>
      </w:r>
      <w:r w:rsidR="00217259" w:rsidRPr="00217259">
        <w:rPr>
          <w:color w:val="000000"/>
          <w:sz w:val="26"/>
          <w:szCs w:val="26"/>
        </w:rPr>
        <w:t xml:space="preserve"> </w:t>
      </w:r>
      <w:r w:rsidRPr="00CE1934">
        <w:rPr>
          <w:color w:val="000000"/>
          <w:sz w:val="26"/>
          <w:szCs w:val="26"/>
        </w:rPr>
        <w:t>в федеральной государственной информационной системе «Единая система идентификации</w:t>
      </w:r>
      <w:r w:rsidR="00217259" w:rsidRPr="00217259">
        <w:rPr>
          <w:color w:val="000000"/>
          <w:sz w:val="26"/>
          <w:szCs w:val="26"/>
        </w:rPr>
        <w:t xml:space="preserve"> </w:t>
      </w:r>
      <w:r w:rsidRPr="00CE1934">
        <w:rPr>
          <w:color w:val="000000"/>
          <w:sz w:val="26"/>
          <w:szCs w:val="26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496538" w:rsidRPr="00CE1934">
        <w:rPr>
          <w:color w:val="000000"/>
          <w:sz w:val="26"/>
          <w:szCs w:val="26"/>
        </w:rPr>
        <w:t xml:space="preserve"> </w:t>
      </w:r>
      <w:r w:rsidRPr="00CE1934">
        <w:rPr>
          <w:color w:val="000000"/>
          <w:sz w:val="26"/>
          <w:szCs w:val="26"/>
        </w:rPr>
        <w:t>и муниципальных услуг в электронной форме».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rPr>
          <w:color w:val="000000"/>
          <w:sz w:val="26"/>
          <w:szCs w:val="26"/>
        </w:rPr>
      </w:pPr>
      <w:r w:rsidRPr="00CE1934">
        <w:rPr>
          <w:color w:val="000000"/>
          <w:sz w:val="26"/>
          <w:szCs w:val="26"/>
        </w:rPr>
        <w:t>По ставке 95% от заявленных к субсидированию и подтвержденных затрат, не более 15 рублей за 1 кг живого веса: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 w:rsidRPr="00217259">
        <w:rPr>
          <w:b/>
          <w:color w:val="000000"/>
          <w:sz w:val="26"/>
          <w:szCs w:val="26"/>
        </w:rPr>
        <w:t>для крестьянских (фермерских) хозяйств и индивидуальных предпринимателей</w:t>
      </w:r>
      <w:r w:rsidRPr="00CE1934">
        <w:rPr>
          <w:color w:val="000000"/>
          <w:sz w:val="26"/>
          <w:szCs w:val="26"/>
        </w:rPr>
        <w:t>, осуществляющих деятельность в области сельскохозяйственного производства) не более 100 000 кг в финансовом году;</w:t>
      </w:r>
    </w:p>
    <w:p w:rsidR="00B85A5F" w:rsidRPr="00217259" w:rsidRDefault="00B85A5F" w:rsidP="00217259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b/>
          <w:color w:val="000000"/>
          <w:sz w:val="26"/>
          <w:szCs w:val="26"/>
        </w:rPr>
      </w:pPr>
      <w:r w:rsidRPr="00217259">
        <w:rPr>
          <w:b/>
          <w:color w:val="000000"/>
          <w:sz w:val="26"/>
          <w:szCs w:val="26"/>
        </w:rPr>
        <w:t>для граждан, ведущих личное подсобное хозяйство не более 1 000 кг в финансовом году;</w:t>
      </w:r>
    </w:p>
    <w:p w:rsidR="00B85A5F" w:rsidRPr="00CE1934" w:rsidRDefault="00B85A5F" w:rsidP="00CE1934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 w:rsidRPr="00217259">
        <w:rPr>
          <w:b/>
          <w:color w:val="000000"/>
          <w:sz w:val="26"/>
          <w:szCs w:val="26"/>
        </w:rPr>
        <w:t>для граждан, ведущих личное подсобное хозяйство и применяющих специальный налоговый режим «Налог на профессиональный доход»</w:t>
      </w:r>
      <w:r w:rsidRPr="00CE1934">
        <w:rPr>
          <w:color w:val="000000"/>
          <w:sz w:val="26"/>
          <w:szCs w:val="26"/>
        </w:rPr>
        <w:t>, по направлению государственной поддержки «Мой огород – мой бизнес» не более чем за 5 000 кг в текущем финансовом году.</w:t>
      </w:r>
    </w:p>
    <w:p w:rsidR="00137067" w:rsidRPr="00CE1934" w:rsidRDefault="00B85A5F" w:rsidP="00CE1934">
      <w:pPr>
        <w:pStyle w:val="3"/>
        <w:shd w:val="clear" w:color="auto" w:fill="FFFFFF"/>
        <w:spacing w:before="0" w:beforeAutospacing="0" w:after="0" w:afterAutospacing="0"/>
        <w:ind w:left="-142" w:firstLine="851"/>
        <w:jc w:val="both"/>
        <w:rPr>
          <w:b w:val="0"/>
          <w:bCs w:val="0"/>
          <w:color w:val="000000"/>
          <w:sz w:val="26"/>
          <w:szCs w:val="26"/>
        </w:rPr>
      </w:pPr>
      <w:r w:rsidRPr="00CE1934">
        <w:rPr>
          <w:b w:val="0"/>
          <w:bCs w:val="0"/>
          <w:color w:val="000000"/>
          <w:sz w:val="26"/>
          <w:szCs w:val="26"/>
        </w:rPr>
        <w:t xml:space="preserve">Формы приложений размещены на официальном сайте </w:t>
      </w:r>
      <w:r w:rsidR="00137067" w:rsidRPr="00CE1934">
        <w:rPr>
          <w:b w:val="0"/>
          <w:bCs w:val="0"/>
          <w:color w:val="000000"/>
          <w:sz w:val="26"/>
          <w:szCs w:val="26"/>
        </w:rPr>
        <w:t>муниципального образования</w:t>
      </w:r>
      <w:r w:rsidR="00137067" w:rsidRPr="00CE1934">
        <w:rPr>
          <w:b w:val="0"/>
          <w:bCs w:val="0"/>
          <w:color w:val="000000"/>
          <w:sz w:val="26"/>
          <w:szCs w:val="26"/>
        </w:rPr>
        <w:br/>
        <w:t>Тимашевский муниципальный район Краснодарского края </w:t>
      </w:r>
      <w:proofErr w:type="spellStart"/>
      <w:r w:rsidR="00137067" w:rsidRPr="00CE1934">
        <w:rPr>
          <w:b w:val="0"/>
          <w:bCs w:val="0"/>
          <w:color w:val="000000"/>
          <w:sz w:val="26"/>
          <w:szCs w:val="26"/>
        </w:rPr>
        <w:t>Тимрегион.РФ</w:t>
      </w:r>
      <w:proofErr w:type="spellEnd"/>
      <w:r w:rsidR="00137067" w:rsidRPr="00CE1934">
        <w:rPr>
          <w:b w:val="0"/>
          <w:bCs w:val="0"/>
          <w:color w:val="000000"/>
          <w:sz w:val="26"/>
          <w:szCs w:val="26"/>
        </w:rPr>
        <w:t xml:space="preserve"> / </w:t>
      </w:r>
      <w:hyperlink r:id="rId7" w:history="1">
        <w:r w:rsidR="00137067" w:rsidRPr="00CE1934">
          <w:rPr>
            <w:b w:val="0"/>
            <w:bCs w:val="0"/>
            <w:color w:val="000000"/>
            <w:sz w:val="26"/>
            <w:szCs w:val="26"/>
          </w:rPr>
          <w:t>Структурные подразделения /</w:t>
        </w:r>
      </w:hyperlink>
      <w:r w:rsidR="00137067" w:rsidRPr="00CE1934">
        <w:rPr>
          <w:b w:val="0"/>
          <w:bCs w:val="0"/>
          <w:color w:val="000000"/>
          <w:sz w:val="26"/>
          <w:szCs w:val="26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hyperlink r:id="rId8" w:tooltip="Продукция" w:history="1">
        <w:r w:rsidR="00137067" w:rsidRPr="00CE1934">
          <w:rPr>
            <w:b w:val="0"/>
            <w:bCs w:val="0"/>
            <w:color w:val="000000"/>
            <w:sz w:val="26"/>
            <w:szCs w:val="26"/>
          </w:rPr>
          <w:t>Продукция</w:t>
        </w:r>
      </w:hyperlink>
      <w:r w:rsidR="00137067" w:rsidRPr="00CE1934">
        <w:rPr>
          <w:b w:val="0"/>
          <w:bCs w:val="0"/>
          <w:color w:val="000000"/>
          <w:sz w:val="26"/>
          <w:szCs w:val="26"/>
        </w:rPr>
        <w:t>/Формы для заполнения /</w:t>
      </w:r>
    </w:p>
    <w:p w:rsidR="00137067" w:rsidRPr="00CE1934" w:rsidRDefault="00137067" w:rsidP="00CE1934">
      <w:pPr>
        <w:widowControl w:val="0"/>
        <w:ind w:left="-142" w:firstLine="8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1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CE1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CE1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(здание городской администрации)</w:t>
      </w:r>
      <w:r w:rsidR="001458CB" w:rsidRPr="00CE1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Документ, подтверждающий наличие земельного участка (для ЛПХ).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Справка-расчет суммы субсидии (приложение 3).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 Справка о постановке на учет физического лица в качестве налогоплательщика налога на профессиональный доход на дату подачи заявки (для ЛПХ СЗ)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 xml:space="preserve">Выписка из </w:t>
      </w:r>
      <w:proofErr w:type="spellStart"/>
      <w:r w:rsidRPr="00EF0FA1">
        <w:rPr>
          <w:color w:val="000000"/>
          <w:sz w:val="26"/>
          <w:szCs w:val="26"/>
        </w:rPr>
        <w:t>похозяйственной</w:t>
      </w:r>
      <w:proofErr w:type="spellEnd"/>
      <w:r w:rsidRPr="00EF0FA1">
        <w:rPr>
          <w:color w:val="000000"/>
          <w:sz w:val="26"/>
          <w:szCs w:val="26"/>
        </w:rPr>
        <w:t xml:space="preserve"> книги (для ЛПХ)</w:t>
      </w:r>
      <w:r w:rsidR="00BE6CF8">
        <w:rPr>
          <w:color w:val="000000"/>
          <w:sz w:val="26"/>
          <w:szCs w:val="26"/>
        </w:rPr>
        <w:t xml:space="preserve">, </w:t>
      </w:r>
      <w:r w:rsidR="00BE6CF8">
        <w:rPr>
          <w:color w:val="000000"/>
        </w:rPr>
        <w:t>(</w:t>
      </w:r>
      <w:r w:rsidR="00BE6CF8" w:rsidRPr="008F03B3">
        <w:rPr>
          <w:color w:val="000000"/>
        </w:rPr>
        <w:t xml:space="preserve">сведения выписки из </w:t>
      </w:r>
      <w:proofErr w:type="spellStart"/>
      <w:r w:rsidR="00BE6CF8" w:rsidRPr="008F03B3">
        <w:rPr>
          <w:color w:val="000000"/>
        </w:rPr>
        <w:t>похозяйственной</w:t>
      </w:r>
      <w:proofErr w:type="spellEnd"/>
      <w:r w:rsidR="00BE6CF8" w:rsidRPr="008F03B3">
        <w:rPr>
          <w:color w:val="000000"/>
        </w:rPr>
        <w:t xml:space="preserve"> книги действительны в течении 30 дней после ее формирования</w:t>
      </w:r>
      <w:r w:rsidR="00BE6CF8">
        <w:rPr>
          <w:color w:val="000000"/>
        </w:rPr>
        <w:t>)</w:t>
      </w:r>
      <w:r w:rsidRPr="00EF0FA1">
        <w:rPr>
          <w:color w:val="000000"/>
          <w:sz w:val="26"/>
          <w:szCs w:val="26"/>
        </w:rPr>
        <w:t>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Сведения о выручке (</w:t>
      </w:r>
      <w:hyperlink r:id="rId9" w:anchor="/document/73879962/entry/2400" w:history="1">
        <w:r w:rsidRPr="00EF0FA1">
          <w:rPr>
            <w:color w:val="000000"/>
            <w:sz w:val="26"/>
            <w:szCs w:val="26"/>
          </w:rPr>
          <w:t>приложение 4</w:t>
        </w:r>
      </w:hyperlink>
      <w:r w:rsidRPr="00EF0FA1">
        <w:rPr>
          <w:color w:val="000000"/>
          <w:sz w:val="26"/>
          <w:szCs w:val="26"/>
        </w:rPr>
        <w:t>) (для ИП).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Информация о поголовье сельскохозяйственных животных (приложение 5).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ИП).</w:t>
      </w:r>
    </w:p>
    <w:p w:rsidR="00EF0FA1" w:rsidRPr="00EF0FA1" w:rsidRDefault="00EF0FA1" w:rsidP="00EF0FA1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Заявители, не обеспечившие сохранность поголовья коров, по причине проведения мероприятий по оздоровлению стада от лейкоза крупного рогатого скота, дополнительно предоставляют: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lastRenderedPageBreak/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ветеринарные сопроводительные документы на животных, которые были отправлены на убой по причине инфицирования вирусом лейкоза</w:t>
      </w:r>
      <w:r w:rsidR="00E22A74">
        <w:rPr>
          <w:color w:val="000000"/>
          <w:sz w:val="26"/>
          <w:szCs w:val="26"/>
        </w:rPr>
        <w:t xml:space="preserve"> (кроме ЛПХ)</w:t>
      </w:r>
      <w:r w:rsidRPr="00EF0FA1">
        <w:rPr>
          <w:color w:val="000000"/>
          <w:sz w:val="26"/>
          <w:szCs w:val="26"/>
        </w:rPr>
        <w:t>.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Pr="00EF0FA1">
        <w:rPr>
          <w:color w:val="000000"/>
          <w:sz w:val="26"/>
          <w:szCs w:val="26"/>
        </w:rPr>
        <w:t>Сводный реестр документов, подтверждающих часть фактически понесенных заявителем затрат (приложение 7), подтверждающих часть фактически понесенных затрат на приобретение сельскохозяйственных животных, приобретение кормов (в том числе и премиксов, витаминов, белково-витаминно-минеральных добавок (БМВД) и прочих составляющих комбикормов), средства защиты животных (биопрепараты, медикаменты, дезинфицирующие средства), топливо</w:t>
      </w:r>
      <w:r w:rsidRPr="00EF0FA1">
        <w:rPr>
          <w:color w:val="000000"/>
          <w:sz w:val="26"/>
          <w:szCs w:val="26"/>
        </w:rPr>
        <w:br/>
        <w:t>и энергия на технологические цели, водоснабжение, оплата труда, страховые взносы на обязательное пенсионное страхование, обязательное медицинское страхование, обязательное социальное страхование, содержание основных средств (запасные части и расходные материалы, текущий ремонт), горючие, смазочные материалы, газообразное и другие виды топлива, оплата услуг и работ сторонних организаций, автотранспортные расходы и прочие затраты,</w:t>
      </w:r>
      <w:r w:rsidRPr="00EF0FA1">
        <w:rPr>
          <w:color w:val="000000"/>
          <w:sz w:val="26"/>
          <w:szCs w:val="26"/>
        </w:rPr>
        <w:br/>
        <w:t>с приложением копий документов: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товарные накладные и (или) универсальные передаточные документы и (или) акты выполненных работ и услуг и (или) товарные чеки и (или) прочие документы;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платежные документы, подтверждающие оплату;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- документы, подтверждающие затраты на оплату труда и обязательные начисления на оплату труда: (табель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ордер).</w:t>
      </w:r>
    </w:p>
    <w:p w:rsidR="00EF0FA1" w:rsidRPr="00EF0FA1" w:rsidRDefault="00EF0FA1" w:rsidP="00EF0FA1">
      <w:pPr>
        <w:pStyle w:val="a3"/>
        <w:numPr>
          <w:ilvl w:val="0"/>
          <w:numId w:val="5"/>
        </w:numPr>
        <w:spacing w:before="0" w:beforeAutospacing="0" w:after="0" w:afterAutospacing="0" w:line="225" w:lineRule="atLeast"/>
        <w:ind w:left="0"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Договор на реализацию продукции.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 </w:t>
      </w:r>
      <w:r w:rsidRPr="00EF0FA1">
        <w:rPr>
          <w:color w:val="000000"/>
          <w:sz w:val="26"/>
          <w:szCs w:val="26"/>
        </w:rPr>
        <w:t> Документ, подтверждающий реализацию продукции (приемные квитанции и (или) товарные накладные и другие).</w:t>
      </w:r>
    </w:p>
    <w:p w:rsidR="00EF0FA1" w:rsidRPr="00EF0FA1" w:rsidRDefault="00EF0FA1" w:rsidP="00EF0FA1">
      <w:pPr>
        <w:pStyle w:val="a3"/>
        <w:spacing w:before="0" w:beforeAutospacing="0" w:after="0" w:afterAutospacing="0" w:line="225" w:lineRule="atLeast"/>
        <w:ind w:firstLine="851"/>
        <w:jc w:val="both"/>
        <w:rPr>
          <w:color w:val="000000"/>
          <w:sz w:val="26"/>
          <w:szCs w:val="26"/>
        </w:rPr>
      </w:pPr>
      <w:r w:rsidRPr="00EF0FA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EF0FA1">
        <w:rPr>
          <w:color w:val="000000"/>
          <w:sz w:val="26"/>
          <w:szCs w:val="26"/>
        </w:rPr>
        <w:t>. Реестр оформленных ветеринарных сопроводительных документов, с указанием номера ветеринарного сопроводительного документа, уникального идентификатора ветеринарного сопроводительного документа, даты оформления, наименования продукции, количества продукции, даты выработки, отправителя продукции, получа</w:t>
      </w:r>
      <w:r w:rsidR="009C7690">
        <w:rPr>
          <w:color w:val="000000"/>
          <w:sz w:val="26"/>
          <w:szCs w:val="26"/>
        </w:rPr>
        <w:t>теля продукции;</w:t>
      </w:r>
    </w:p>
    <w:p w:rsidR="001458CB" w:rsidRDefault="00AC3C72" w:rsidP="00EF0FA1">
      <w:pPr>
        <w:pStyle w:val="a3"/>
        <w:spacing w:before="0" w:beforeAutospacing="0" w:after="0" w:afterAutospacing="0" w:line="225" w:lineRule="atLeast"/>
        <w:ind w:left="-142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 </w:t>
      </w:r>
      <w:r w:rsidRPr="004E0962">
        <w:rPr>
          <w:color w:val="000000"/>
          <w:sz w:val="26"/>
          <w:szCs w:val="26"/>
        </w:rPr>
        <w:t>Ветеринарные сопроводительные документы на животных, которые были отправлены на убо</w:t>
      </w:r>
      <w:r w:rsidR="009C7690" w:rsidRPr="004E0962">
        <w:rPr>
          <w:color w:val="000000"/>
          <w:sz w:val="26"/>
          <w:szCs w:val="26"/>
        </w:rPr>
        <w:t>й (при субсидировании мяса КРС).</w:t>
      </w:r>
    </w:p>
    <w:p w:rsidR="00EC5833" w:rsidRDefault="00EC5833" w:rsidP="00EC58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Согласие на обработку персональных данных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EC5833" w:rsidRDefault="00EC5833" w:rsidP="00EC58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Заявление на передачу персональных данных третьим лиц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20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C250F8" w:rsidRPr="00EF0FA1" w:rsidRDefault="00843DDB" w:rsidP="00074234">
      <w:pPr>
        <w:widowControl w:val="0"/>
        <w:ind w:firstLine="851"/>
        <w:rPr>
          <w:color w:val="000000"/>
          <w:sz w:val="26"/>
          <w:szCs w:val="26"/>
        </w:rPr>
      </w:pPr>
      <w:r>
        <w:rPr>
          <w:rFonts w:ascii="Times New Roman" w:hAnsi="Times New Roman"/>
          <w:sz w:val="28"/>
        </w:rPr>
        <w:t>Э</w:t>
      </w:r>
      <w:r w:rsidRPr="00843DDB">
        <w:rPr>
          <w:rFonts w:ascii="Times New Roman" w:hAnsi="Times New Roman"/>
          <w:sz w:val="28"/>
        </w:rPr>
        <w:t>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843DDB">
        <w:rPr>
          <w:rFonts w:ascii="Times New Roman" w:hAnsi="Times New Roman"/>
          <w:sz w:val="28"/>
        </w:rPr>
        <w:t>pdf</w:t>
      </w:r>
      <w:proofErr w:type="spellEnd"/>
      <w:r w:rsidRPr="00843DDB">
        <w:rPr>
          <w:rFonts w:ascii="Times New Roman" w:hAnsi="Times New Roman"/>
          <w:sz w:val="28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sectPr w:rsidR="00C250F8" w:rsidRPr="00EF0FA1" w:rsidSect="00CE1934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972"/>
    <w:multiLevelType w:val="hybridMultilevel"/>
    <w:tmpl w:val="9468CB7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D135382"/>
    <w:multiLevelType w:val="hybridMultilevel"/>
    <w:tmpl w:val="D730CB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E33E9A"/>
    <w:multiLevelType w:val="hybridMultilevel"/>
    <w:tmpl w:val="03483AEE"/>
    <w:lvl w:ilvl="0" w:tplc="DB66996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2E17"/>
    <w:multiLevelType w:val="hybridMultilevel"/>
    <w:tmpl w:val="B5169A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731AC3"/>
    <w:multiLevelType w:val="hybridMultilevel"/>
    <w:tmpl w:val="D5385AD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AD279DB"/>
    <w:multiLevelType w:val="hybridMultilevel"/>
    <w:tmpl w:val="57FCB04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EEC2B1C"/>
    <w:multiLevelType w:val="hybridMultilevel"/>
    <w:tmpl w:val="AFD8A360"/>
    <w:lvl w:ilvl="0" w:tplc="9918C964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84"/>
    <w:rsid w:val="00074234"/>
    <w:rsid w:val="00137067"/>
    <w:rsid w:val="001458CB"/>
    <w:rsid w:val="00217259"/>
    <w:rsid w:val="0031796A"/>
    <w:rsid w:val="00496538"/>
    <w:rsid w:val="004E0962"/>
    <w:rsid w:val="004F5E78"/>
    <w:rsid w:val="006D6472"/>
    <w:rsid w:val="00843DDB"/>
    <w:rsid w:val="009C7690"/>
    <w:rsid w:val="00AC3C72"/>
    <w:rsid w:val="00AC5E7D"/>
    <w:rsid w:val="00B74FFA"/>
    <w:rsid w:val="00B83AD2"/>
    <w:rsid w:val="00B85A5F"/>
    <w:rsid w:val="00BD49B8"/>
    <w:rsid w:val="00BE2663"/>
    <w:rsid w:val="00BE6CF8"/>
    <w:rsid w:val="00C250F8"/>
    <w:rsid w:val="00CE1934"/>
    <w:rsid w:val="00E22A74"/>
    <w:rsid w:val="00E82682"/>
    <w:rsid w:val="00E91E84"/>
    <w:rsid w:val="00EC5833"/>
    <w:rsid w:val="00EF0FA1"/>
    <w:rsid w:val="00F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3A0B"/>
  <w15:chartTrackingRefBased/>
  <w15:docId w15:val="{C52DA877-A2DE-4266-8871-FCB037C5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706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A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A5F"/>
    <w:rPr>
      <w:color w:val="0000FF"/>
      <w:u w:val="single"/>
    </w:rPr>
  </w:style>
  <w:style w:type="character" w:styleId="a5">
    <w:name w:val="Strong"/>
    <w:basedOn w:val="a0"/>
    <w:uiPriority w:val="22"/>
    <w:qFormat/>
    <w:rsid w:val="00B85A5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370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50F8"/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0F8"/>
    <w:rPr>
      <w:rFonts w:ascii="Calibri" w:hAnsi="Calibri"/>
      <w:sz w:val="18"/>
      <w:szCs w:val="18"/>
    </w:rPr>
  </w:style>
  <w:style w:type="paragraph" w:styleId="a8">
    <w:name w:val="List Paragraph"/>
    <w:basedOn w:val="a"/>
    <w:uiPriority w:val="34"/>
    <w:qFormat/>
    <w:rsid w:val="0084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9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1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vlast/administraciya/otdels/department_of_agriculture/subs_mfh/prod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25</cp:revision>
  <cp:lastPrinted>2025-08-22T07:03:00Z</cp:lastPrinted>
  <dcterms:created xsi:type="dcterms:W3CDTF">2025-08-13T15:07:00Z</dcterms:created>
  <dcterms:modified xsi:type="dcterms:W3CDTF">2026-05-21T12:55:00Z</dcterms:modified>
</cp:coreProperties>
</file>