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07" w:rsidRPr="00D07B6B" w:rsidRDefault="00806007" w:rsidP="008060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B6B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9F2B67" w:rsidRDefault="00806007" w:rsidP="008060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7B6B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990ACF">
        <w:rPr>
          <w:rFonts w:ascii="Times New Roman" w:hAnsi="Times New Roman" w:cs="Times New Roman"/>
          <w:b/>
          <w:sz w:val="28"/>
          <w:szCs w:val="28"/>
        </w:rPr>
        <w:t xml:space="preserve">повторного </w:t>
      </w:r>
      <w:bookmarkStart w:id="0" w:name="_GoBack"/>
      <w:bookmarkEnd w:id="0"/>
      <w:r w:rsidRPr="00D07B6B">
        <w:rPr>
          <w:rFonts w:ascii="Times New Roman" w:hAnsi="Times New Roman" w:cs="Times New Roman"/>
          <w:b/>
          <w:sz w:val="28"/>
          <w:szCs w:val="28"/>
        </w:rPr>
        <w:t>аукциона на право заключения договора аренды земельного участка в электронной форме</w:t>
      </w:r>
    </w:p>
    <w:p w:rsidR="00B9579C" w:rsidRDefault="00B9579C" w:rsidP="00B957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59" w:type="dxa"/>
        <w:tblLook w:val="04A0" w:firstRow="1" w:lastRow="0" w:firstColumn="1" w:lastColumn="0" w:noHBand="0" w:noVBand="1"/>
      </w:tblPr>
      <w:tblGrid>
        <w:gridCol w:w="562"/>
        <w:gridCol w:w="2268"/>
        <w:gridCol w:w="6729"/>
      </w:tblGrid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Форма торгов</w:t>
            </w:r>
          </w:p>
        </w:tc>
        <w:tc>
          <w:tcPr>
            <w:tcW w:w="6729" w:type="dxa"/>
          </w:tcPr>
          <w:p w:rsidR="009F2B67" w:rsidRPr="00E70492" w:rsidRDefault="009F2B67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Наименование официального сайта</w:t>
            </w:r>
          </w:p>
        </w:tc>
        <w:tc>
          <w:tcPr>
            <w:tcW w:w="6729" w:type="dxa"/>
          </w:tcPr>
          <w:p w:rsidR="009F2B67" w:rsidRPr="00E70492" w:rsidRDefault="00A4725C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Официальный сайт Российской Федерации для размещения информации о проведении торгов (www.torgi.gov.ru)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Место проведения аукциона</w:t>
            </w:r>
          </w:p>
        </w:tc>
        <w:tc>
          <w:tcPr>
            <w:tcW w:w="6729" w:type="dxa"/>
          </w:tcPr>
          <w:p w:rsidR="009F2B67" w:rsidRPr="00E70492" w:rsidRDefault="00A4725C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Электронная площадка РТС-тендер (www.rts-tender.ru)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Организатор аукциона</w:t>
            </w:r>
          </w:p>
        </w:tc>
        <w:tc>
          <w:tcPr>
            <w:tcW w:w="6729" w:type="dxa"/>
          </w:tcPr>
          <w:p w:rsidR="009F2B67" w:rsidRPr="00E70492" w:rsidRDefault="000E4528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Тимашевский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(352700, Краснодарский край,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г. Тимашевск, ул. Красная, 103)</w:t>
            </w:r>
            <w:r w:rsidR="00304E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04EE1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A4725C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A9B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A4725C" w:rsidRPr="00E70492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3040325</w:t>
            </w:r>
            <w:r w:rsidR="00BB3A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Реквизиты решения о проведении аукциона</w:t>
            </w:r>
          </w:p>
        </w:tc>
        <w:tc>
          <w:tcPr>
            <w:tcW w:w="6729" w:type="dxa"/>
          </w:tcPr>
          <w:p w:rsidR="009F2B67" w:rsidRPr="00E70492" w:rsidRDefault="00A4725C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образования </w:t>
            </w:r>
            <w:r w:rsidR="000E4528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 </w:t>
            </w:r>
            <w:r w:rsidR="000476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661F9"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661F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 и время начала и окончания приема заявок на участие в аукционе</w:t>
            </w:r>
          </w:p>
        </w:tc>
        <w:tc>
          <w:tcPr>
            <w:tcW w:w="6729" w:type="dxa"/>
          </w:tcPr>
          <w:p w:rsidR="009F2B67" w:rsidRPr="004B3C40" w:rsidRDefault="004B3C40" w:rsidP="004B3C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C4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D55EE" w:rsidRPr="004B3C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7265" w:rsidRPr="004B3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B3C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874DA" w:rsidRPr="004B3C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7FC0" w:rsidRPr="004B3C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7265" w:rsidRPr="004B3C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4B3C40">
              <w:rPr>
                <w:rFonts w:ascii="Times New Roman" w:hAnsi="Times New Roman" w:cs="Times New Roman"/>
                <w:sz w:val="24"/>
                <w:szCs w:val="24"/>
              </w:rPr>
              <w:t xml:space="preserve"> с 09:00 (по московскому времени) – </w:t>
            </w:r>
            <w:r w:rsidR="008B7265" w:rsidRPr="004B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3C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7265" w:rsidRPr="004B3C4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B3C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B7265" w:rsidRPr="004B3C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4AB0" w:rsidRPr="004B3C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7265" w:rsidRPr="004B3C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4B3C40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8B7265" w:rsidRPr="004B3C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4AB0" w:rsidRPr="004B3C40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 рассмотрения заявок</w:t>
            </w:r>
          </w:p>
        </w:tc>
        <w:tc>
          <w:tcPr>
            <w:tcW w:w="6729" w:type="dxa"/>
          </w:tcPr>
          <w:p w:rsidR="009F2B67" w:rsidRPr="004B3C40" w:rsidRDefault="004B3C40" w:rsidP="008B72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C4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  <w:r w:rsidR="00804AB0" w:rsidRPr="004B3C4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B7265" w:rsidRPr="004B3C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 аукциона</w:t>
            </w:r>
          </w:p>
        </w:tc>
        <w:tc>
          <w:tcPr>
            <w:tcW w:w="6729" w:type="dxa"/>
          </w:tcPr>
          <w:p w:rsidR="009F2B67" w:rsidRPr="004B3C40" w:rsidRDefault="004D55EE" w:rsidP="004B3C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C40" w:rsidRPr="004B3C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7FC0" w:rsidRPr="004B3C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7265" w:rsidRPr="004B3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B3C40" w:rsidRPr="004B3C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7FC0" w:rsidRPr="004B3C4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B7265" w:rsidRPr="004B3C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4B3C4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12210" w:rsidRPr="004B3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7265" w:rsidRPr="004B3C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4AB0" w:rsidRPr="004B3C40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364E0" w:rsidRPr="0063426B" w:rsidRDefault="00F364E0" w:rsidP="003833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участников аукциона</w:t>
            </w:r>
          </w:p>
        </w:tc>
        <w:tc>
          <w:tcPr>
            <w:tcW w:w="6729" w:type="dxa"/>
          </w:tcPr>
          <w:p w:rsidR="00F364E0" w:rsidRPr="00E70492" w:rsidRDefault="00532A7E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A7E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являться только граждане.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Предмет аукциона</w:t>
            </w:r>
          </w:p>
        </w:tc>
        <w:tc>
          <w:tcPr>
            <w:tcW w:w="6729" w:type="dxa"/>
          </w:tcPr>
          <w:p w:rsidR="00F364E0" w:rsidRPr="00E70492" w:rsidRDefault="00E91117" w:rsidP="00F90F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1117">
              <w:rPr>
                <w:rFonts w:ascii="Times New Roman" w:hAnsi="Times New Roman" w:cs="Times New Roman"/>
                <w:sz w:val="24"/>
                <w:szCs w:val="24"/>
              </w:rPr>
              <w:t>родаж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117">
              <w:rPr>
                <w:rFonts w:ascii="Times New Roman" w:hAnsi="Times New Roman" w:cs="Times New Roman"/>
                <w:sz w:val="24"/>
                <w:szCs w:val="24"/>
              </w:rPr>
              <w:t xml:space="preserve"> права на заключение договора аренды земельного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кадастровым</w:t>
            </w:r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7C5">
              <w:rPr>
                <w:rFonts w:ascii="Times New Roman" w:hAnsi="Times New Roman" w:cs="Times New Roman"/>
                <w:sz w:val="24"/>
                <w:szCs w:val="24"/>
              </w:rPr>
              <w:t>23:31: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0108034:423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4267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м, 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>с видом</w:t>
            </w:r>
            <w:r w:rsidR="00131056">
              <w:t xml:space="preserve"> </w:t>
            </w:r>
            <w:r w:rsidR="00131056" w:rsidRPr="00131056">
              <w:rPr>
                <w:rFonts w:ascii="Times New Roman" w:hAnsi="Times New Roman" w:cs="Times New Roman"/>
                <w:sz w:val="24"/>
                <w:szCs w:val="24"/>
              </w:rPr>
              <w:t>разрешенного использования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C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5605">
              <w:t xml:space="preserve"> </w:t>
            </w:r>
            <w:r w:rsidR="00D55605" w:rsidRPr="00D5560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расположенного по адресу: Краснодарский край, Тимашевский район,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станица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Роговская, ул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Семенко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>атегория земель: земли населе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нных пунктов.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>Государственная собственность на земельный участок не разграничена.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Аренда </w:t>
            </w:r>
            <w:r w:rsidR="00532A7E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61F9" w:rsidTr="006D4930">
        <w:tc>
          <w:tcPr>
            <w:tcW w:w="562" w:type="dxa"/>
          </w:tcPr>
          <w:p w:rsidR="004661F9" w:rsidRDefault="004661F9" w:rsidP="00466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4661F9" w:rsidRPr="00E70492" w:rsidRDefault="004661F9" w:rsidP="00466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аренды</w:t>
            </w:r>
          </w:p>
        </w:tc>
        <w:tc>
          <w:tcPr>
            <w:tcW w:w="6729" w:type="dxa"/>
          </w:tcPr>
          <w:p w:rsidR="004661F9" w:rsidRPr="00E70492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7077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7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364E0" w:rsidRPr="00E70492" w:rsidRDefault="00F364E0" w:rsidP="00FD0D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аукциона (в размере ежегодной арендной платы</w:t>
            </w:r>
            <w:r w:rsidR="004C46C3">
              <w:rPr>
                <w:rFonts w:ascii="Times New Roman" w:hAnsi="Times New Roman" w:cs="Times New Roman"/>
                <w:sz w:val="24"/>
                <w:szCs w:val="24"/>
              </w:rPr>
              <w:t>, являющ</w:t>
            </w:r>
            <w:r w:rsidR="00FD0DB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4C46C3">
              <w:rPr>
                <w:rFonts w:ascii="Times New Roman" w:hAnsi="Times New Roman" w:cs="Times New Roman"/>
                <w:sz w:val="24"/>
                <w:szCs w:val="24"/>
              </w:rPr>
              <w:t>ся платой за право заключения договора аренды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29" w:type="dxa"/>
          </w:tcPr>
          <w:p w:rsidR="00F364E0" w:rsidRPr="00E70492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71103,15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семьдесят одна тысяча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 три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7077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7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«Шаг аукциона» (величина повышения начальной цены предмета аукциона)</w:t>
            </w:r>
          </w:p>
        </w:tc>
        <w:tc>
          <w:tcPr>
            <w:tcW w:w="6729" w:type="dxa"/>
          </w:tcPr>
          <w:p w:rsidR="006756BF" w:rsidRPr="006756BF" w:rsidRDefault="004661F9" w:rsidP="00811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3555,15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>тысяч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пятьсот пятьдесят пять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CE65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E65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6729" w:type="dxa"/>
          </w:tcPr>
          <w:p w:rsidR="00F364E0" w:rsidRPr="00E70492" w:rsidRDefault="004661F9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1F9">
              <w:rPr>
                <w:rFonts w:ascii="Times New Roman" w:hAnsi="Times New Roman" w:cs="Times New Roman"/>
                <w:sz w:val="24"/>
                <w:szCs w:val="24"/>
              </w:rPr>
              <w:t>71103,15 (семьдесят одна тысяча сто три) рубля 15 копеек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364E0" w:rsidRPr="00E70492" w:rsidRDefault="00F364E0" w:rsidP="00786A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6AD3">
              <w:rPr>
                <w:rFonts w:ascii="Times New Roman" w:hAnsi="Times New Roman" w:cs="Times New Roman"/>
                <w:sz w:val="24"/>
                <w:szCs w:val="24"/>
              </w:rPr>
              <w:t>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6AD3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  <w:tc>
          <w:tcPr>
            <w:tcW w:w="6729" w:type="dxa"/>
          </w:tcPr>
          <w:p w:rsidR="005C2648" w:rsidRPr="005C2648" w:rsidRDefault="005918D4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ехническая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 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к сетям газораспределения 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BFF" w:rsidRPr="00770BFF" w:rsidRDefault="005C2648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Для получения технических условий на подключение (технологическое присоединение) объектов капитального строительства к сетям газораспределения (техническая возможность) правообладателю земельного участка или его представителю необходимо представить в адрес АО «Газпром газораспределение Краснодар» либо представителю в </w:t>
            </w:r>
            <w:r w:rsidR="007914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>г. Тимашевске - Филиал № 17 АО «Газпром газораспределение Краснодар» запрос на имя генерального директора и пакет документов в соответствии с п. 11, 16 Правил подключения (технологического присоединения) объектов капитального строительства к сетям газораспределения», утвержденны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Правительства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 от 13.09.2021 № 1547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BFF" w:rsidRPr="00770BFF" w:rsidRDefault="00FB5BB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Централизованные системы теплоснабжения отсутствуют.</w:t>
            </w:r>
          </w:p>
          <w:p w:rsidR="00A6774F" w:rsidRDefault="00A6774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подключения к сетям водоснабжения </w:t>
            </w:r>
            <w:r w:rsidR="005918D4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239FB" w:rsidRPr="00E70492" w:rsidRDefault="00A6774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подключения к сетям водоотведения отсутствует. 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6729" w:type="dxa"/>
          </w:tcPr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– 3 м.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Минимальный отступ до красной линии улиц или передних границ участка, если красная линия не установлена /улиц/проездов– 5/3 м.</w:t>
            </w:r>
          </w:p>
          <w:p w:rsidR="00F364E0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Расстояния должны быть увеличены на величину выступающих частей зданий или их проекции на землю, в случае расположения последних в верхних этажах, если выступ этих элементов от плоскости стены здания составляет более 50 см.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надземных этажей зданий – 3 этажа (включая мансардный этаж);</w:t>
            </w:r>
          </w:p>
          <w:p w:rsid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Максимальная высота зданий – 20 м (исключение шпили, башни, флагштоки, антенны, вентиляционные и дымовые трубы)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аницах земельного участка – 60%.</w:t>
            </w:r>
          </w:p>
          <w:p w:rsidR="004D223D" w:rsidRPr="00E70492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объектов вспомогательного назначения в границах земельного участка – 60%.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4661F9" w:rsidTr="006D4930">
        <w:tc>
          <w:tcPr>
            <w:tcW w:w="562" w:type="dxa"/>
          </w:tcPr>
          <w:p w:rsidR="004661F9" w:rsidRDefault="004661F9" w:rsidP="00466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4661F9" w:rsidRPr="00E70492" w:rsidRDefault="004661F9" w:rsidP="00466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Градостроительный план земельного участка</w:t>
            </w:r>
          </w:p>
        </w:tc>
        <w:tc>
          <w:tcPr>
            <w:tcW w:w="6729" w:type="dxa"/>
          </w:tcPr>
          <w:p w:rsidR="004661F9" w:rsidRPr="00E70492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F364E0" w:rsidTr="006D4930">
        <w:tc>
          <w:tcPr>
            <w:tcW w:w="562" w:type="dxa"/>
          </w:tcPr>
          <w:p w:rsidR="00F364E0" w:rsidRPr="00D538B6" w:rsidRDefault="00C13845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Для обеспечения доступа к участию в электронном аукционе Претендентам необходимо пройти процедуру регистрации на сайте ГИС Торги и на электронной торговой площадке                       РТС-тендер.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в электронной форме заявитель, получивший усиленную квалифицированную цифровую подпись и зарегистрированный на электронной площадке                    РТС-тендер, подает заявку на участие в аукционе в электронной форме.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Заявитель вправе подать заявку на участие в аукционе в электронной форме в пределах срока подачи заявок, указанного в извещении о проведении такого аукциона.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Заявка на участие в аукционе в электронной форме подписывается усиленной квалифицированной цифровой подписью заявителя и направляется заявителем оператору электронной площадки РТС-тендер.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6D4930" w:rsidP="006D4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Адрес места приема заявок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Прием заявок осуществляется оператором электронной площадки РТС-тендер по адресу www.rts-tender.ru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364E0" w:rsidRPr="00E70492" w:rsidRDefault="00F364E0" w:rsidP="00CE65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внесения задатка </w:t>
            </w:r>
            <w:r w:rsidR="00CE65C6">
              <w:rPr>
                <w:rFonts w:ascii="Times New Roman" w:hAnsi="Times New Roman" w:cs="Times New Roman"/>
                <w:sz w:val="24"/>
                <w:szCs w:val="24"/>
              </w:rPr>
              <w:t>заявителями</w:t>
            </w:r>
          </w:p>
        </w:tc>
        <w:tc>
          <w:tcPr>
            <w:tcW w:w="6729" w:type="dxa"/>
          </w:tcPr>
          <w:p w:rsidR="00F364E0" w:rsidRPr="00E70492" w:rsidRDefault="00C13845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счета для перечисления задатка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Получатель платежа: ООО «РТС-тендер»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 Филиал «Корпоративный» ПАО «</w:t>
            </w:r>
            <w:proofErr w:type="spellStart"/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Совкомбанк</w:t>
            </w:r>
            <w:proofErr w:type="spellEnd"/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БИК 044525360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Расчётный счёт: 40702810512030016362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Корр. счёт 30101810445250000360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ИНН 7710357167 КПП 773001001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</w:t>
            </w:r>
          </w:p>
        </w:tc>
      </w:tr>
      <w:tr w:rsidR="004661F9" w:rsidTr="006D4930">
        <w:tc>
          <w:tcPr>
            <w:tcW w:w="562" w:type="dxa"/>
          </w:tcPr>
          <w:p w:rsidR="004661F9" w:rsidRPr="005A2665" w:rsidRDefault="004661F9" w:rsidP="00466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4661F9" w:rsidRPr="00E70492" w:rsidRDefault="004661F9" w:rsidP="00466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возврата задатка</w:t>
            </w:r>
          </w:p>
        </w:tc>
        <w:tc>
          <w:tcPr>
            <w:tcW w:w="6729" w:type="dxa"/>
          </w:tcPr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В случае отзыва заявки заявителем до дня окончания срока приема заявок оператор электронной площадки обеспечивает возврат заявителю денежных средств, заблокированных в размере задатка на расчетном счете оператора электронной площадки, в течение трех рабочих дней со дня отзыва заявки.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в порядке, установленном пунктом 10.1 статьи 39.13 Земельного кодекса Российской Федерации.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аукционе.</w:t>
            </w:r>
          </w:p>
          <w:p w:rsidR="004661F9" w:rsidRPr="00E70492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участвовавшим в электронном аукционе, но не победившим в нем, за исключением участника аукциона, который сделал 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 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364E0" w:rsidRPr="00E70492" w:rsidRDefault="00F364E0" w:rsidP="00CE65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прилагаемых к заявке для участия в</w:t>
            </w:r>
            <w:r w:rsidR="00C21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аукционе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следующих документов: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1) копии документов, удостоверяющих личность заявителя в полном объеме (для граждан); 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2)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5E77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Основания для отказа в допуске к аукциону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не допускается к участию в аукционе в следующих случаях: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1) непредставление необходимых для участия в аукционе документов или представление недостоверных сведений;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непоступление</w:t>
            </w:r>
            <w:proofErr w:type="spellEnd"/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 задатка на дату рассмотрения заявок на участие в аукционе;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 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</w:tc>
      </w:tr>
      <w:tr w:rsidR="004661F9" w:rsidTr="006D4930">
        <w:tc>
          <w:tcPr>
            <w:tcW w:w="562" w:type="dxa"/>
          </w:tcPr>
          <w:p w:rsidR="004661F9" w:rsidRPr="005A2665" w:rsidRDefault="004661F9" w:rsidP="00466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661F9" w:rsidRPr="00E70492" w:rsidRDefault="004661F9" w:rsidP="00466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Прочие условия</w:t>
            </w:r>
          </w:p>
        </w:tc>
        <w:tc>
          <w:tcPr>
            <w:tcW w:w="6729" w:type="dxa"/>
          </w:tcPr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 рассмотрения заявок на участие в аукционе, обязан направить заявителю,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 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результатам аукциона на право заключения договора аренды земельного участка, определяется ежегодный размер арендной платы, который является платой за право заключения договора аренды. 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аукциона признается участник аукциона, предложивший наибольший размер ежегодной арендной платы за земельный участок. 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 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направляет победителю аукциона или единственному принявшему участие в аукционе его участнику подписанный проект договора аренды земельного участка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пятидневный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обязан в течение пяти дней со дня истечения срока, предусмотренного пунктом 11 статьи 39.13 Земельного кодекса РФ, направить победителю электронного аукциона или иным лицам, с которыми в соответствии с пунктами 13, 14, 20 и 25 статьи 39.12 указанного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такого участка.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Если договор аренды земельного участка, в течение десяти рабочих дней со дня направления победителю аукциона проекта договора не был им подписан и представлен в уполномоченный орган, уполномоченный орган направляет договор участнику аукциона, который сделал предпоследнее предложение о цене предмета аукциона, по цене, предложенной таким участником аукциона. </w:t>
            </w:r>
          </w:p>
          <w:p w:rsidR="004661F9" w:rsidRPr="00E70492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в течение десяти рабочих дней со дня направления участнику аукциона, который сделал 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предпоследнее предложение о цене предмета аукциона, проекта договора аренды земельного участка, этот участник не представил в уполномоченный орган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 </w:t>
            </w:r>
          </w:p>
        </w:tc>
      </w:tr>
      <w:tr w:rsidR="004661F9" w:rsidTr="006D4930">
        <w:tc>
          <w:tcPr>
            <w:tcW w:w="562" w:type="dxa"/>
          </w:tcPr>
          <w:p w:rsidR="004661F9" w:rsidRPr="005A2665" w:rsidRDefault="004661F9" w:rsidP="00466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</w:tcPr>
          <w:p w:rsidR="004661F9" w:rsidRPr="00E70492" w:rsidRDefault="004661F9" w:rsidP="00466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6729" w:type="dxa"/>
          </w:tcPr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аукциона проводится в день и время, указанные в Извещении о проведении аукциона. Время проведения аукциона соответствует местному времени, в котором функционирует электронная площадка РТС-тендер. 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Аукцион проводится путем повышения начальной цены на «шаг аукциона», указанный в настоящем Извещении.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4661F9" w:rsidRPr="00C13845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</w:t>
            </w:r>
          </w:p>
          <w:p w:rsidR="004661F9" w:rsidRPr="00E70492" w:rsidRDefault="004661F9" w:rsidP="00466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5E77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ознакомления с земельным участком</w:t>
            </w:r>
          </w:p>
        </w:tc>
        <w:tc>
          <w:tcPr>
            <w:tcW w:w="6729" w:type="dxa"/>
          </w:tcPr>
          <w:p w:rsidR="00F364E0" w:rsidRPr="00E70492" w:rsidRDefault="00515D4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3">
              <w:rPr>
                <w:rFonts w:ascii="Times New Roman" w:hAnsi="Times New Roman" w:cs="Times New Roman"/>
                <w:sz w:val="24"/>
                <w:szCs w:val="24"/>
              </w:rPr>
              <w:t>Ознакомиться с состоянием земельного участка возможно в ходе осмотра, который осуществляется заинтересованными лицами самостоятельно в течение периода приема заявок.</w:t>
            </w:r>
          </w:p>
        </w:tc>
      </w:tr>
      <w:tr w:rsidR="00AB7706" w:rsidTr="0068577A">
        <w:tc>
          <w:tcPr>
            <w:tcW w:w="562" w:type="dxa"/>
          </w:tcPr>
          <w:p w:rsidR="00AB7706" w:rsidRDefault="00AB7706" w:rsidP="006857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AB7706" w:rsidRDefault="00AB7706" w:rsidP="006857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63780">
              <w:rPr>
                <w:rFonts w:ascii="Times New Roman" w:hAnsi="Times New Roman" w:cs="Times New Roman"/>
                <w:sz w:val="24"/>
                <w:szCs w:val="24"/>
              </w:rPr>
              <w:t xml:space="preserve">о дате размещения извещения </w:t>
            </w:r>
          </w:p>
        </w:tc>
        <w:tc>
          <w:tcPr>
            <w:tcW w:w="6729" w:type="dxa"/>
          </w:tcPr>
          <w:p w:rsidR="00AB7706" w:rsidRPr="00515D43" w:rsidRDefault="00AB7706" w:rsidP="00AB77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378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подпунктом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пункта 1 статьи 39.18 Земельного</w:t>
            </w:r>
            <w:r w:rsidRPr="00763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3780">
              <w:rPr>
                <w:rFonts w:ascii="Times New Roman" w:hAnsi="Times New Roman" w:cs="Times New Roman"/>
                <w:sz w:val="24"/>
                <w:szCs w:val="24"/>
              </w:rPr>
              <w:t>одекса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извещение о возможности предоставления земельного участка и приеме заявлений граждан о намерении участвовать в аукционе на право заключения договора аренды земельного участка было размещено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г. </w:t>
            </w:r>
          </w:p>
        </w:tc>
      </w:tr>
      <w:tr w:rsidR="006B1460" w:rsidRPr="003A2859" w:rsidTr="006D4930">
        <w:tc>
          <w:tcPr>
            <w:tcW w:w="562" w:type="dxa"/>
          </w:tcPr>
          <w:p w:rsidR="006B1460" w:rsidRPr="00086B96" w:rsidRDefault="005E779F" w:rsidP="00145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6B1460" w:rsidRDefault="006B1460" w:rsidP="00145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>Существенные условия договора</w:t>
            </w:r>
          </w:p>
        </w:tc>
        <w:tc>
          <w:tcPr>
            <w:tcW w:w="6729" w:type="dxa"/>
          </w:tcPr>
          <w:p w:rsidR="004C46C3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Размер ежегодной арендной платы за земельный участок определяется по результатам аукциона и является платой за право заключения договора аренды.</w:t>
            </w:r>
          </w:p>
          <w:p w:rsidR="00CC1DFB" w:rsidRP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>Сумма задатка, перечисленная Арендатором для участия в аукционе на право заключения договора аренды земельного участка, засчитывается в счет арендной платы по Договору. Задаток, внесенный Арендатором для участия в аукционе, не возвращается Арендатору в случае невнесения арендной платы за Участок в срок, предусмотренный договором.</w:t>
            </w:r>
          </w:p>
          <w:p w:rsidR="00CC1DFB" w:rsidRP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исчисляется от установленного по результатам аукциона размера ежегодной арендной платы за 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часток со дня 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его передачи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C1DFB" w:rsidRP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>Оплата разницы между размером ежегодной арендной платы по настоящему договору за первые 12 месяцев и размером задатка вносится Арендатором единовременно в течение 10 дней со дня подписания договора аренды. В случае невнесения указанной разницы, Арендатор считается уклонившимся от подписания настоящего Договора.</w:t>
            </w:r>
          </w:p>
          <w:p w:rsid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>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 (1-й кв. - до 10 января; 2-й кв. - до 10 апреля; 3-й кв. - до 10 июля; 4-й кв. -до 10 октября).</w:t>
            </w:r>
          </w:p>
          <w:p w:rsidR="00CC1DFB" w:rsidRDefault="005E779F" w:rsidP="008111BF">
            <w:pPr>
              <w:pStyle w:val="af2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C1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5C7FE3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Неиспользование Участка Арендатором не может служить основанием для прекращения внесения арендной платы.</w:t>
            </w:r>
          </w:p>
          <w:p w:rsidR="00CC1DFB" w:rsidRDefault="005E779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C1DFB">
              <w:rPr>
                <w:rFonts w:ascii="Times New Roman" w:eastAsia="Times New Roman" w:hAnsi="Times New Roman" w:cs="Times New Roman"/>
                <w:sz w:val="24"/>
                <w:szCs w:val="24"/>
              </w:rPr>
              <w:t>. При досрочном расторжении договора аренды, денежные средства, внесенные Арендатором в счет погашения арендной платы, Арендодателем не возвращаются.</w:t>
            </w:r>
          </w:p>
          <w:p w:rsidR="006B1460" w:rsidRPr="00DA6D00" w:rsidRDefault="005E779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Арендатор земельного участка не имеет преимущественного права на заключение на новый срок договора аренды такого земельного участка без торгов.</w:t>
            </w:r>
          </w:p>
          <w:p w:rsidR="006B1460" w:rsidRPr="00DA6D00" w:rsidRDefault="005E779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заключенный по результатам аукциона договор аренды земельного участка в части изменения видов разрешенного использования такого земельного участка не допускается.</w:t>
            </w:r>
          </w:p>
          <w:p w:rsidR="006B1460" w:rsidRDefault="00CC1DFB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Арендатор не вправе передавать свои права и обязанности по договору аренды третьим лицам.</w:t>
            </w:r>
          </w:p>
          <w:p w:rsidR="00620631" w:rsidRPr="00620631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. Арендатор обязан:</w:t>
            </w:r>
          </w:p>
          <w:p w:rsidR="00620631" w:rsidRPr="00620631" w:rsidRDefault="00620631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3A42" w:rsidRPr="00E73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строительство жилого дома в соответствии с целевым использованием земельного участка </w:t>
            </w:r>
            <w:r w:rsidR="00086B96" w:rsidRPr="00086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срока договора аренды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0631" w:rsidRPr="003A2859" w:rsidRDefault="00620631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- в течение </w:t>
            </w:r>
            <w:r w:rsidR="007C0706">
              <w:rPr>
                <w:rFonts w:ascii="Times New Roman" w:hAnsi="Times New Roman" w:cs="Times New Roman"/>
                <w:sz w:val="24"/>
                <w:szCs w:val="24"/>
              </w:rPr>
              <w:t>10 рабочих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 дней с даты получения проекта договора аренды земельного участка подписать и возвратить его в отдел земельных и имущественных отношений администрации муниципального образования Тимашевский 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0B33" w:rsidRPr="00DA6D00" w:rsidTr="006D4930">
        <w:tc>
          <w:tcPr>
            <w:tcW w:w="562" w:type="dxa"/>
          </w:tcPr>
          <w:p w:rsidR="00DF0B33" w:rsidRPr="005E779F" w:rsidRDefault="005E779F" w:rsidP="006D4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</w:tcPr>
          <w:p w:rsidR="00DF0B33" w:rsidRPr="00DA6D00" w:rsidRDefault="00DF0B33" w:rsidP="00257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6729" w:type="dxa"/>
          </w:tcPr>
          <w:p w:rsidR="00DF0B33" w:rsidRPr="00DA6D00" w:rsidRDefault="00DF0B3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земельном участке отсутствуют </w:t>
            </w:r>
            <w:r w:rsidRPr="007B0324">
              <w:rPr>
                <w:rFonts w:ascii="Times New Roman" w:hAnsi="Times New Roman" w:cs="Times New Roman"/>
                <w:sz w:val="24"/>
                <w:szCs w:val="24"/>
              </w:rPr>
              <w:t>здания, сооружения,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B0324">
              <w:rPr>
                <w:rFonts w:ascii="Times New Roman" w:hAnsi="Times New Roman" w:cs="Times New Roman"/>
                <w:sz w:val="24"/>
                <w:szCs w:val="24"/>
              </w:rPr>
              <w:t xml:space="preserve"> незавершенного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6228" w:rsidRPr="0000066A" w:rsidRDefault="00CD6228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66A" w:rsidRDefault="0000066A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Начальник отдела земельных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и имущественных отношений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>образования Тимашевский муниципальный район</w:t>
      </w:r>
    </w:p>
    <w:p w:rsidR="005F467F" w:rsidRPr="0000066A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>Краснодарского края                                                                                                   О.А. Николаев</w:t>
      </w:r>
    </w:p>
    <w:sectPr w:rsidR="005F467F" w:rsidRPr="0000066A" w:rsidSect="00112210">
      <w:headerReference w:type="default" r:id="rId8"/>
      <w:pgSz w:w="11906" w:h="16838"/>
      <w:pgMar w:top="1021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611" w:rsidRDefault="000B0611" w:rsidP="00A902E5">
      <w:pPr>
        <w:spacing w:after="0" w:line="240" w:lineRule="auto"/>
      </w:pPr>
      <w:r>
        <w:separator/>
      </w:r>
    </w:p>
  </w:endnote>
  <w:endnote w:type="continuationSeparator" w:id="0">
    <w:p w:rsidR="000B0611" w:rsidRDefault="000B0611" w:rsidP="00A9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611" w:rsidRDefault="000B0611" w:rsidP="00A902E5">
      <w:pPr>
        <w:spacing w:after="0" w:line="240" w:lineRule="auto"/>
      </w:pPr>
      <w:r>
        <w:separator/>
      </w:r>
    </w:p>
  </w:footnote>
  <w:footnote w:type="continuationSeparator" w:id="0">
    <w:p w:rsidR="000B0611" w:rsidRDefault="000B0611" w:rsidP="00A90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9770502"/>
      <w:docPartObj>
        <w:docPartGallery w:val="Page Numbers (Top of Page)"/>
        <w:docPartUnique/>
      </w:docPartObj>
    </w:sdtPr>
    <w:sdtEndPr>
      <w:rPr>
        <w:b w:val="0"/>
        <w:sz w:val="24"/>
        <w:szCs w:val="24"/>
      </w:rPr>
    </w:sdtEndPr>
    <w:sdtContent>
      <w:p w:rsidR="00A902E5" w:rsidRPr="004B3C40" w:rsidRDefault="00A902E5">
        <w:pPr>
          <w:pStyle w:val="aa"/>
          <w:jc w:val="center"/>
          <w:rPr>
            <w:b w:val="0"/>
            <w:sz w:val="24"/>
            <w:szCs w:val="24"/>
          </w:rPr>
        </w:pPr>
        <w:r w:rsidRPr="004B3C40">
          <w:rPr>
            <w:b w:val="0"/>
            <w:sz w:val="24"/>
            <w:szCs w:val="24"/>
          </w:rPr>
          <w:fldChar w:fldCharType="begin"/>
        </w:r>
        <w:r w:rsidRPr="004B3C40">
          <w:rPr>
            <w:b w:val="0"/>
            <w:sz w:val="24"/>
            <w:szCs w:val="24"/>
          </w:rPr>
          <w:instrText>PAGE   \* MERGEFORMAT</w:instrText>
        </w:r>
        <w:r w:rsidRPr="004B3C40">
          <w:rPr>
            <w:b w:val="0"/>
            <w:sz w:val="24"/>
            <w:szCs w:val="24"/>
          </w:rPr>
          <w:fldChar w:fldCharType="separate"/>
        </w:r>
        <w:r w:rsidR="00622FE6">
          <w:rPr>
            <w:b w:val="0"/>
            <w:noProof/>
            <w:sz w:val="24"/>
            <w:szCs w:val="24"/>
          </w:rPr>
          <w:t>7</w:t>
        </w:r>
        <w:r w:rsidRPr="004B3C40">
          <w:rPr>
            <w:b w:val="0"/>
            <w:sz w:val="24"/>
            <w:szCs w:val="24"/>
          </w:rPr>
          <w:fldChar w:fldCharType="end"/>
        </w:r>
      </w:p>
    </w:sdtContent>
  </w:sdt>
  <w:p w:rsidR="00A902E5" w:rsidRDefault="00A902E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434A"/>
    <w:multiLevelType w:val="hybridMultilevel"/>
    <w:tmpl w:val="AC5CC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12126"/>
    <w:multiLevelType w:val="hybridMultilevel"/>
    <w:tmpl w:val="B0E01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D1A88"/>
    <w:multiLevelType w:val="hybridMultilevel"/>
    <w:tmpl w:val="6F7A170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0B309E"/>
    <w:multiLevelType w:val="multilevel"/>
    <w:tmpl w:val="D6E834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88"/>
    <w:rsid w:val="0000066A"/>
    <w:rsid w:val="00017E65"/>
    <w:rsid w:val="000259A3"/>
    <w:rsid w:val="000338DC"/>
    <w:rsid w:val="000344A2"/>
    <w:rsid w:val="00041417"/>
    <w:rsid w:val="0004347C"/>
    <w:rsid w:val="0004762E"/>
    <w:rsid w:val="00063B5A"/>
    <w:rsid w:val="00086B96"/>
    <w:rsid w:val="00093A29"/>
    <w:rsid w:val="000B0611"/>
    <w:rsid w:val="000B0EEB"/>
    <w:rsid w:val="000B6042"/>
    <w:rsid w:val="000B7F0E"/>
    <w:rsid w:val="000C6B81"/>
    <w:rsid w:val="000D6958"/>
    <w:rsid w:val="000E4528"/>
    <w:rsid w:val="000F0EA7"/>
    <w:rsid w:val="00103E09"/>
    <w:rsid w:val="00112210"/>
    <w:rsid w:val="00131056"/>
    <w:rsid w:val="001336A1"/>
    <w:rsid w:val="001503D3"/>
    <w:rsid w:val="00171C5C"/>
    <w:rsid w:val="0018374A"/>
    <w:rsid w:val="001974EA"/>
    <w:rsid w:val="001E5ADB"/>
    <w:rsid w:val="0020217A"/>
    <w:rsid w:val="0020253C"/>
    <w:rsid w:val="00212533"/>
    <w:rsid w:val="0025543B"/>
    <w:rsid w:val="00286F6F"/>
    <w:rsid w:val="00287FA8"/>
    <w:rsid w:val="002B07DE"/>
    <w:rsid w:val="002D1833"/>
    <w:rsid w:val="002D724C"/>
    <w:rsid w:val="002F1AB3"/>
    <w:rsid w:val="002F51D8"/>
    <w:rsid w:val="0030006A"/>
    <w:rsid w:val="00304EE1"/>
    <w:rsid w:val="00311DB5"/>
    <w:rsid w:val="00320B0B"/>
    <w:rsid w:val="00322C4B"/>
    <w:rsid w:val="003231D3"/>
    <w:rsid w:val="00330D2B"/>
    <w:rsid w:val="00337E22"/>
    <w:rsid w:val="0034505A"/>
    <w:rsid w:val="0038332F"/>
    <w:rsid w:val="00392652"/>
    <w:rsid w:val="003A2859"/>
    <w:rsid w:val="003E7A6F"/>
    <w:rsid w:val="004170F6"/>
    <w:rsid w:val="004224D0"/>
    <w:rsid w:val="004239FB"/>
    <w:rsid w:val="004306D9"/>
    <w:rsid w:val="00433404"/>
    <w:rsid w:val="004661F9"/>
    <w:rsid w:val="00467019"/>
    <w:rsid w:val="0047376F"/>
    <w:rsid w:val="00476528"/>
    <w:rsid w:val="004806AA"/>
    <w:rsid w:val="00494450"/>
    <w:rsid w:val="004A54F8"/>
    <w:rsid w:val="004B3C40"/>
    <w:rsid w:val="004C46C3"/>
    <w:rsid w:val="004D223D"/>
    <w:rsid w:val="004D2BCC"/>
    <w:rsid w:val="004D55EE"/>
    <w:rsid w:val="004E6FF3"/>
    <w:rsid w:val="004F7FC0"/>
    <w:rsid w:val="00501F56"/>
    <w:rsid w:val="005137BE"/>
    <w:rsid w:val="00515D43"/>
    <w:rsid w:val="00532A7E"/>
    <w:rsid w:val="00556646"/>
    <w:rsid w:val="00570AF0"/>
    <w:rsid w:val="005760EA"/>
    <w:rsid w:val="0058152B"/>
    <w:rsid w:val="0058454B"/>
    <w:rsid w:val="005918D4"/>
    <w:rsid w:val="005926DF"/>
    <w:rsid w:val="005956FA"/>
    <w:rsid w:val="005A2665"/>
    <w:rsid w:val="005A7321"/>
    <w:rsid w:val="005B4758"/>
    <w:rsid w:val="005C0DBF"/>
    <w:rsid w:val="005C2648"/>
    <w:rsid w:val="005C762D"/>
    <w:rsid w:val="005D0058"/>
    <w:rsid w:val="005E5BD2"/>
    <w:rsid w:val="005E5EC3"/>
    <w:rsid w:val="005E779F"/>
    <w:rsid w:val="005F467F"/>
    <w:rsid w:val="005F6F60"/>
    <w:rsid w:val="005F77E6"/>
    <w:rsid w:val="00605A02"/>
    <w:rsid w:val="00620631"/>
    <w:rsid w:val="00621C81"/>
    <w:rsid w:val="00622BA1"/>
    <w:rsid w:val="00622FE6"/>
    <w:rsid w:val="0063426B"/>
    <w:rsid w:val="006342CF"/>
    <w:rsid w:val="00637F29"/>
    <w:rsid w:val="006475CE"/>
    <w:rsid w:val="00662861"/>
    <w:rsid w:val="0066317E"/>
    <w:rsid w:val="00667DE7"/>
    <w:rsid w:val="006756BF"/>
    <w:rsid w:val="00677A53"/>
    <w:rsid w:val="00687D54"/>
    <w:rsid w:val="006A4753"/>
    <w:rsid w:val="006B1460"/>
    <w:rsid w:val="006B63E5"/>
    <w:rsid w:val="006C5545"/>
    <w:rsid w:val="006D272C"/>
    <w:rsid w:val="006D4930"/>
    <w:rsid w:val="006F5E70"/>
    <w:rsid w:val="00706CFF"/>
    <w:rsid w:val="0070736A"/>
    <w:rsid w:val="007077C5"/>
    <w:rsid w:val="00717148"/>
    <w:rsid w:val="0075598B"/>
    <w:rsid w:val="00767A7E"/>
    <w:rsid w:val="00770BFF"/>
    <w:rsid w:val="007856CC"/>
    <w:rsid w:val="00786AD3"/>
    <w:rsid w:val="007914AB"/>
    <w:rsid w:val="007A2C44"/>
    <w:rsid w:val="007C0706"/>
    <w:rsid w:val="008046F5"/>
    <w:rsid w:val="00804AB0"/>
    <w:rsid w:val="00806007"/>
    <w:rsid w:val="008111BF"/>
    <w:rsid w:val="00831ACD"/>
    <w:rsid w:val="008A04F1"/>
    <w:rsid w:val="008A0F83"/>
    <w:rsid w:val="008B7265"/>
    <w:rsid w:val="008C340E"/>
    <w:rsid w:val="008C4EED"/>
    <w:rsid w:val="0091073C"/>
    <w:rsid w:val="00926EEA"/>
    <w:rsid w:val="00935790"/>
    <w:rsid w:val="00943342"/>
    <w:rsid w:val="009456CD"/>
    <w:rsid w:val="00951CF7"/>
    <w:rsid w:val="00977133"/>
    <w:rsid w:val="00990426"/>
    <w:rsid w:val="00990ACF"/>
    <w:rsid w:val="00991788"/>
    <w:rsid w:val="009B1E68"/>
    <w:rsid w:val="009B54A9"/>
    <w:rsid w:val="009C4302"/>
    <w:rsid w:val="009D5E71"/>
    <w:rsid w:val="009D69DB"/>
    <w:rsid w:val="009F18F9"/>
    <w:rsid w:val="009F2B67"/>
    <w:rsid w:val="00A23F06"/>
    <w:rsid w:val="00A2486A"/>
    <w:rsid w:val="00A422EB"/>
    <w:rsid w:val="00A4277F"/>
    <w:rsid w:val="00A4725C"/>
    <w:rsid w:val="00A6774F"/>
    <w:rsid w:val="00A70A1F"/>
    <w:rsid w:val="00A72981"/>
    <w:rsid w:val="00A7677F"/>
    <w:rsid w:val="00A77C3D"/>
    <w:rsid w:val="00A83609"/>
    <w:rsid w:val="00A86C85"/>
    <w:rsid w:val="00A902E5"/>
    <w:rsid w:val="00AA64E6"/>
    <w:rsid w:val="00AB035A"/>
    <w:rsid w:val="00AB2B6B"/>
    <w:rsid w:val="00AB7706"/>
    <w:rsid w:val="00AC31CD"/>
    <w:rsid w:val="00AC3259"/>
    <w:rsid w:val="00AE37B1"/>
    <w:rsid w:val="00AF2260"/>
    <w:rsid w:val="00B00AAC"/>
    <w:rsid w:val="00B200D2"/>
    <w:rsid w:val="00B26685"/>
    <w:rsid w:val="00B340B6"/>
    <w:rsid w:val="00B41919"/>
    <w:rsid w:val="00B50D99"/>
    <w:rsid w:val="00B56731"/>
    <w:rsid w:val="00B65D3C"/>
    <w:rsid w:val="00B73031"/>
    <w:rsid w:val="00B9579C"/>
    <w:rsid w:val="00B95A4E"/>
    <w:rsid w:val="00BA0C74"/>
    <w:rsid w:val="00BB3154"/>
    <w:rsid w:val="00BB3A9B"/>
    <w:rsid w:val="00BC7EC3"/>
    <w:rsid w:val="00BD4B92"/>
    <w:rsid w:val="00BD6C5E"/>
    <w:rsid w:val="00C05E6F"/>
    <w:rsid w:val="00C13845"/>
    <w:rsid w:val="00C21B2E"/>
    <w:rsid w:val="00C3052A"/>
    <w:rsid w:val="00C4381C"/>
    <w:rsid w:val="00C462F5"/>
    <w:rsid w:val="00C46D72"/>
    <w:rsid w:val="00C50370"/>
    <w:rsid w:val="00C562E5"/>
    <w:rsid w:val="00C63F66"/>
    <w:rsid w:val="00C64FC8"/>
    <w:rsid w:val="00C7065E"/>
    <w:rsid w:val="00C74FE3"/>
    <w:rsid w:val="00C81C93"/>
    <w:rsid w:val="00C87684"/>
    <w:rsid w:val="00C957AA"/>
    <w:rsid w:val="00CA0133"/>
    <w:rsid w:val="00CC1DFB"/>
    <w:rsid w:val="00CC20C7"/>
    <w:rsid w:val="00CD6228"/>
    <w:rsid w:val="00CE65C6"/>
    <w:rsid w:val="00D06151"/>
    <w:rsid w:val="00D06B5C"/>
    <w:rsid w:val="00D2017E"/>
    <w:rsid w:val="00D51A22"/>
    <w:rsid w:val="00D538B6"/>
    <w:rsid w:val="00D55605"/>
    <w:rsid w:val="00D5736C"/>
    <w:rsid w:val="00D61F69"/>
    <w:rsid w:val="00D874DA"/>
    <w:rsid w:val="00DB23CA"/>
    <w:rsid w:val="00DB4F66"/>
    <w:rsid w:val="00DB7112"/>
    <w:rsid w:val="00DC0B27"/>
    <w:rsid w:val="00DD18D4"/>
    <w:rsid w:val="00DE17EF"/>
    <w:rsid w:val="00DE1F47"/>
    <w:rsid w:val="00DE2D2B"/>
    <w:rsid w:val="00DF0B33"/>
    <w:rsid w:val="00DF2B30"/>
    <w:rsid w:val="00DF2FEF"/>
    <w:rsid w:val="00E02623"/>
    <w:rsid w:val="00E06F0C"/>
    <w:rsid w:val="00E70492"/>
    <w:rsid w:val="00E73A42"/>
    <w:rsid w:val="00E77CFC"/>
    <w:rsid w:val="00E91117"/>
    <w:rsid w:val="00EB08D4"/>
    <w:rsid w:val="00EB4C3B"/>
    <w:rsid w:val="00ED7409"/>
    <w:rsid w:val="00ED7CB7"/>
    <w:rsid w:val="00F044B8"/>
    <w:rsid w:val="00F0680C"/>
    <w:rsid w:val="00F07218"/>
    <w:rsid w:val="00F15FDC"/>
    <w:rsid w:val="00F23461"/>
    <w:rsid w:val="00F30306"/>
    <w:rsid w:val="00F364E0"/>
    <w:rsid w:val="00F5620E"/>
    <w:rsid w:val="00F83187"/>
    <w:rsid w:val="00F90F91"/>
    <w:rsid w:val="00FB5BB3"/>
    <w:rsid w:val="00FD0378"/>
    <w:rsid w:val="00FD05E0"/>
    <w:rsid w:val="00FD0DB5"/>
    <w:rsid w:val="00FE40A3"/>
    <w:rsid w:val="00FF5F8C"/>
    <w:rsid w:val="00FF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9D8A6"/>
  <w15:docId w15:val="{CFF450B8-91DC-4099-868E-DB28FD1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3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6"/>
    </w:pPr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eastAsia="Times New Roman" w:hAnsi="Cambria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B67"/>
    <w:pPr>
      <w:spacing w:after="0" w:line="240" w:lineRule="auto"/>
    </w:pPr>
  </w:style>
  <w:style w:type="table" w:styleId="a4">
    <w:name w:val="Table Grid"/>
    <w:basedOn w:val="a1"/>
    <w:uiPriority w:val="59"/>
    <w:rsid w:val="009F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4725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B9579C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A83609"/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A83609"/>
    <w:rPr>
      <w:rFonts w:ascii="Cambria" w:eastAsia="Times New Roman" w:hAnsi="Cambria" w:cs="Times New Roman"/>
      <w:b/>
      <w:bCs/>
      <w:lang w:eastAsia="ar-SA"/>
    </w:rPr>
  </w:style>
  <w:style w:type="paragraph" w:styleId="a6">
    <w:name w:val="Body Text"/>
    <w:basedOn w:val="a"/>
    <w:link w:val="a7"/>
    <w:rsid w:val="00A83609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A8360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Title"/>
    <w:basedOn w:val="a"/>
    <w:next w:val="a"/>
    <w:link w:val="a9"/>
    <w:qFormat/>
    <w:rsid w:val="00A8360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9">
    <w:name w:val="Заголовок Знак"/>
    <w:basedOn w:val="a0"/>
    <w:link w:val="a8"/>
    <w:rsid w:val="00A8360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a">
    <w:name w:val="header"/>
    <w:basedOn w:val="a"/>
    <w:link w:val="ab"/>
    <w:uiPriority w:val="99"/>
    <w:rsid w:val="00A8360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A8360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Body Text Indent"/>
    <w:basedOn w:val="a"/>
    <w:link w:val="ad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83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836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A83609"/>
    <w:pPr>
      <w:widowControl w:val="0"/>
      <w:spacing w:before="2060" w:after="0" w:line="240" w:lineRule="auto"/>
      <w:ind w:left="40"/>
      <w:jc w:val="center"/>
    </w:pPr>
    <w:rPr>
      <w:rFonts w:ascii="Courier New" w:eastAsia="Times New Roman" w:hAnsi="Courier New" w:cs="Times New Roman"/>
      <w:b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9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956FA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902E5"/>
  </w:style>
  <w:style w:type="paragraph" w:styleId="af2">
    <w:name w:val="List Paragraph"/>
    <w:basedOn w:val="a"/>
    <w:uiPriority w:val="34"/>
    <w:qFormat/>
    <w:rsid w:val="00CC1DFB"/>
    <w:pPr>
      <w:spacing w:after="160" w:line="259" w:lineRule="auto"/>
      <w:ind w:left="720"/>
      <w:contextualSpacing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43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FBCF5-47FC-4F30-8A87-529AA65C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2718</Words>
  <Characters>15498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3</cp:revision>
  <cp:lastPrinted>2026-09-02T08:42:00Z</cp:lastPrinted>
  <dcterms:created xsi:type="dcterms:W3CDTF">2026-09-02T08:33:00Z</dcterms:created>
  <dcterms:modified xsi:type="dcterms:W3CDTF">2026-09-02T08:43:00Z</dcterms:modified>
</cp:coreProperties>
</file>