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353"/>
        <w:gridCol w:w="4394"/>
      </w:tblGrid>
      <w:tr w:rsidR="007F60BB" w:rsidRPr="00AB4401" w:rsidTr="007F60BB">
        <w:tc>
          <w:tcPr>
            <w:tcW w:w="5353" w:type="dxa"/>
            <w:shd w:val="clear" w:color="auto" w:fill="auto"/>
          </w:tcPr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94" w:type="dxa"/>
            <w:shd w:val="clear" w:color="auto" w:fill="auto"/>
          </w:tcPr>
          <w:p w:rsidR="007F60BB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ПРИЛОЖЕНИЕ </w:t>
            </w:r>
          </w:p>
          <w:p w:rsidR="007F60BB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</w:p>
          <w:p w:rsidR="007F60BB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Тимашевский район  </w:t>
            </w:r>
          </w:p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>от _________№ ______</w:t>
            </w:r>
          </w:p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</w:tc>
      </w:tr>
      <w:tr w:rsidR="007F60BB" w:rsidRPr="00AB4401" w:rsidTr="007F60BB">
        <w:tc>
          <w:tcPr>
            <w:tcW w:w="5353" w:type="dxa"/>
            <w:shd w:val="clear" w:color="auto" w:fill="auto"/>
          </w:tcPr>
          <w:p w:rsidR="007F60BB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7F60BB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>«</w:t>
            </w: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>ПРИЛОЖЕНИЕ</w:t>
            </w:r>
          </w:p>
        </w:tc>
      </w:tr>
      <w:tr w:rsidR="007F60BB" w:rsidRPr="00AB4401" w:rsidTr="007F60BB">
        <w:trPr>
          <w:trHeight w:val="2955"/>
        </w:trPr>
        <w:tc>
          <w:tcPr>
            <w:tcW w:w="5353" w:type="dxa"/>
            <w:shd w:val="clear" w:color="auto" w:fill="auto"/>
          </w:tcPr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>УТВЕРЖДЕНА</w:t>
            </w:r>
          </w:p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>постановлением администрации</w:t>
            </w:r>
          </w:p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>муниципального образования</w:t>
            </w:r>
          </w:p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>Тимашевский район</w:t>
            </w:r>
          </w:p>
          <w:p w:rsidR="007F60BB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от </w:t>
            </w: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24.12.2014 </w:t>
            </w: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№ </w:t>
            </w: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>1927</w:t>
            </w: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ab/>
            </w:r>
            <w:r w:rsidRPr="00AB4401">
              <w:rPr>
                <w:rFonts w:eastAsiaTheme="minorEastAsia"/>
                <w:bCs/>
                <w:color w:val="26282F"/>
                <w:sz w:val="28"/>
                <w:szCs w:val="28"/>
              </w:rPr>
              <w:tab/>
              <w:t xml:space="preserve">                                                                      </w:t>
            </w:r>
          </w:p>
          <w:p w:rsidR="007F60BB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proofErr w:type="gramStart"/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(в редакции постановления </w:t>
            </w:r>
            <w:proofErr w:type="gramEnd"/>
          </w:p>
          <w:p w:rsidR="007F60BB" w:rsidRPr="00AB4401" w:rsidRDefault="007F60BB" w:rsidP="007F60BB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eastAsiaTheme="minorEastAsia"/>
                <w:bCs/>
                <w:color w:val="26282F"/>
                <w:sz w:val="28"/>
                <w:szCs w:val="28"/>
              </w:rPr>
            </w:pPr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 xml:space="preserve">администрации муниципального образования Тимашевский район </w:t>
            </w:r>
            <w:proofErr w:type="gramStart"/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>от</w:t>
            </w:r>
            <w:proofErr w:type="gramEnd"/>
            <w:r>
              <w:rPr>
                <w:rFonts w:eastAsiaTheme="minorEastAsia"/>
                <w:bCs/>
                <w:color w:val="26282F"/>
                <w:sz w:val="28"/>
                <w:szCs w:val="28"/>
              </w:rPr>
              <w:t>___________№ _______)</w:t>
            </w:r>
          </w:p>
        </w:tc>
      </w:tr>
    </w:tbl>
    <w:p w:rsidR="007F60BB" w:rsidRDefault="007F60BB" w:rsidP="007F60BB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7F60BB" w:rsidRPr="007C0870" w:rsidRDefault="007F60BB" w:rsidP="007F60BB">
      <w:pPr>
        <w:widowControl w:val="0"/>
        <w:autoSpaceDE w:val="0"/>
        <w:autoSpaceDN w:val="0"/>
        <w:adjustRightInd w:val="0"/>
        <w:outlineLvl w:val="0"/>
        <w:rPr>
          <w:rFonts w:eastAsiaTheme="minorEastAsia"/>
          <w:bCs/>
          <w:sz w:val="28"/>
          <w:szCs w:val="28"/>
        </w:rPr>
      </w:pPr>
    </w:p>
    <w:p w:rsidR="007F60BB" w:rsidRPr="00281C0E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281C0E">
        <w:rPr>
          <w:rFonts w:eastAsiaTheme="minorEastAsia"/>
          <w:bCs/>
          <w:sz w:val="28"/>
          <w:szCs w:val="28"/>
        </w:rPr>
        <w:t>МУНИЦИПАЛЬНАЯ ПРОГРАММА</w:t>
      </w:r>
    </w:p>
    <w:p w:rsidR="007F60BB" w:rsidRPr="00281C0E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281C0E">
        <w:rPr>
          <w:rFonts w:eastAsiaTheme="minorEastAsia"/>
          <w:bCs/>
          <w:sz w:val="28"/>
          <w:szCs w:val="28"/>
        </w:rPr>
        <w:t>муниципального образования Тимашевский район</w:t>
      </w:r>
    </w:p>
    <w:p w:rsidR="007F60BB" w:rsidRDefault="007F60BB" w:rsidP="007F60BB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sz w:val="28"/>
          <w:szCs w:val="28"/>
        </w:rPr>
      </w:pPr>
      <w:r w:rsidRPr="007C0870">
        <w:rPr>
          <w:rFonts w:eastAsiaTheme="minorEastAsia"/>
          <w:bCs/>
          <w:sz w:val="28"/>
          <w:szCs w:val="28"/>
        </w:rPr>
        <w:t>«Развитие культуры» на 2015-2017 годы</w:t>
      </w:r>
      <w:r w:rsidRPr="007C0870">
        <w:rPr>
          <w:rFonts w:eastAsiaTheme="minorEastAsia"/>
          <w:bCs/>
          <w:sz w:val="28"/>
          <w:szCs w:val="28"/>
        </w:rPr>
        <w:br/>
      </w:r>
    </w:p>
    <w:p w:rsidR="007F60BB" w:rsidRDefault="007F60BB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</w:p>
    <w:p w:rsidR="00C41508" w:rsidRPr="00281C0E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1" w:name="sub_1010"/>
      <w:r w:rsidRPr="00281C0E">
        <w:rPr>
          <w:rFonts w:eastAsiaTheme="minorEastAsia"/>
          <w:bCs/>
          <w:sz w:val="28"/>
          <w:szCs w:val="28"/>
        </w:rPr>
        <w:t>ПАСПОРТ</w:t>
      </w:r>
      <w:r w:rsidRPr="00281C0E">
        <w:rPr>
          <w:rFonts w:eastAsiaTheme="minorEastAsia"/>
          <w:bCs/>
          <w:sz w:val="28"/>
          <w:szCs w:val="28"/>
        </w:rPr>
        <w:br/>
        <w:t>муниципальной программы муниципального образования</w:t>
      </w:r>
    </w:p>
    <w:p w:rsidR="00C41508" w:rsidRPr="00281C0E" w:rsidRDefault="00C41508" w:rsidP="00C41508">
      <w:pPr>
        <w:widowControl w:val="0"/>
        <w:autoSpaceDE w:val="0"/>
        <w:autoSpaceDN w:val="0"/>
        <w:adjustRightInd w:val="0"/>
        <w:jc w:val="center"/>
        <w:outlineLvl w:val="0"/>
        <w:rPr>
          <w:rFonts w:eastAsiaTheme="minorEastAsia"/>
          <w:bCs/>
          <w:sz w:val="28"/>
          <w:szCs w:val="28"/>
        </w:rPr>
      </w:pPr>
      <w:r w:rsidRPr="00281C0E">
        <w:rPr>
          <w:rFonts w:eastAsiaTheme="minorEastAsia"/>
          <w:bCs/>
          <w:sz w:val="28"/>
          <w:szCs w:val="28"/>
        </w:rPr>
        <w:t>Тимашевский район «Развитие культуры» на 2015-2017 годы</w:t>
      </w:r>
    </w:p>
    <w:bookmarkEnd w:id="1"/>
    <w:p w:rsidR="00C41508" w:rsidRPr="00281C0E" w:rsidRDefault="00C41508" w:rsidP="00C4150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460"/>
        <w:gridCol w:w="14"/>
        <w:gridCol w:w="7195"/>
        <w:gridCol w:w="15"/>
      </w:tblGrid>
      <w:tr w:rsidR="00C4150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Координатор 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>
              <w:rPr>
                <w:rFonts w:eastAsiaTheme="minorEastAsia"/>
                <w:sz w:val="28"/>
                <w:szCs w:val="28"/>
              </w:rPr>
              <w:t>вания Тимашевский район</w:t>
            </w:r>
          </w:p>
        </w:tc>
      </w:tr>
      <w:tr w:rsidR="00C41508" w:rsidRPr="002677F5" w:rsidTr="007F60BB">
        <w:trPr>
          <w:gridAfter w:val="1"/>
          <w:wAfter w:w="15" w:type="dxa"/>
          <w:trHeight w:val="144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508" w:rsidRPr="002677F5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41508" w:rsidRPr="002677F5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</w:tr>
      <w:tr w:rsidR="00C4150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Координаторы подпрограмм 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Pr="00B166C2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отдел культуры администрации муниципального образ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>
              <w:rPr>
                <w:rFonts w:eastAsiaTheme="minorEastAsia"/>
                <w:sz w:val="28"/>
                <w:szCs w:val="28"/>
              </w:rPr>
              <w:t>вания Тимашевский район</w:t>
            </w:r>
          </w:p>
        </w:tc>
      </w:tr>
      <w:tr w:rsidR="00C41508" w:rsidRPr="002677F5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508" w:rsidRPr="002677F5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41508" w:rsidRPr="002677F5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</w:tr>
      <w:tr w:rsidR="00C4150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Участники 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Pr="00B166C2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муниципальные бюджетные учреждения, подведомс</w:t>
            </w:r>
            <w:r>
              <w:rPr>
                <w:rFonts w:eastAsiaTheme="minorEastAsia"/>
                <w:sz w:val="28"/>
                <w:szCs w:val="28"/>
              </w:rPr>
              <w:t>т</w:t>
            </w:r>
            <w:r>
              <w:rPr>
                <w:rFonts w:eastAsiaTheme="minorEastAsia"/>
                <w:sz w:val="28"/>
                <w:szCs w:val="28"/>
              </w:rPr>
              <w:t>венные отделу культуры администрации муниципального образования Тимашевский район</w:t>
            </w:r>
            <w:r w:rsidRPr="00B166C2">
              <w:rPr>
                <w:rFonts w:eastAsiaTheme="minorEastAsia"/>
                <w:sz w:val="28"/>
                <w:szCs w:val="28"/>
              </w:rPr>
              <w:t xml:space="preserve">, </w:t>
            </w:r>
            <w:r w:rsidRPr="00282B2C">
              <w:rPr>
                <w:rFonts w:eastAsiaTheme="minorEastAsia"/>
                <w:sz w:val="28"/>
                <w:szCs w:val="28"/>
              </w:rPr>
              <w:t>организационно-кадровый отдел управления делами администрации м</w:t>
            </w:r>
            <w:r w:rsidRPr="00282B2C">
              <w:rPr>
                <w:rFonts w:eastAsiaTheme="minorEastAsia"/>
                <w:sz w:val="28"/>
                <w:szCs w:val="28"/>
              </w:rPr>
              <w:t>у</w:t>
            </w:r>
            <w:r w:rsidRPr="00282B2C">
              <w:rPr>
                <w:rFonts w:eastAsiaTheme="minorEastAsia"/>
                <w:sz w:val="28"/>
                <w:szCs w:val="28"/>
              </w:rPr>
              <w:t>ниципального образования Тимашевский район</w:t>
            </w:r>
          </w:p>
        </w:tc>
      </w:tr>
      <w:tr w:rsidR="00C41508" w:rsidRPr="002677F5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508" w:rsidRPr="002677F5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</w:tcPr>
          <w:p w:rsidR="00C41508" w:rsidRPr="002677F5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6"/>
                <w:szCs w:val="16"/>
              </w:rPr>
            </w:pPr>
          </w:p>
        </w:tc>
      </w:tr>
      <w:tr w:rsidR="00C4150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подпрограмма «Культура Тимашевского района»;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подпрограмма «Совершенствование деятельности мун</w:t>
            </w:r>
            <w:r>
              <w:rPr>
                <w:rFonts w:eastAsiaTheme="minorEastAsia"/>
                <w:sz w:val="28"/>
                <w:szCs w:val="28"/>
              </w:rPr>
              <w:t>и</w:t>
            </w:r>
            <w:r>
              <w:rPr>
                <w:rFonts w:eastAsiaTheme="minorEastAsia"/>
                <w:sz w:val="28"/>
                <w:szCs w:val="28"/>
              </w:rPr>
              <w:t>ципальных учреждений культуры, подведомственных о</w:t>
            </w:r>
            <w:r>
              <w:rPr>
                <w:rFonts w:eastAsiaTheme="minorEastAsia"/>
                <w:sz w:val="28"/>
                <w:szCs w:val="28"/>
              </w:rPr>
              <w:t>т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>делу культуры администрации муниципального образ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>
              <w:rPr>
                <w:rFonts w:eastAsiaTheme="minorEastAsia"/>
                <w:sz w:val="28"/>
                <w:szCs w:val="28"/>
              </w:rPr>
              <w:t>вания Тимашевский район»;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подпрограмма «Поддержка и стимулирование детского творчества в каникулярное время»;</w:t>
            </w:r>
          </w:p>
          <w:p w:rsidR="00C41508" w:rsidRPr="00B166C2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D55D5">
              <w:rPr>
                <w:rFonts w:eastAsiaTheme="minorEastAsia"/>
                <w:sz w:val="28"/>
                <w:szCs w:val="28"/>
              </w:rPr>
              <w:t>подпрограмма «</w:t>
            </w:r>
            <w:r>
              <w:rPr>
                <w:rFonts w:eastAsiaTheme="minorEastAsia"/>
                <w:sz w:val="28"/>
                <w:szCs w:val="28"/>
              </w:rPr>
              <w:t>Управление</w:t>
            </w:r>
            <w:r w:rsidRPr="002D55D5">
              <w:rPr>
                <w:rFonts w:eastAsiaTheme="minorEastAsia"/>
                <w:sz w:val="28"/>
                <w:szCs w:val="28"/>
              </w:rPr>
              <w:t xml:space="preserve"> в сфере установленных функций»</w:t>
            </w:r>
            <w:r w:rsidRPr="00B166C2">
              <w:rPr>
                <w:rFonts w:eastAsiaTheme="minorEastAsia"/>
                <w:sz w:val="28"/>
                <w:szCs w:val="28"/>
              </w:rPr>
              <w:t>;</w:t>
            </w:r>
          </w:p>
          <w:p w:rsidR="00C41508" w:rsidRPr="00B166C2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C4150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Ведомственные целевые програ</w:t>
            </w:r>
            <w:r>
              <w:rPr>
                <w:rFonts w:eastAsiaTheme="minorEastAsia"/>
                <w:sz w:val="28"/>
                <w:szCs w:val="28"/>
              </w:rPr>
              <w:t>м</w:t>
            </w:r>
            <w:r>
              <w:rPr>
                <w:rFonts w:eastAsiaTheme="minorEastAsia"/>
                <w:sz w:val="28"/>
                <w:szCs w:val="28"/>
              </w:rPr>
              <w:t>мы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не предусмотрены</w:t>
            </w:r>
          </w:p>
        </w:tc>
      </w:tr>
      <w:tr w:rsidR="00C41508" w:rsidTr="007F60BB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Цели 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9F3941">
              <w:rPr>
                <w:rFonts w:eastAsiaTheme="minorEastAsia"/>
                <w:sz w:val="28"/>
                <w:szCs w:val="28"/>
              </w:rPr>
              <w:t>развитие и реализация культурного и духовного поте</w:t>
            </w:r>
            <w:r w:rsidRPr="009F3941">
              <w:rPr>
                <w:rFonts w:eastAsiaTheme="minorEastAsia"/>
                <w:sz w:val="28"/>
                <w:szCs w:val="28"/>
              </w:rPr>
              <w:t>н</w:t>
            </w:r>
            <w:r w:rsidRPr="009F3941">
              <w:rPr>
                <w:rFonts w:eastAsiaTheme="minorEastAsia"/>
                <w:sz w:val="28"/>
                <w:szCs w:val="28"/>
              </w:rPr>
              <w:t>циала каждой личности;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формирование позитивного имиджа муниципального о</w:t>
            </w:r>
            <w:r>
              <w:rPr>
                <w:rFonts w:eastAsiaTheme="minorEastAsia"/>
                <w:sz w:val="28"/>
                <w:szCs w:val="28"/>
              </w:rPr>
              <w:t>б</w:t>
            </w:r>
            <w:r>
              <w:rPr>
                <w:rFonts w:eastAsiaTheme="minorEastAsia"/>
                <w:sz w:val="28"/>
                <w:szCs w:val="28"/>
              </w:rPr>
              <w:t>разования Тимашевский район, как района комфортного для сохранения и развития культуры любой национальн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>
              <w:rPr>
                <w:rFonts w:eastAsiaTheme="minorEastAsia"/>
                <w:sz w:val="28"/>
                <w:szCs w:val="28"/>
              </w:rPr>
              <w:t>сти;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повышение качества и доступности муниципальных услуг сферы культуры Тимашевского района;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B71683">
              <w:rPr>
                <w:rFonts w:eastAsiaTheme="minorEastAsia"/>
                <w:sz w:val="28"/>
                <w:szCs w:val="28"/>
              </w:rPr>
              <w:t>развитие творческой личности ребёнка, ориентированной на высокие духовные ценности;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профессиональный рост, взаимообогащение и объедин</w:t>
            </w: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е</w:t>
            </w: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ние одаренных детей;</w:t>
            </w:r>
          </w:p>
          <w:p w:rsidR="00C41508" w:rsidRPr="00B166C2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1C4FE1">
              <w:rPr>
                <w:rFonts w:eastAsiaTheme="minorEastAsia"/>
                <w:color w:val="000000" w:themeColor="text1"/>
                <w:sz w:val="28"/>
                <w:szCs w:val="28"/>
              </w:rPr>
              <w:t>повышение эффективности и результативности сферы культуры муниципального образования Тимашевск</w:t>
            </w: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ий</w:t>
            </w:r>
            <w:r w:rsidRPr="001C4FE1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район</w:t>
            </w:r>
            <w:r w:rsidRPr="00B166C2">
              <w:rPr>
                <w:rFonts w:eastAsiaTheme="minorEastAsia"/>
                <w:color w:val="000000" w:themeColor="text1"/>
                <w:sz w:val="28"/>
                <w:szCs w:val="28"/>
              </w:rPr>
              <w:t>;</w:t>
            </w:r>
          </w:p>
          <w:p w:rsidR="00C41508" w:rsidRPr="003132B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82B2C">
              <w:rPr>
                <w:rFonts w:eastAsiaTheme="minorEastAsia"/>
                <w:sz w:val="28"/>
                <w:szCs w:val="28"/>
              </w:rPr>
              <w:t>утверждение в обществе нравственных и духовных це</w:t>
            </w:r>
            <w:r w:rsidRPr="00282B2C">
              <w:rPr>
                <w:rFonts w:eastAsiaTheme="minorEastAsia"/>
                <w:sz w:val="28"/>
                <w:szCs w:val="28"/>
              </w:rPr>
              <w:t>н</w:t>
            </w:r>
            <w:r w:rsidRPr="00282B2C">
              <w:rPr>
                <w:rFonts w:eastAsiaTheme="minorEastAsia"/>
                <w:sz w:val="28"/>
                <w:szCs w:val="28"/>
              </w:rPr>
              <w:t>ностей, совершенствование механизма взаимоотношений органов власти и населения Тимашевского района</w:t>
            </w:r>
          </w:p>
        </w:tc>
      </w:tr>
      <w:tr w:rsidR="00C41508" w:rsidTr="007F60BB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C41508" w:rsidTr="007F60BB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Задачи 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0572B8">
              <w:rPr>
                <w:rFonts w:eastAsiaTheme="minorEastAsia"/>
                <w:sz w:val="28"/>
                <w:szCs w:val="28"/>
              </w:rPr>
              <w:t>улучшение качества услуг, предоставляемых учрежд</w:t>
            </w:r>
            <w:r w:rsidRPr="000572B8">
              <w:rPr>
                <w:rFonts w:eastAsiaTheme="minorEastAsia"/>
                <w:sz w:val="28"/>
                <w:szCs w:val="28"/>
              </w:rPr>
              <w:t>е</w:t>
            </w:r>
            <w:r w:rsidRPr="000572B8">
              <w:rPr>
                <w:rFonts w:eastAsiaTheme="minorEastAsia"/>
                <w:sz w:val="28"/>
                <w:szCs w:val="28"/>
              </w:rPr>
              <w:t xml:space="preserve">ниями культуры, искусства и кинематографии </w:t>
            </w:r>
            <w:r>
              <w:rPr>
                <w:rFonts w:eastAsiaTheme="minorEastAsia"/>
                <w:sz w:val="28"/>
                <w:szCs w:val="28"/>
              </w:rPr>
              <w:t>муниц</w:t>
            </w:r>
            <w:r>
              <w:rPr>
                <w:rFonts w:eastAsiaTheme="minorEastAsia"/>
                <w:sz w:val="28"/>
                <w:szCs w:val="28"/>
              </w:rPr>
              <w:t>и</w:t>
            </w:r>
            <w:r>
              <w:rPr>
                <w:rFonts w:eastAsiaTheme="minorEastAsia"/>
                <w:sz w:val="28"/>
                <w:szCs w:val="28"/>
              </w:rPr>
              <w:t>пального образования Тимашевский район;</w:t>
            </w:r>
          </w:p>
          <w:p w:rsidR="00C41508" w:rsidRPr="000572B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сохранение и развитие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конкурсно-фестивальной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 xml:space="preserve"> политики на территории муниципального образования Тимаше</w:t>
            </w:r>
            <w:r>
              <w:rPr>
                <w:rFonts w:eastAsiaTheme="minorEastAsia"/>
                <w:sz w:val="28"/>
                <w:szCs w:val="28"/>
              </w:rPr>
              <w:t>в</w:t>
            </w:r>
            <w:r>
              <w:rPr>
                <w:rFonts w:eastAsiaTheme="minorEastAsia"/>
                <w:sz w:val="28"/>
                <w:szCs w:val="28"/>
              </w:rPr>
              <w:t>ский район;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0572B8">
              <w:rPr>
                <w:rFonts w:eastAsiaTheme="minorEastAsia"/>
                <w:sz w:val="28"/>
                <w:szCs w:val="28"/>
              </w:rPr>
              <w:t>сохранение и развитие художественно-эстетического о</w:t>
            </w:r>
            <w:r w:rsidRPr="000572B8">
              <w:rPr>
                <w:rFonts w:eastAsiaTheme="minorEastAsia"/>
                <w:sz w:val="28"/>
                <w:szCs w:val="28"/>
              </w:rPr>
              <w:t>б</w:t>
            </w:r>
            <w:r w:rsidRPr="000572B8">
              <w:rPr>
                <w:rFonts w:eastAsiaTheme="minorEastAsia"/>
                <w:sz w:val="28"/>
                <w:szCs w:val="28"/>
              </w:rPr>
              <w:t xml:space="preserve">разования и кадрового потенциала культуры и искусства </w:t>
            </w:r>
            <w:r>
              <w:rPr>
                <w:rFonts w:eastAsiaTheme="minorEastAsia"/>
                <w:sz w:val="28"/>
                <w:szCs w:val="28"/>
              </w:rPr>
              <w:t>муниципального образования Тимашевский район;</w:t>
            </w:r>
          </w:p>
          <w:p w:rsidR="00C41508" w:rsidRPr="00156014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56014">
              <w:rPr>
                <w:rFonts w:eastAsiaTheme="minorEastAsia"/>
                <w:sz w:val="28"/>
                <w:szCs w:val="28"/>
              </w:rPr>
              <w:t xml:space="preserve">укрепление </w:t>
            </w:r>
            <w:r>
              <w:rPr>
                <w:rFonts w:eastAsiaTheme="minorEastAsia"/>
                <w:sz w:val="28"/>
                <w:szCs w:val="28"/>
              </w:rPr>
              <w:t xml:space="preserve">культурного </w:t>
            </w:r>
            <w:r w:rsidRPr="00156014">
              <w:rPr>
                <w:rFonts w:eastAsiaTheme="minorEastAsia"/>
                <w:sz w:val="28"/>
                <w:szCs w:val="28"/>
              </w:rPr>
              <w:t>сотрудничества</w:t>
            </w:r>
            <w:r w:rsidR="00A6224B">
              <w:rPr>
                <w:rFonts w:eastAsiaTheme="minorEastAsia"/>
                <w:sz w:val="28"/>
                <w:szCs w:val="28"/>
              </w:rPr>
              <w:t xml:space="preserve"> </w:t>
            </w:r>
            <w:r w:rsidRPr="00156014">
              <w:rPr>
                <w:rFonts w:eastAsiaTheme="minorEastAsia"/>
                <w:sz w:val="28"/>
                <w:szCs w:val="28"/>
              </w:rPr>
              <w:t xml:space="preserve">на территории муниципального образования Тимашевский район; </w:t>
            </w:r>
          </w:p>
          <w:p w:rsidR="00C41508" w:rsidRPr="000572B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156014">
              <w:rPr>
                <w:rFonts w:eastAsiaTheme="minorEastAsia"/>
                <w:sz w:val="28"/>
                <w:szCs w:val="28"/>
              </w:rPr>
              <w:t>развитие национальных культур народов, проживающих на территории муниципального образования Тимаше</w:t>
            </w:r>
            <w:r w:rsidRPr="00156014">
              <w:rPr>
                <w:rFonts w:eastAsiaTheme="minorEastAsia"/>
                <w:sz w:val="28"/>
                <w:szCs w:val="28"/>
              </w:rPr>
              <w:t>в</w:t>
            </w:r>
            <w:r w:rsidRPr="00156014">
              <w:rPr>
                <w:rFonts w:eastAsiaTheme="minorEastAsia"/>
                <w:sz w:val="28"/>
                <w:szCs w:val="28"/>
              </w:rPr>
              <w:t>ский район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0572B8">
              <w:rPr>
                <w:rFonts w:eastAsiaTheme="minorEastAsia"/>
                <w:sz w:val="28"/>
                <w:szCs w:val="28"/>
              </w:rPr>
              <w:lastRenderedPageBreak/>
              <w:t xml:space="preserve">укрепление материально-технической базы учреждений культуры, искусства и кинематографии </w:t>
            </w:r>
            <w:r>
              <w:rPr>
                <w:rFonts w:eastAsiaTheme="minorEastAsia"/>
                <w:sz w:val="28"/>
                <w:szCs w:val="28"/>
              </w:rPr>
              <w:t>муниципального образования Тимашевский район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1327B">
              <w:rPr>
                <w:rFonts w:eastAsiaTheme="minorEastAsia"/>
                <w:sz w:val="28"/>
                <w:szCs w:val="28"/>
              </w:rPr>
              <w:t>создание условий для свободного и оперативного доступа к информационным ресурсам и знаниям;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укрепление </w:t>
            </w:r>
            <w:r w:rsidRPr="008D3B8B">
              <w:rPr>
                <w:sz w:val="28"/>
                <w:szCs w:val="28"/>
              </w:rPr>
              <w:t xml:space="preserve">творческого потенциала одаренных детей в </w:t>
            </w:r>
            <w:r>
              <w:rPr>
                <w:sz w:val="28"/>
                <w:szCs w:val="28"/>
              </w:rPr>
              <w:t>каникулярное время;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связей и обмен опытом между детскими творч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скими коллективами Краснодарского края;</w:t>
            </w:r>
          </w:p>
          <w:p w:rsidR="00C41508" w:rsidRPr="006742CB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формирование и определение основных мероприятий м</w:t>
            </w:r>
            <w:r>
              <w:rPr>
                <w:rFonts w:eastAsiaTheme="minorEastAsia"/>
                <w:sz w:val="28"/>
                <w:szCs w:val="28"/>
              </w:rPr>
              <w:t>у</w:t>
            </w:r>
            <w:r>
              <w:rPr>
                <w:rFonts w:eastAsiaTheme="minorEastAsia"/>
                <w:sz w:val="28"/>
                <w:szCs w:val="28"/>
              </w:rPr>
              <w:t>ниципальной политики администрации муниципального образования Тимашевский районе в сфере культуры п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>
              <w:rPr>
                <w:rFonts w:eastAsiaTheme="minorEastAsia"/>
                <w:sz w:val="28"/>
                <w:szCs w:val="28"/>
              </w:rPr>
              <w:t xml:space="preserve">средством планирования, организации, регулирования и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контроля за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деятельностью подведомственных учрежд</w:t>
            </w:r>
            <w:r>
              <w:rPr>
                <w:rFonts w:eastAsiaTheme="minorEastAsia"/>
                <w:sz w:val="28"/>
                <w:szCs w:val="28"/>
              </w:rPr>
              <w:t>е</w:t>
            </w:r>
            <w:r>
              <w:rPr>
                <w:rFonts w:eastAsiaTheme="minorEastAsia"/>
                <w:sz w:val="28"/>
                <w:szCs w:val="28"/>
              </w:rPr>
              <w:t>ний культуры</w:t>
            </w:r>
            <w:r w:rsidRPr="00B166C2">
              <w:rPr>
                <w:rFonts w:eastAsiaTheme="minorEastAsia"/>
                <w:sz w:val="28"/>
                <w:szCs w:val="28"/>
              </w:rPr>
              <w:t>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82B2C">
              <w:rPr>
                <w:rFonts w:eastAsiaTheme="minorEastAsia"/>
                <w:sz w:val="28"/>
                <w:szCs w:val="28"/>
              </w:rPr>
              <w:t>обеспечение проведения торжественных приемов, праз</w:t>
            </w:r>
            <w:r w:rsidRPr="00282B2C">
              <w:rPr>
                <w:rFonts w:eastAsiaTheme="minorEastAsia"/>
                <w:sz w:val="28"/>
                <w:szCs w:val="28"/>
              </w:rPr>
              <w:t>д</w:t>
            </w:r>
            <w:r w:rsidRPr="00282B2C">
              <w:rPr>
                <w:rFonts w:eastAsiaTheme="minorEastAsia"/>
                <w:sz w:val="28"/>
                <w:szCs w:val="28"/>
              </w:rPr>
              <w:t>ничных дней и памятных дат, проводимых органами м</w:t>
            </w:r>
            <w:r w:rsidRPr="00282B2C">
              <w:rPr>
                <w:rFonts w:eastAsiaTheme="minorEastAsia"/>
                <w:sz w:val="28"/>
                <w:szCs w:val="28"/>
              </w:rPr>
              <w:t>е</w:t>
            </w:r>
            <w:r w:rsidRPr="00282B2C">
              <w:rPr>
                <w:rFonts w:eastAsiaTheme="minorEastAsia"/>
                <w:sz w:val="28"/>
                <w:szCs w:val="28"/>
              </w:rPr>
              <w:t>стного самоуправления</w:t>
            </w:r>
            <w:r w:rsidR="000E3875">
              <w:rPr>
                <w:rFonts w:eastAsiaTheme="minorEastAsia"/>
                <w:sz w:val="28"/>
                <w:szCs w:val="28"/>
              </w:rPr>
              <w:t>;</w:t>
            </w:r>
          </w:p>
          <w:p w:rsidR="000E3875" w:rsidRDefault="000E3875" w:rsidP="000E38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613C8">
              <w:rPr>
                <w:rFonts w:eastAsiaTheme="minorEastAsia"/>
                <w:sz w:val="28"/>
                <w:szCs w:val="28"/>
              </w:rPr>
              <w:t>развитие духовно-нравственных основ, традиционных образа жизни, форм хозяйствования и самобытной кул</w:t>
            </w:r>
            <w:r w:rsidRPr="002613C8">
              <w:rPr>
                <w:rFonts w:eastAsiaTheme="minorEastAsia"/>
                <w:sz w:val="28"/>
                <w:szCs w:val="28"/>
              </w:rPr>
              <w:t>ь</w:t>
            </w:r>
            <w:r w:rsidRPr="002613C8">
              <w:rPr>
                <w:rFonts w:eastAsiaTheme="minorEastAsia"/>
                <w:sz w:val="28"/>
                <w:szCs w:val="28"/>
              </w:rPr>
              <w:t xml:space="preserve">туры кубанского казачества; </w:t>
            </w:r>
          </w:p>
          <w:p w:rsidR="000E3875" w:rsidRPr="003132B8" w:rsidRDefault="000E3875" w:rsidP="000E387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613C8">
              <w:rPr>
                <w:rFonts w:eastAsiaTheme="minorEastAsia"/>
                <w:sz w:val="28"/>
                <w:szCs w:val="28"/>
              </w:rPr>
              <w:t>возрождение и развитие кубанского казачества как этн</w:t>
            </w:r>
            <w:r w:rsidRPr="002613C8">
              <w:rPr>
                <w:rFonts w:eastAsiaTheme="minorEastAsia"/>
                <w:sz w:val="28"/>
                <w:szCs w:val="28"/>
              </w:rPr>
              <w:t>о</w:t>
            </w:r>
            <w:r w:rsidRPr="002613C8">
              <w:rPr>
                <w:rFonts w:eastAsiaTheme="minorEastAsia"/>
                <w:sz w:val="28"/>
                <w:szCs w:val="28"/>
              </w:rPr>
              <w:t>культурной социальной общности людей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</w:tc>
      </w:tr>
      <w:tr w:rsidR="00C41508" w:rsidTr="007F60BB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C41508" w:rsidTr="007F60BB"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bookmarkStart w:id="2" w:name="sub_10109"/>
            <w:r>
              <w:rPr>
                <w:rFonts w:eastAsiaTheme="minorEastAsia"/>
                <w:sz w:val="28"/>
                <w:szCs w:val="28"/>
              </w:rPr>
              <w:t xml:space="preserve">Перечень целевых показателей 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  <w:bookmarkEnd w:id="2"/>
          </w:p>
        </w:tc>
        <w:tc>
          <w:tcPr>
            <w:tcW w:w="72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число участников клубных формирований муниципал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ь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ных культурно-досуговых учреждений;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число пользователей библиотеками;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количество фестивалей, смотров, конкурсов;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количество посещений муниципальных культурно-досуговых учреждений, % к предыдущему</w:t>
            </w:r>
            <w:r w:rsidR="000E3875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году;</w:t>
            </w:r>
          </w:p>
          <w:p w:rsidR="00D27959" w:rsidRDefault="00D27959" w:rsidP="00D2795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A20BD">
              <w:rPr>
                <w:rFonts w:eastAsiaTheme="minorEastAsia"/>
                <w:sz w:val="28"/>
                <w:szCs w:val="28"/>
              </w:rPr>
              <w:t>повышение уровня удовлетворенности населения Тим</w:t>
            </w:r>
            <w:r w:rsidRPr="007A20BD">
              <w:rPr>
                <w:rFonts w:eastAsiaTheme="minorEastAsia"/>
                <w:sz w:val="28"/>
                <w:szCs w:val="28"/>
              </w:rPr>
              <w:t>а</w:t>
            </w:r>
            <w:r w:rsidRPr="007A20BD">
              <w:rPr>
                <w:rFonts w:eastAsiaTheme="minorEastAsia"/>
                <w:sz w:val="28"/>
                <w:szCs w:val="28"/>
              </w:rPr>
              <w:t>шевского района качеством предоставления муниципал</w:t>
            </w:r>
            <w:r w:rsidRPr="007A20BD">
              <w:rPr>
                <w:rFonts w:eastAsiaTheme="minorEastAsia"/>
                <w:sz w:val="28"/>
                <w:szCs w:val="28"/>
              </w:rPr>
              <w:t>ь</w:t>
            </w:r>
            <w:r w:rsidRPr="007A20BD">
              <w:rPr>
                <w:rFonts w:eastAsiaTheme="minorEastAsia"/>
                <w:sz w:val="28"/>
                <w:szCs w:val="28"/>
              </w:rPr>
              <w:t>ных услуг в сфере культуры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C41508" w:rsidRPr="00155E1D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охват библиотечным обслуживанием населения муниц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и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пального образования Тимашевский район;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количество </w:t>
            </w:r>
            <w:proofErr w:type="spellStart"/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документовыдач</w:t>
            </w:r>
            <w:proofErr w:type="spellEnd"/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 в муниципальных библиот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е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ках;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количество учебных мероприятий (семинары, творческие лаборатории, совещания);</w:t>
            </w:r>
          </w:p>
          <w:p w:rsidR="006D0A6D" w:rsidRPr="00155E1D" w:rsidRDefault="006D0A6D" w:rsidP="006D0A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среднегодовой контингент обучающихся по программам дополнительного образования детей в муниципальных образовательных учреждениях культуры и искусства м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у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ниципального образования Тимашевский район;</w:t>
            </w:r>
          </w:p>
          <w:p w:rsidR="006D0A6D" w:rsidRPr="00155E1D" w:rsidRDefault="006D0A6D" w:rsidP="006D0A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 xml:space="preserve">охват детей школьного возраста (6 - 18 лет) эстетическим 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lastRenderedPageBreak/>
              <w:t>образованием, предоставляемым детскими музыкальн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ы</w:t>
            </w:r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ми, художественными школами и школами искусств;</w:t>
            </w:r>
          </w:p>
          <w:p w:rsidR="006D0A6D" w:rsidRPr="00155E1D" w:rsidRDefault="006D0A6D" w:rsidP="006D0A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8"/>
                <w:szCs w:val="28"/>
              </w:rPr>
            </w:pPr>
            <w:bookmarkStart w:id="3" w:name="sub_1010953"/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число работников муниципальных учреждений культуры, получающих компенсационные выплаты, связанные с возмещением расходов по оплате жилых помещений</w:t>
            </w:r>
            <w:bookmarkEnd w:id="3"/>
            <w:r w:rsidRPr="00155E1D">
              <w:rPr>
                <w:rFonts w:eastAsiaTheme="minorEastAsia"/>
                <w:color w:val="000000" w:themeColor="text1"/>
                <w:sz w:val="28"/>
                <w:szCs w:val="28"/>
              </w:rPr>
              <w:t>, отопления и освещения педагогическим работникам</w:t>
            </w:r>
            <w:r>
              <w:rPr>
                <w:rFonts w:eastAsiaTheme="minorEastAsia"/>
                <w:color w:val="000000" w:themeColor="text1"/>
                <w:sz w:val="28"/>
                <w:szCs w:val="28"/>
              </w:rPr>
              <w:t>;</w:t>
            </w:r>
          </w:p>
          <w:p w:rsidR="006D0A6D" w:rsidRDefault="006D0A6D" w:rsidP="006D0A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число детей, отдохнувших в профильных сменах на базе оздоровительных учреждений, расположенных на терр</w:t>
            </w:r>
            <w:r>
              <w:rPr>
                <w:rFonts w:eastAsiaTheme="minorEastAsia"/>
                <w:sz w:val="28"/>
                <w:szCs w:val="28"/>
              </w:rPr>
              <w:t>и</w:t>
            </w:r>
            <w:r>
              <w:rPr>
                <w:rFonts w:eastAsiaTheme="minorEastAsia"/>
                <w:sz w:val="28"/>
                <w:szCs w:val="28"/>
              </w:rPr>
              <w:t>тории Краснодарского края;</w:t>
            </w:r>
          </w:p>
          <w:p w:rsidR="006D0A6D" w:rsidRDefault="006D0A6D" w:rsidP="006D0A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число обменных концертов и творческих выставок;</w:t>
            </w:r>
          </w:p>
          <w:p w:rsidR="006D0A6D" w:rsidRDefault="006D0A6D" w:rsidP="006D0A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AC0EB5">
              <w:rPr>
                <w:rFonts w:eastAsiaTheme="minorEastAsia"/>
                <w:sz w:val="28"/>
                <w:szCs w:val="28"/>
              </w:rPr>
              <w:t>доля руководителей и специалистов муниципальных о</w:t>
            </w:r>
            <w:r w:rsidRPr="00AC0EB5">
              <w:rPr>
                <w:rFonts w:eastAsiaTheme="minorEastAsia"/>
                <w:sz w:val="28"/>
                <w:szCs w:val="28"/>
              </w:rPr>
              <w:t>р</w:t>
            </w:r>
            <w:r w:rsidRPr="00AC0EB5">
              <w:rPr>
                <w:rFonts w:eastAsiaTheme="minorEastAsia"/>
                <w:sz w:val="28"/>
                <w:szCs w:val="28"/>
              </w:rPr>
              <w:t>ганов управления культу</w:t>
            </w:r>
            <w:r>
              <w:rPr>
                <w:rFonts w:eastAsiaTheme="minorEastAsia"/>
                <w:sz w:val="28"/>
                <w:szCs w:val="28"/>
              </w:rPr>
              <w:t xml:space="preserve">рой, прошедших </w:t>
            </w:r>
            <w:r w:rsidRPr="00AC0EB5">
              <w:rPr>
                <w:rFonts w:eastAsiaTheme="minorEastAsia"/>
                <w:sz w:val="28"/>
                <w:szCs w:val="28"/>
              </w:rPr>
              <w:t>професси</w:t>
            </w:r>
            <w:r w:rsidRPr="00AC0EB5">
              <w:rPr>
                <w:rFonts w:eastAsiaTheme="minorEastAsia"/>
                <w:sz w:val="28"/>
                <w:szCs w:val="28"/>
              </w:rPr>
              <w:t>о</w:t>
            </w:r>
            <w:r w:rsidRPr="00AC0EB5">
              <w:rPr>
                <w:rFonts w:eastAsiaTheme="minorEastAsia"/>
                <w:sz w:val="28"/>
                <w:szCs w:val="28"/>
              </w:rPr>
              <w:t>нальную переподготовку или повышение квалификации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A20BD">
              <w:rPr>
                <w:rFonts w:eastAsiaTheme="minorEastAsia"/>
                <w:sz w:val="28"/>
                <w:szCs w:val="28"/>
              </w:rPr>
              <w:t>динамика индикативных значений соотношения средней заработной платы работников муниципальных учрежд</w:t>
            </w:r>
            <w:r w:rsidRPr="007A20BD">
              <w:rPr>
                <w:rFonts w:eastAsiaTheme="minorEastAsia"/>
                <w:sz w:val="28"/>
                <w:szCs w:val="28"/>
              </w:rPr>
              <w:t>е</w:t>
            </w:r>
            <w:r w:rsidRPr="007A20BD">
              <w:rPr>
                <w:rFonts w:eastAsiaTheme="minorEastAsia"/>
                <w:sz w:val="28"/>
                <w:szCs w:val="28"/>
              </w:rPr>
              <w:t>ний культуры, повышение оплаты труда которых пред</w:t>
            </w:r>
            <w:r w:rsidRPr="007A20BD">
              <w:rPr>
                <w:rFonts w:eastAsiaTheme="minorEastAsia"/>
                <w:sz w:val="28"/>
                <w:szCs w:val="28"/>
              </w:rPr>
              <w:t>у</w:t>
            </w:r>
            <w:r w:rsidRPr="007A20BD">
              <w:rPr>
                <w:rFonts w:eastAsiaTheme="minorEastAsia"/>
                <w:sz w:val="28"/>
                <w:szCs w:val="28"/>
              </w:rPr>
              <w:t>смотрено Указом Президента Российской Федерации от 7 мая 2012 года №597 «О мероприятиях по реализации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7A20BD">
              <w:rPr>
                <w:rFonts w:eastAsiaTheme="minorEastAsia"/>
                <w:sz w:val="28"/>
                <w:szCs w:val="28"/>
              </w:rPr>
              <w:t>государственной социально политики», и средней зар</w:t>
            </w:r>
            <w:r w:rsidRPr="007A20BD">
              <w:rPr>
                <w:rFonts w:eastAsiaTheme="minorEastAsia"/>
                <w:sz w:val="28"/>
                <w:szCs w:val="28"/>
              </w:rPr>
              <w:t>а</w:t>
            </w:r>
            <w:r w:rsidRPr="007A20BD">
              <w:rPr>
                <w:rFonts w:eastAsiaTheme="minorEastAsia"/>
                <w:sz w:val="28"/>
                <w:szCs w:val="28"/>
              </w:rPr>
              <w:t>бот</w:t>
            </w:r>
            <w:r>
              <w:rPr>
                <w:rFonts w:eastAsiaTheme="minorEastAsia"/>
                <w:sz w:val="28"/>
                <w:szCs w:val="28"/>
              </w:rPr>
              <w:t>ной платы по К</w:t>
            </w:r>
            <w:r w:rsidRPr="007A20BD">
              <w:rPr>
                <w:rFonts w:eastAsiaTheme="minorEastAsia"/>
                <w:sz w:val="28"/>
                <w:szCs w:val="28"/>
              </w:rPr>
              <w:t>раснодарскому краю</w:t>
            </w:r>
            <w:r>
              <w:rPr>
                <w:rFonts w:eastAsiaTheme="minorEastAsia"/>
                <w:sz w:val="28"/>
                <w:szCs w:val="28"/>
              </w:rPr>
              <w:t>;</w:t>
            </w:r>
          </w:p>
          <w:p w:rsidR="00C41508" w:rsidRPr="00B166C2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 w:rsidRPr="00B166C2">
              <w:rPr>
                <w:rFonts w:eastAsiaTheme="minorEastAsia"/>
                <w:sz w:val="28"/>
                <w:szCs w:val="28"/>
              </w:rPr>
              <w:t xml:space="preserve">количество торжественных приемов главой </w:t>
            </w:r>
            <w:proofErr w:type="spellStart"/>
            <w:r w:rsidRPr="00B166C2">
              <w:rPr>
                <w:rFonts w:eastAsiaTheme="minorEastAsia"/>
                <w:sz w:val="28"/>
                <w:szCs w:val="28"/>
              </w:rPr>
              <w:t>муници-пального</w:t>
            </w:r>
            <w:proofErr w:type="spellEnd"/>
            <w:r w:rsidRPr="00B166C2">
              <w:rPr>
                <w:rFonts w:eastAsiaTheme="minorEastAsia"/>
                <w:sz w:val="28"/>
                <w:szCs w:val="28"/>
              </w:rPr>
              <w:t xml:space="preserve"> образования </w:t>
            </w:r>
            <w:proofErr w:type="spellStart"/>
            <w:r w:rsidRPr="00B166C2">
              <w:rPr>
                <w:rFonts w:eastAsiaTheme="minorEastAsia"/>
                <w:sz w:val="28"/>
                <w:szCs w:val="28"/>
              </w:rPr>
              <w:t>Тимашевский</w:t>
            </w:r>
            <w:proofErr w:type="spellEnd"/>
            <w:r w:rsidRPr="00B166C2">
              <w:rPr>
                <w:rFonts w:eastAsiaTheme="minorEastAsia"/>
                <w:sz w:val="28"/>
                <w:szCs w:val="28"/>
              </w:rPr>
              <w:t xml:space="preserve"> район, в том числе: передовиков производства, почетных граждан муниц</w:t>
            </w:r>
            <w:r w:rsidRPr="00B166C2">
              <w:rPr>
                <w:rFonts w:eastAsiaTheme="minorEastAsia"/>
                <w:sz w:val="28"/>
                <w:szCs w:val="28"/>
              </w:rPr>
              <w:t>и</w:t>
            </w:r>
            <w:r w:rsidRPr="00B166C2">
              <w:rPr>
                <w:rFonts w:eastAsiaTheme="minorEastAsia"/>
                <w:sz w:val="28"/>
                <w:szCs w:val="28"/>
              </w:rPr>
              <w:t>пального образования Тимашевский район, руководит</w:t>
            </w:r>
            <w:r w:rsidRPr="00B166C2">
              <w:rPr>
                <w:rFonts w:eastAsiaTheme="minorEastAsia"/>
                <w:sz w:val="28"/>
                <w:szCs w:val="28"/>
              </w:rPr>
              <w:t>е</w:t>
            </w:r>
            <w:r w:rsidRPr="00B166C2">
              <w:rPr>
                <w:rFonts w:eastAsiaTheme="minorEastAsia"/>
                <w:sz w:val="28"/>
                <w:szCs w:val="28"/>
              </w:rPr>
              <w:t>лей органов территориального общественного сам</w:t>
            </w:r>
            <w:r w:rsidRPr="00B166C2">
              <w:rPr>
                <w:rFonts w:eastAsiaTheme="minorEastAsia"/>
                <w:sz w:val="28"/>
                <w:szCs w:val="28"/>
              </w:rPr>
              <w:t>о</w:t>
            </w:r>
            <w:r w:rsidRPr="00B166C2">
              <w:rPr>
                <w:rFonts w:eastAsiaTheme="minorEastAsia"/>
                <w:sz w:val="28"/>
                <w:szCs w:val="28"/>
              </w:rPr>
              <w:t>управления, талантливой молодежи, победителей райо</w:t>
            </w:r>
            <w:r w:rsidRPr="00B166C2">
              <w:rPr>
                <w:rFonts w:eastAsiaTheme="minorEastAsia"/>
                <w:sz w:val="28"/>
                <w:szCs w:val="28"/>
              </w:rPr>
              <w:t>н</w:t>
            </w:r>
            <w:r w:rsidRPr="00B166C2">
              <w:rPr>
                <w:rFonts w:eastAsiaTheme="minorEastAsia"/>
                <w:sz w:val="28"/>
                <w:szCs w:val="28"/>
              </w:rPr>
              <w:t xml:space="preserve">ных, краевых, всероссийских, международных конкурсов художественного творчества, ветеранов Великой </w:t>
            </w:r>
            <w:proofErr w:type="spellStart"/>
            <w:r w:rsidRPr="00B166C2">
              <w:rPr>
                <w:rFonts w:eastAsiaTheme="minorEastAsia"/>
                <w:sz w:val="28"/>
                <w:szCs w:val="28"/>
              </w:rPr>
              <w:t>Отече-ственной</w:t>
            </w:r>
            <w:proofErr w:type="spellEnd"/>
            <w:r w:rsidRPr="00B166C2">
              <w:rPr>
                <w:rFonts w:eastAsiaTheme="minorEastAsia"/>
                <w:sz w:val="28"/>
                <w:szCs w:val="28"/>
              </w:rPr>
              <w:t xml:space="preserve"> войны, матерей погибших военнослужащих во время боевых действий, полных кавалеров ордена Славы, спортивных звезд и ведущих тренеров;</w:t>
            </w:r>
            <w:proofErr w:type="gramEnd"/>
          </w:p>
          <w:p w:rsidR="00C41508" w:rsidRPr="00282B2C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82B2C">
              <w:rPr>
                <w:rFonts w:eastAsiaTheme="minorEastAsia"/>
                <w:sz w:val="28"/>
                <w:szCs w:val="28"/>
              </w:rPr>
              <w:t>количество награжденных трудовых коллективов</w:t>
            </w:r>
            <w:r w:rsidR="007F60BB">
              <w:rPr>
                <w:rFonts w:eastAsiaTheme="minorEastAsia"/>
                <w:sz w:val="28"/>
                <w:szCs w:val="28"/>
              </w:rPr>
              <w:t xml:space="preserve"> </w:t>
            </w:r>
            <w:r w:rsidRPr="00282B2C">
              <w:rPr>
                <w:rFonts w:eastAsiaTheme="minorEastAsia"/>
                <w:sz w:val="28"/>
                <w:szCs w:val="28"/>
              </w:rPr>
              <w:t>осущ</w:t>
            </w:r>
            <w:r w:rsidRPr="00282B2C">
              <w:rPr>
                <w:rFonts w:eastAsiaTheme="minorEastAsia"/>
                <w:sz w:val="28"/>
                <w:szCs w:val="28"/>
              </w:rPr>
              <w:t>е</w:t>
            </w:r>
            <w:r w:rsidRPr="00282B2C">
              <w:rPr>
                <w:rFonts w:eastAsiaTheme="minorEastAsia"/>
                <w:sz w:val="28"/>
                <w:szCs w:val="28"/>
              </w:rPr>
              <w:t>ствляющих свою деятельность на территории муниц</w:t>
            </w:r>
            <w:r w:rsidRPr="00282B2C">
              <w:rPr>
                <w:rFonts w:eastAsiaTheme="minorEastAsia"/>
                <w:sz w:val="28"/>
                <w:szCs w:val="28"/>
              </w:rPr>
              <w:t>и</w:t>
            </w:r>
            <w:r w:rsidRPr="00282B2C">
              <w:rPr>
                <w:rFonts w:eastAsiaTheme="minorEastAsia"/>
                <w:sz w:val="28"/>
                <w:szCs w:val="28"/>
              </w:rPr>
              <w:t>пального образования Тимашевский район и их тружен</w:t>
            </w:r>
            <w:r w:rsidRPr="00282B2C">
              <w:rPr>
                <w:rFonts w:eastAsiaTheme="minorEastAsia"/>
                <w:sz w:val="28"/>
                <w:szCs w:val="28"/>
              </w:rPr>
              <w:t>и</w:t>
            </w:r>
            <w:r w:rsidRPr="00282B2C">
              <w:rPr>
                <w:rFonts w:eastAsiaTheme="minorEastAsia"/>
                <w:sz w:val="28"/>
                <w:szCs w:val="28"/>
              </w:rPr>
              <w:t>ков в дни профессиональных праздников;</w:t>
            </w:r>
          </w:p>
          <w:p w:rsidR="00C41508" w:rsidRPr="00282B2C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82B2C">
              <w:rPr>
                <w:rFonts w:eastAsiaTheme="minorEastAsia"/>
                <w:sz w:val="28"/>
                <w:szCs w:val="28"/>
              </w:rPr>
              <w:t xml:space="preserve">количество поздравлений с днем рождения </w:t>
            </w:r>
            <w:r w:rsidR="00813753" w:rsidRPr="00282B2C">
              <w:rPr>
                <w:rFonts w:eastAsiaTheme="minorEastAsia"/>
                <w:sz w:val="28"/>
                <w:szCs w:val="28"/>
              </w:rPr>
              <w:t>руково</w:t>
            </w:r>
            <w:r w:rsidR="00813753">
              <w:rPr>
                <w:rFonts w:eastAsiaTheme="minorEastAsia"/>
                <w:sz w:val="28"/>
                <w:szCs w:val="28"/>
              </w:rPr>
              <w:t>д</w:t>
            </w:r>
            <w:r w:rsidR="00813753" w:rsidRPr="00282B2C">
              <w:rPr>
                <w:rFonts w:eastAsiaTheme="minorEastAsia"/>
                <w:sz w:val="28"/>
                <w:szCs w:val="28"/>
              </w:rPr>
              <w:t>ит</w:t>
            </w:r>
            <w:r w:rsidR="00813753" w:rsidRPr="00282B2C">
              <w:rPr>
                <w:rFonts w:eastAsiaTheme="minorEastAsia"/>
                <w:sz w:val="28"/>
                <w:szCs w:val="28"/>
              </w:rPr>
              <w:t>е</w:t>
            </w:r>
            <w:r w:rsidR="00813753" w:rsidRPr="00282B2C">
              <w:rPr>
                <w:rFonts w:eastAsiaTheme="minorEastAsia"/>
                <w:sz w:val="28"/>
                <w:szCs w:val="28"/>
              </w:rPr>
              <w:t>лей</w:t>
            </w:r>
            <w:r w:rsidRPr="00282B2C">
              <w:rPr>
                <w:rFonts w:eastAsiaTheme="minorEastAsia"/>
                <w:sz w:val="28"/>
                <w:szCs w:val="28"/>
              </w:rPr>
              <w:t xml:space="preserve"> предприятий и организаций</w:t>
            </w:r>
            <w:r>
              <w:rPr>
                <w:rFonts w:eastAsiaTheme="minorEastAsia"/>
                <w:sz w:val="28"/>
                <w:szCs w:val="28"/>
              </w:rPr>
              <w:t>,</w:t>
            </w:r>
            <w:r w:rsidRPr="00282B2C">
              <w:rPr>
                <w:rFonts w:eastAsiaTheme="minorEastAsia"/>
                <w:sz w:val="28"/>
                <w:szCs w:val="28"/>
              </w:rPr>
              <w:t xml:space="preserve"> осуществляющих де</w:t>
            </w:r>
            <w:r w:rsidRPr="00282B2C">
              <w:rPr>
                <w:rFonts w:eastAsiaTheme="minorEastAsia"/>
                <w:sz w:val="28"/>
                <w:szCs w:val="28"/>
              </w:rPr>
              <w:t>я</w:t>
            </w:r>
            <w:r w:rsidRPr="00282B2C">
              <w:rPr>
                <w:rFonts w:eastAsiaTheme="minorEastAsia"/>
                <w:sz w:val="28"/>
                <w:szCs w:val="28"/>
              </w:rPr>
              <w:t>тельность на территории муниципального образования Тимашевский район, проведение дней памяти;</w:t>
            </w:r>
          </w:p>
          <w:p w:rsidR="005C3756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82B2C">
              <w:rPr>
                <w:rFonts w:eastAsiaTheme="minorEastAsia"/>
                <w:sz w:val="28"/>
                <w:szCs w:val="28"/>
              </w:rPr>
              <w:t>количество награжденных в проведенных торжественных мероприятиях, посвященных памятным событиям и юб</w:t>
            </w:r>
            <w:r w:rsidRPr="00282B2C">
              <w:rPr>
                <w:rFonts w:eastAsiaTheme="minorEastAsia"/>
                <w:sz w:val="28"/>
                <w:szCs w:val="28"/>
              </w:rPr>
              <w:t>и</w:t>
            </w:r>
            <w:r w:rsidRPr="00282B2C">
              <w:rPr>
                <w:rFonts w:eastAsiaTheme="minorEastAsia"/>
                <w:sz w:val="28"/>
                <w:szCs w:val="28"/>
              </w:rPr>
              <w:t>лейным датам предприятий и организаций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 w:rsidRPr="00282B2C">
              <w:rPr>
                <w:rFonts w:eastAsiaTheme="minorEastAsia"/>
                <w:sz w:val="28"/>
                <w:szCs w:val="28"/>
              </w:rPr>
              <w:t>осуществля</w:t>
            </w:r>
            <w:proofErr w:type="spellEnd"/>
            <w:r w:rsidR="005C3756">
              <w:rPr>
                <w:rFonts w:eastAsiaTheme="minorEastAsia"/>
                <w:sz w:val="28"/>
                <w:szCs w:val="28"/>
              </w:rPr>
              <w:t>-</w:t>
            </w:r>
          </w:p>
          <w:p w:rsidR="00C41508" w:rsidRPr="00282B2C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proofErr w:type="spellStart"/>
            <w:r w:rsidRPr="00282B2C">
              <w:rPr>
                <w:rFonts w:eastAsiaTheme="minorEastAsia"/>
                <w:sz w:val="28"/>
                <w:szCs w:val="28"/>
              </w:rPr>
              <w:t>ющих</w:t>
            </w:r>
            <w:proofErr w:type="spellEnd"/>
            <w:r w:rsidRPr="00282B2C">
              <w:rPr>
                <w:rFonts w:eastAsiaTheme="minorEastAsia"/>
                <w:sz w:val="28"/>
                <w:szCs w:val="28"/>
              </w:rPr>
              <w:t xml:space="preserve"> свою деятельность на территории муниципального образования Тимашевский район</w:t>
            </w:r>
            <w:r w:rsidR="00813753">
              <w:rPr>
                <w:rFonts w:eastAsiaTheme="minorEastAsia"/>
                <w:sz w:val="28"/>
                <w:szCs w:val="28"/>
              </w:rPr>
              <w:t>;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282B2C">
              <w:rPr>
                <w:rFonts w:eastAsiaTheme="minorEastAsia"/>
                <w:sz w:val="28"/>
                <w:szCs w:val="28"/>
              </w:rPr>
              <w:lastRenderedPageBreak/>
              <w:t>количество награждений в торжественных мероприятиях, посвященных памятным событиям и юбилейным датам истории России, Кубани и муниципального образования Тимашевский район</w:t>
            </w:r>
            <w:r w:rsidR="00813753">
              <w:rPr>
                <w:rFonts w:eastAsiaTheme="minorEastAsia"/>
                <w:sz w:val="28"/>
                <w:szCs w:val="28"/>
              </w:rPr>
              <w:t>;</w:t>
            </w:r>
          </w:p>
          <w:p w:rsidR="00813753" w:rsidRDefault="00813753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количество мероприятий по пропаганде традиционной к</w:t>
            </w:r>
            <w:r>
              <w:rPr>
                <w:rFonts w:eastAsiaTheme="minorEastAsia"/>
                <w:sz w:val="28"/>
                <w:szCs w:val="28"/>
              </w:rPr>
              <w:t>а</w:t>
            </w:r>
            <w:r>
              <w:rPr>
                <w:rFonts w:eastAsiaTheme="minorEastAsia"/>
                <w:sz w:val="28"/>
                <w:szCs w:val="28"/>
              </w:rPr>
              <w:t>зачьей культуры.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C4150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Этапы и сроки реализации мун</w:t>
            </w:r>
            <w:r>
              <w:rPr>
                <w:rFonts w:eastAsiaTheme="minorEastAsia"/>
                <w:sz w:val="28"/>
                <w:szCs w:val="28"/>
              </w:rPr>
              <w:t>и</w:t>
            </w:r>
            <w:r>
              <w:rPr>
                <w:rFonts w:eastAsiaTheme="minorEastAsia"/>
                <w:sz w:val="28"/>
                <w:szCs w:val="28"/>
              </w:rPr>
              <w:t>ципальной пр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>
              <w:rPr>
                <w:rFonts w:eastAsiaTheme="minorEastAsia"/>
                <w:sz w:val="28"/>
                <w:szCs w:val="28"/>
              </w:rPr>
              <w:t>граммы</w:t>
            </w:r>
          </w:p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1508" w:rsidRDefault="00C41508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2015 - 2017 годы</w:t>
            </w:r>
          </w:p>
        </w:tc>
      </w:tr>
      <w:tr w:rsidR="007F60BB" w:rsidRPr="000572B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F60BB" w:rsidRPr="000572B8" w:rsidRDefault="007F60BB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bookmarkStart w:id="4" w:name="sub_10"/>
            <w:bookmarkStart w:id="5" w:name="sub_100"/>
            <w:r w:rsidRPr="000572B8">
              <w:rPr>
                <w:rFonts w:eastAsiaTheme="minorEastAsia"/>
                <w:sz w:val="28"/>
                <w:szCs w:val="28"/>
              </w:rPr>
              <w:t>Объемы бюдже</w:t>
            </w:r>
            <w:r w:rsidRPr="000572B8">
              <w:rPr>
                <w:rFonts w:eastAsiaTheme="minorEastAsia"/>
                <w:sz w:val="28"/>
                <w:szCs w:val="28"/>
              </w:rPr>
              <w:t>т</w:t>
            </w:r>
            <w:r w:rsidRPr="000572B8">
              <w:rPr>
                <w:rFonts w:eastAsiaTheme="minorEastAsia"/>
                <w:sz w:val="28"/>
                <w:szCs w:val="28"/>
              </w:rPr>
              <w:t xml:space="preserve">ных ассигнований </w:t>
            </w: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  <w:bookmarkEnd w:id="4"/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C6E75">
              <w:rPr>
                <w:color w:val="000000"/>
                <w:sz w:val="28"/>
                <w:szCs w:val="28"/>
              </w:rPr>
              <w:t>объем финансовых ресурсов, предусмотренных на реал</w:t>
            </w:r>
            <w:r w:rsidRPr="001C6E75">
              <w:rPr>
                <w:color w:val="000000"/>
                <w:sz w:val="28"/>
                <w:szCs w:val="28"/>
              </w:rPr>
              <w:t>и</w:t>
            </w:r>
            <w:r w:rsidRPr="001C6E75">
              <w:rPr>
                <w:color w:val="000000"/>
                <w:sz w:val="28"/>
                <w:szCs w:val="28"/>
              </w:rPr>
              <w:t xml:space="preserve">зацию муниципальной программы, составляет </w:t>
            </w:r>
            <w:r w:rsidR="00E66139" w:rsidRPr="00C57149">
              <w:rPr>
                <w:color w:val="000000"/>
                <w:sz w:val="28"/>
                <w:szCs w:val="28"/>
              </w:rPr>
              <w:t>253600,8</w:t>
            </w:r>
            <w:r w:rsidRPr="00C57149">
              <w:rPr>
                <w:color w:val="000000"/>
                <w:sz w:val="28"/>
                <w:szCs w:val="28"/>
              </w:rPr>
              <w:t> тыс. рублей, в том числе по годам: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>2015 год – 77363,9 тыс. рублей;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 xml:space="preserve">2016 год – </w:t>
            </w:r>
            <w:r w:rsidR="00D87180" w:rsidRPr="00C57149">
              <w:rPr>
                <w:color w:val="000000"/>
                <w:sz w:val="28"/>
                <w:szCs w:val="28"/>
              </w:rPr>
              <w:t>95102,1</w:t>
            </w:r>
            <w:r w:rsidRPr="00C57149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 xml:space="preserve">2017 год – </w:t>
            </w:r>
            <w:r w:rsidR="00E66139" w:rsidRPr="00C57149">
              <w:rPr>
                <w:color w:val="000000"/>
                <w:sz w:val="28"/>
                <w:szCs w:val="28"/>
              </w:rPr>
              <w:t>81134,8</w:t>
            </w:r>
            <w:r w:rsidRPr="00C57149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>из средств федерального бюджета – 36,0 тыс. рублей, в том числе по годам: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>2015 год – 36,0 тыс. рублей;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>в том числе из сре</w:t>
            </w:r>
            <w:proofErr w:type="gramStart"/>
            <w:r w:rsidRPr="00C57149">
              <w:rPr>
                <w:color w:val="000000"/>
                <w:sz w:val="28"/>
                <w:szCs w:val="28"/>
              </w:rPr>
              <w:t>дств кр</w:t>
            </w:r>
            <w:proofErr w:type="gramEnd"/>
            <w:r w:rsidRPr="00C57149">
              <w:rPr>
                <w:color w:val="000000"/>
                <w:sz w:val="28"/>
                <w:szCs w:val="28"/>
              </w:rPr>
              <w:t xml:space="preserve">аевого бюджета – </w:t>
            </w:r>
            <w:r w:rsidR="00E66139" w:rsidRPr="00C57149">
              <w:rPr>
                <w:color w:val="000000"/>
                <w:sz w:val="28"/>
                <w:szCs w:val="28"/>
              </w:rPr>
              <w:t>39514,8</w:t>
            </w:r>
            <w:r w:rsidRPr="00C57149">
              <w:rPr>
                <w:color w:val="000000"/>
                <w:sz w:val="28"/>
                <w:szCs w:val="28"/>
              </w:rPr>
              <w:t> тыс. рублей, в том числе по годам: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>2015 год – 14471,4 тыс. рублей;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 xml:space="preserve">2016 год – </w:t>
            </w:r>
            <w:r w:rsidR="00D87180" w:rsidRPr="00C57149">
              <w:rPr>
                <w:color w:val="000000"/>
                <w:sz w:val="28"/>
                <w:szCs w:val="28"/>
              </w:rPr>
              <w:t>14154,3</w:t>
            </w:r>
            <w:r w:rsidRPr="00C57149">
              <w:rPr>
                <w:color w:val="000000"/>
                <w:sz w:val="28"/>
                <w:szCs w:val="28"/>
              </w:rPr>
              <w:t> тыс. рублей;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 xml:space="preserve">2017 год – </w:t>
            </w:r>
            <w:r w:rsidR="00E66139" w:rsidRPr="00C57149">
              <w:rPr>
                <w:color w:val="000000"/>
                <w:sz w:val="28"/>
                <w:szCs w:val="28"/>
              </w:rPr>
              <w:t>10889,1</w:t>
            </w:r>
            <w:r w:rsidRPr="00C57149">
              <w:rPr>
                <w:color w:val="000000"/>
                <w:sz w:val="28"/>
                <w:szCs w:val="28"/>
              </w:rPr>
              <w:t> тыс. рублей;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 xml:space="preserve">из средств районного бюджета – </w:t>
            </w:r>
            <w:r w:rsidR="00523B7E" w:rsidRPr="00C57149">
              <w:rPr>
                <w:color w:val="000000"/>
                <w:sz w:val="28"/>
                <w:szCs w:val="28"/>
              </w:rPr>
              <w:t>214050,0</w:t>
            </w:r>
            <w:r w:rsidRPr="00C57149">
              <w:rPr>
                <w:color w:val="000000"/>
                <w:sz w:val="28"/>
                <w:szCs w:val="28"/>
              </w:rPr>
              <w:t xml:space="preserve"> тыс. рублей, 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>в том числе по годам: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>2015 год – 62856,5 тыс. рублей;</w:t>
            </w:r>
          </w:p>
          <w:p w:rsidR="00182FED" w:rsidRPr="00C57149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 xml:space="preserve">2016 год – </w:t>
            </w:r>
            <w:r w:rsidR="004307C4" w:rsidRPr="00C57149">
              <w:rPr>
                <w:color w:val="000000"/>
                <w:sz w:val="28"/>
                <w:szCs w:val="28"/>
              </w:rPr>
              <w:t>80947,8</w:t>
            </w:r>
            <w:r w:rsidRPr="00C57149">
              <w:rPr>
                <w:color w:val="000000"/>
                <w:sz w:val="28"/>
                <w:szCs w:val="28"/>
              </w:rPr>
              <w:t xml:space="preserve"> тыс. рублей;</w:t>
            </w:r>
          </w:p>
          <w:p w:rsidR="00182FED" w:rsidRPr="001C6E75" w:rsidRDefault="00182FED" w:rsidP="00182FE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C57149">
              <w:rPr>
                <w:color w:val="000000"/>
                <w:sz w:val="28"/>
                <w:szCs w:val="28"/>
              </w:rPr>
              <w:t xml:space="preserve">2017 год – </w:t>
            </w:r>
            <w:r w:rsidR="00523B7E" w:rsidRPr="00C57149">
              <w:rPr>
                <w:color w:val="000000"/>
                <w:sz w:val="28"/>
                <w:szCs w:val="28"/>
              </w:rPr>
              <w:t>70245,7</w:t>
            </w:r>
            <w:r w:rsidRPr="00C57149">
              <w:rPr>
                <w:color w:val="000000"/>
                <w:sz w:val="28"/>
                <w:szCs w:val="28"/>
              </w:rPr>
              <w:t> тыс. рублей</w:t>
            </w:r>
            <w:r w:rsidR="00975F13" w:rsidRPr="00C57149">
              <w:rPr>
                <w:color w:val="000000"/>
                <w:sz w:val="28"/>
                <w:szCs w:val="28"/>
              </w:rPr>
              <w:t>.</w:t>
            </w:r>
          </w:p>
          <w:p w:rsidR="00182FED" w:rsidRPr="000572B8" w:rsidRDefault="00182FED" w:rsidP="00975F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7F60BB" w:rsidRPr="000572B8" w:rsidTr="007F60BB">
        <w:trPr>
          <w:gridAfter w:val="1"/>
          <w:wAfter w:w="15" w:type="dxa"/>
        </w:trPr>
        <w:tc>
          <w:tcPr>
            <w:tcW w:w="24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F60BB" w:rsidRPr="000572B8" w:rsidRDefault="007F60BB" w:rsidP="007F60B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proofErr w:type="gramStart"/>
            <w:r w:rsidRPr="000572B8">
              <w:rPr>
                <w:rFonts w:eastAsiaTheme="minorEastAsia"/>
                <w:sz w:val="28"/>
                <w:szCs w:val="28"/>
              </w:rPr>
              <w:t>Контроль за</w:t>
            </w:r>
            <w:proofErr w:type="gramEnd"/>
            <w:r w:rsidRPr="000572B8">
              <w:rPr>
                <w:rFonts w:eastAsiaTheme="minorEastAsia"/>
                <w:sz w:val="28"/>
                <w:szCs w:val="28"/>
              </w:rPr>
              <w:t xml:space="preserve"> в</w:t>
            </w:r>
            <w:r w:rsidRPr="000572B8">
              <w:rPr>
                <w:rFonts w:eastAsiaTheme="minorEastAsia"/>
                <w:sz w:val="28"/>
                <w:szCs w:val="28"/>
              </w:rPr>
              <w:t>ы</w:t>
            </w:r>
            <w:r w:rsidRPr="000572B8">
              <w:rPr>
                <w:rFonts w:eastAsiaTheme="minorEastAsia"/>
                <w:sz w:val="28"/>
                <w:szCs w:val="28"/>
              </w:rPr>
              <w:t xml:space="preserve">полнением </w:t>
            </w:r>
            <w:r>
              <w:rPr>
                <w:rFonts w:eastAsiaTheme="minorEastAsia"/>
                <w:sz w:val="28"/>
                <w:szCs w:val="28"/>
              </w:rPr>
              <w:t>мун</w:t>
            </w:r>
            <w:r>
              <w:rPr>
                <w:rFonts w:eastAsiaTheme="minorEastAsia"/>
                <w:sz w:val="28"/>
                <w:szCs w:val="28"/>
              </w:rPr>
              <w:t>и</w:t>
            </w:r>
            <w:r>
              <w:rPr>
                <w:rFonts w:eastAsiaTheme="minorEastAsia"/>
                <w:sz w:val="28"/>
                <w:szCs w:val="28"/>
              </w:rPr>
              <w:t>ципальной пр</w:t>
            </w:r>
            <w:r>
              <w:rPr>
                <w:rFonts w:eastAsiaTheme="minorEastAsia"/>
                <w:sz w:val="28"/>
                <w:szCs w:val="28"/>
              </w:rPr>
              <w:t>о</w:t>
            </w:r>
            <w:r>
              <w:rPr>
                <w:rFonts w:eastAsiaTheme="minorEastAsia"/>
                <w:sz w:val="28"/>
                <w:szCs w:val="28"/>
              </w:rPr>
              <w:t>граммы</w:t>
            </w:r>
          </w:p>
        </w:tc>
        <w:tc>
          <w:tcPr>
            <w:tcW w:w="71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60BB" w:rsidRPr="000572B8" w:rsidRDefault="007F60BB" w:rsidP="007F60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 w:rsidRPr="000572B8">
              <w:rPr>
                <w:rFonts w:eastAsiaTheme="minorEastAsia"/>
                <w:sz w:val="28"/>
                <w:szCs w:val="28"/>
              </w:rPr>
              <w:t>контроль за</w:t>
            </w:r>
            <w:proofErr w:type="gramEnd"/>
            <w:r w:rsidRPr="000572B8">
              <w:rPr>
                <w:rFonts w:eastAsiaTheme="minorEastAsia"/>
                <w:sz w:val="28"/>
                <w:szCs w:val="28"/>
              </w:rPr>
              <w:t xml:space="preserve"> выполнением </w:t>
            </w:r>
            <w:r>
              <w:rPr>
                <w:rFonts w:eastAsiaTheme="minorEastAsia"/>
                <w:sz w:val="28"/>
                <w:szCs w:val="28"/>
              </w:rPr>
              <w:t>муниципальной программы</w:t>
            </w:r>
            <w:r w:rsidRPr="000572B8">
              <w:rPr>
                <w:rFonts w:eastAsiaTheme="minorEastAsia"/>
                <w:sz w:val="28"/>
                <w:szCs w:val="28"/>
              </w:rPr>
              <w:t xml:space="preserve"> осуществля</w:t>
            </w:r>
            <w:r>
              <w:rPr>
                <w:rFonts w:eastAsiaTheme="minorEastAsia"/>
                <w:sz w:val="28"/>
                <w:szCs w:val="28"/>
              </w:rPr>
              <w:t>е</w:t>
            </w:r>
            <w:r w:rsidRPr="000572B8">
              <w:rPr>
                <w:rFonts w:eastAsiaTheme="minorEastAsia"/>
                <w:sz w:val="28"/>
                <w:szCs w:val="28"/>
              </w:rPr>
              <w:t xml:space="preserve">т </w:t>
            </w:r>
            <w:r>
              <w:rPr>
                <w:rFonts w:eastAsiaTheme="minorEastAsia"/>
                <w:sz w:val="28"/>
                <w:szCs w:val="28"/>
              </w:rPr>
              <w:t>заместитель главы муниципального обр</w:t>
            </w:r>
            <w:r>
              <w:rPr>
                <w:rFonts w:eastAsiaTheme="minorEastAsia"/>
                <w:sz w:val="28"/>
                <w:szCs w:val="28"/>
              </w:rPr>
              <w:t>а</w:t>
            </w:r>
            <w:r>
              <w:rPr>
                <w:rFonts w:eastAsiaTheme="minorEastAsia"/>
                <w:sz w:val="28"/>
                <w:szCs w:val="28"/>
              </w:rPr>
              <w:t>зования Тимашевский район, курирующий вопросы ра</w:t>
            </w:r>
            <w:r>
              <w:rPr>
                <w:rFonts w:eastAsiaTheme="minorEastAsia"/>
                <w:sz w:val="28"/>
                <w:szCs w:val="28"/>
              </w:rPr>
              <w:t>з</w:t>
            </w:r>
            <w:r>
              <w:rPr>
                <w:rFonts w:eastAsiaTheme="minorEastAsia"/>
                <w:sz w:val="28"/>
                <w:szCs w:val="28"/>
              </w:rPr>
              <w:t>вития социальной сферы</w:t>
            </w:r>
          </w:p>
        </w:tc>
      </w:tr>
    </w:tbl>
    <w:p w:rsidR="00C41508" w:rsidRDefault="00C41508" w:rsidP="00C41508">
      <w:pPr>
        <w:widowControl w:val="0"/>
        <w:autoSpaceDE w:val="0"/>
        <w:autoSpaceDN w:val="0"/>
        <w:adjustRightInd w:val="0"/>
        <w:outlineLvl w:val="0"/>
        <w:rPr>
          <w:rFonts w:eastAsiaTheme="minorEastAsia"/>
          <w:b/>
          <w:bCs/>
          <w:sz w:val="28"/>
          <w:szCs w:val="28"/>
        </w:rPr>
      </w:pPr>
    </w:p>
    <w:bookmarkEnd w:id="5"/>
    <w:p w:rsidR="00C41508" w:rsidRDefault="00C41508" w:rsidP="00470046">
      <w:pPr>
        <w:tabs>
          <w:tab w:val="left" w:pos="709"/>
          <w:tab w:val="left" w:pos="9900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3C62" w:rsidRDefault="007F3C62" w:rsidP="007F3C62">
      <w:pPr>
        <w:tabs>
          <w:tab w:val="left" w:pos="709"/>
          <w:tab w:val="left" w:pos="9900"/>
        </w:tabs>
        <w:jc w:val="both"/>
        <w:rPr>
          <w:sz w:val="28"/>
          <w:szCs w:val="28"/>
        </w:rPr>
      </w:pPr>
    </w:p>
    <w:p w:rsidR="00391F2F" w:rsidRDefault="00391F2F"/>
    <w:sectPr w:rsidR="00391F2F" w:rsidSect="007F60B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036" w:rsidRDefault="008D0036">
      <w:r>
        <w:separator/>
      </w:r>
    </w:p>
  </w:endnote>
  <w:endnote w:type="continuationSeparator" w:id="0">
    <w:p w:rsidR="008D0036" w:rsidRDefault="008D0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036" w:rsidRDefault="008D0036">
      <w:r>
        <w:separator/>
      </w:r>
    </w:p>
  </w:footnote>
  <w:footnote w:type="continuationSeparator" w:id="0">
    <w:p w:rsidR="008D0036" w:rsidRDefault="008D0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279178"/>
      <w:docPartObj>
        <w:docPartGallery w:val="Page Numbers (Top of Page)"/>
        <w:docPartUnique/>
      </w:docPartObj>
    </w:sdtPr>
    <w:sdtContent>
      <w:p w:rsidR="000E3875" w:rsidRDefault="004B7C2D">
        <w:pPr>
          <w:pStyle w:val="a3"/>
        </w:pPr>
        <w:r>
          <w:fldChar w:fldCharType="begin"/>
        </w:r>
        <w:r w:rsidR="000E3875">
          <w:instrText>PAGE   \* MERGEFORMAT</w:instrText>
        </w:r>
        <w:r>
          <w:fldChar w:fldCharType="separate"/>
        </w:r>
        <w:r w:rsidR="00C57149">
          <w:rPr>
            <w:noProof/>
          </w:rPr>
          <w:t>5</w:t>
        </w:r>
        <w:r>
          <w:fldChar w:fldCharType="end"/>
        </w:r>
      </w:p>
    </w:sdtContent>
  </w:sdt>
  <w:p w:rsidR="000E3875" w:rsidRDefault="000E387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0D6"/>
    <w:rsid w:val="00091C8E"/>
    <w:rsid w:val="000955BF"/>
    <w:rsid w:val="000E3875"/>
    <w:rsid w:val="001055E5"/>
    <w:rsid w:val="0016186A"/>
    <w:rsid w:val="001823AB"/>
    <w:rsid w:val="00182FED"/>
    <w:rsid w:val="001F7EE4"/>
    <w:rsid w:val="002070F4"/>
    <w:rsid w:val="0021726B"/>
    <w:rsid w:val="002442DE"/>
    <w:rsid w:val="002613C8"/>
    <w:rsid w:val="002B607D"/>
    <w:rsid w:val="002F4A76"/>
    <w:rsid w:val="0033412D"/>
    <w:rsid w:val="00340CF1"/>
    <w:rsid w:val="00391F2F"/>
    <w:rsid w:val="004240D6"/>
    <w:rsid w:val="004307C4"/>
    <w:rsid w:val="00466EBD"/>
    <w:rsid w:val="00470046"/>
    <w:rsid w:val="00473946"/>
    <w:rsid w:val="004B7C2D"/>
    <w:rsid w:val="00516BBE"/>
    <w:rsid w:val="00517D12"/>
    <w:rsid w:val="00523B7E"/>
    <w:rsid w:val="00530BB1"/>
    <w:rsid w:val="00560A92"/>
    <w:rsid w:val="00560ACA"/>
    <w:rsid w:val="0059255A"/>
    <w:rsid w:val="005C3756"/>
    <w:rsid w:val="00615809"/>
    <w:rsid w:val="00675518"/>
    <w:rsid w:val="006D0A6D"/>
    <w:rsid w:val="00700B9D"/>
    <w:rsid w:val="007345B7"/>
    <w:rsid w:val="00736F92"/>
    <w:rsid w:val="007652D0"/>
    <w:rsid w:val="007C0A3B"/>
    <w:rsid w:val="007E3EFB"/>
    <w:rsid w:val="007F3C62"/>
    <w:rsid w:val="007F60BB"/>
    <w:rsid w:val="00813753"/>
    <w:rsid w:val="008203D6"/>
    <w:rsid w:val="008C2D67"/>
    <w:rsid w:val="008D0036"/>
    <w:rsid w:val="00911298"/>
    <w:rsid w:val="009479CE"/>
    <w:rsid w:val="00975F13"/>
    <w:rsid w:val="00991986"/>
    <w:rsid w:val="009D1A0E"/>
    <w:rsid w:val="009F4928"/>
    <w:rsid w:val="00A6224B"/>
    <w:rsid w:val="00A670C7"/>
    <w:rsid w:val="00AF7D52"/>
    <w:rsid w:val="00B0315F"/>
    <w:rsid w:val="00BD3F98"/>
    <w:rsid w:val="00C41508"/>
    <w:rsid w:val="00C57149"/>
    <w:rsid w:val="00C84BE2"/>
    <w:rsid w:val="00CA143F"/>
    <w:rsid w:val="00CC56D3"/>
    <w:rsid w:val="00CF04EC"/>
    <w:rsid w:val="00D27959"/>
    <w:rsid w:val="00D843BD"/>
    <w:rsid w:val="00D87180"/>
    <w:rsid w:val="00DE0307"/>
    <w:rsid w:val="00DE5C2A"/>
    <w:rsid w:val="00E434FF"/>
    <w:rsid w:val="00E610BA"/>
    <w:rsid w:val="00E66139"/>
    <w:rsid w:val="00EE41BF"/>
    <w:rsid w:val="00FA0B93"/>
    <w:rsid w:val="00FB0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508"/>
    <w:pPr>
      <w:tabs>
        <w:tab w:val="center" w:pos="4677"/>
        <w:tab w:val="right" w:pos="9355"/>
      </w:tabs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41508"/>
  </w:style>
  <w:style w:type="paragraph" w:styleId="a5">
    <w:name w:val="Normal (Web)"/>
    <w:basedOn w:val="a"/>
    <w:rsid w:val="00C41508"/>
    <w:pPr>
      <w:spacing w:after="192"/>
    </w:pPr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CF04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4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508"/>
    <w:pPr>
      <w:tabs>
        <w:tab w:val="center" w:pos="4677"/>
        <w:tab w:val="right" w:pos="9355"/>
      </w:tabs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41508"/>
  </w:style>
  <w:style w:type="paragraph" w:styleId="a5">
    <w:name w:val="Normal (Web)"/>
    <w:basedOn w:val="a"/>
    <w:rsid w:val="00C41508"/>
    <w:pPr>
      <w:spacing w:after="192"/>
    </w:pPr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CF04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04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1244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Parhomenko_EN</cp:lastModifiedBy>
  <cp:revision>11</cp:revision>
  <cp:lastPrinted>2016-10-21T06:43:00Z</cp:lastPrinted>
  <dcterms:created xsi:type="dcterms:W3CDTF">2016-10-17T10:35:00Z</dcterms:created>
  <dcterms:modified xsi:type="dcterms:W3CDTF">2016-10-21T06:44:00Z</dcterms:modified>
</cp:coreProperties>
</file>