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817704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817704" w:rsidRPr="00817704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30 ноября </w:t>
      </w:r>
      <w:r w:rsidR="00817704">
        <w:rPr>
          <w:sz w:val="28"/>
          <w:szCs w:val="28"/>
        </w:rPr>
        <w:t xml:space="preserve">2016 г. № 135 «Об установлении </w:t>
      </w:r>
      <w:r w:rsidR="00817704" w:rsidRPr="00817704">
        <w:rPr>
          <w:sz w:val="28"/>
          <w:szCs w:val="28"/>
        </w:rPr>
        <w:t>расчетного периода для расчет</w:t>
      </w:r>
      <w:r w:rsidR="00817704">
        <w:rPr>
          <w:sz w:val="28"/>
          <w:szCs w:val="28"/>
        </w:rPr>
        <w:t xml:space="preserve">а суммарного дохода гражданина </w:t>
      </w:r>
      <w:r w:rsidR="00817704" w:rsidRPr="00817704">
        <w:rPr>
          <w:sz w:val="28"/>
          <w:szCs w:val="28"/>
        </w:rPr>
        <w:t>и (или) членов его семьи (од</w:t>
      </w:r>
      <w:r w:rsidR="00817704">
        <w:rPr>
          <w:sz w:val="28"/>
          <w:szCs w:val="28"/>
        </w:rPr>
        <w:t xml:space="preserve">иноко проживающего гражданина) </w:t>
      </w:r>
      <w:r w:rsidR="00817704" w:rsidRPr="00817704">
        <w:rPr>
          <w:sz w:val="28"/>
          <w:szCs w:val="28"/>
        </w:rPr>
        <w:t>для признания гражда</w:t>
      </w:r>
      <w:r w:rsidR="00817704">
        <w:rPr>
          <w:sz w:val="28"/>
          <w:szCs w:val="28"/>
        </w:rPr>
        <w:t xml:space="preserve">н малоимущими в целях принятия </w:t>
      </w:r>
      <w:r w:rsidR="00817704" w:rsidRPr="00817704">
        <w:rPr>
          <w:sz w:val="28"/>
          <w:szCs w:val="28"/>
        </w:rPr>
        <w:t>их на учет в качестве нуждающихся в жилых пом</w:t>
      </w:r>
      <w:r w:rsidR="00817704">
        <w:rPr>
          <w:sz w:val="28"/>
          <w:szCs w:val="28"/>
        </w:rPr>
        <w:t>ещениях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817704">
        <w:rPr>
          <w:sz w:val="28"/>
          <w:szCs w:val="28"/>
        </w:rPr>
        <w:t xml:space="preserve">отдела ЖКХ, транспорта, связи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817704" w:rsidRDefault="00E21EB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817704">
        <w:rPr>
          <w:sz w:val="28"/>
          <w:szCs w:val="28"/>
        </w:rPr>
        <w:t>Закон</w:t>
      </w:r>
      <w:r w:rsidR="00817704" w:rsidRPr="00817704">
        <w:rPr>
          <w:sz w:val="28"/>
          <w:szCs w:val="28"/>
        </w:rPr>
        <w:t xml:space="preserve"> Краснодарског</w:t>
      </w:r>
      <w:r w:rsidR="00817704">
        <w:rPr>
          <w:sz w:val="28"/>
          <w:szCs w:val="28"/>
        </w:rPr>
        <w:t xml:space="preserve">о края от 29 декабря 2009 г. </w:t>
      </w:r>
      <w:r w:rsidR="00817704" w:rsidRPr="00817704">
        <w:rPr>
          <w:sz w:val="28"/>
          <w:szCs w:val="28"/>
        </w:rPr>
        <w:t>№ 1890-КЗ «О порядке признания граждан малоимущими в целях принятия их на учет в качестве нуждающи</w:t>
      </w:r>
      <w:r w:rsidR="00817704">
        <w:rPr>
          <w:sz w:val="28"/>
          <w:szCs w:val="28"/>
        </w:rPr>
        <w:t>хся в жилых помещениях», Устав</w:t>
      </w:r>
      <w:r w:rsidR="00817704" w:rsidRPr="00817704">
        <w:rPr>
          <w:sz w:val="28"/>
          <w:szCs w:val="28"/>
        </w:rPr>
        <w:t xml:space="preserve"> муниципального образования Тимашевский район</w:t>
      </w:r>
      <w:r w:rsidR="00817704">
        <w:rPr>
          <w:sz w:val="28"/>
          <w:szCs w:val="28"/>
        </w:rPr>
        <w:t>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8CC2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5539-DDB3-4115-B3F3-665C30C8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73</cp:revision>
  <cp:lastPrinted>2021-06-18T09:43:00Z</cp:lastPrinted>
  <dcterms:created xsi:type="dcterms:W3CDTF">2016-01-28T10:51:00Z</dcterms:created>
  <dcterms:modified xsi:type="dcterms:W3CDTF">2021-06-18T09:43:00Z</dcterms:modified>
</cp:coreProperties>
</file>