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7A" w:rsidRDefault="009F2B67" w:rsidP="009F2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F2B67" w:rsidRDefault="009F2B67" w:rsidP="009F2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аукциона </w:t>
      </w:r>
      <w:r w:rsidRPr="009F2B67">
        <w:rPr>
          <w:rFonts w:ascii="Times New Roman" w:hAnsi="Times New Roman" w:cs="Times New Roman"/>
          <w:sz w:val="28"/>
          <w:szCs w:val="28"/>
        </w:rPr>
        <w:t xml:space="preserve">на </w:t>
      </w:r>
      <w:r w:rsidR="008C50A3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9F2B67">
        <w:rPr>
          <w:rFonts w:ascii="Times New Roman" w:hAnsi="Times New Roman" w:cs="Times New Roman"/>
          <w:sz w:val="28"/>
          <w:szCs w:val="28"/>
        </w:rPr>
        <w:t>заключени</w:t>
      </w:r>
      <w:r w:rsidR="008C50A3">
        <w:rPr>
          <w:rFonts w:ascii="Times New Roman" w:hAnsi="Times New Roman" w:cs="Times New Roman"/>
          <w:sz w:val="28"/>
          <w:szCs w:val="28"/>
        </w:rPr>
        <w:t>я</w:t>
      </w:r>
      <w:r w:rsidRPr="009F2B67"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B9579C" w:rsidRDefault="00B9579C" w:rsidP="00B27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B9579C" w:rsidRDefault="00B9579C" w:rsidP="00B27E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343"/>
        <w:gridCol w:w="6588"/>
      </w:tblGrid>
      <w:tr w:rsidR="009F2B67" w:rsidTr="0000066A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Форма торгов</w:t>
            </w:r>
          </w:p>
        </w:tc>
        <w:tc>
          <w:tcPr>
            <w:tcW w:w="6588" w:type="dxa"/>
          </w:tcPr>
          <w:p w:rsidR="009F2B67" w:rsidRPr="00E70492" w:rsidRDefault="009F2B67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F2B67" w:rsidTr="0000066A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Наименование официального сайта</w:t>
            </w:r>
          </w:p>
        </w:tc>
        <w:tc>
          <w:tcPr>
            <w:tcW w:w="6588" w:type="dxa"/>
          </w:tcPr>
          <w:p w:rsidR="009F2B67" w:rsidRPr="00E70492" w:rsidRDefault="00A4725C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Официальный сайт Российской Федерации для размещения информации о проведении торгов (www.torgi.gov.ru)</w:t>
            </w:r>
          </w:p>
        </w:tc>
      </w:tr>
      <w:tr w:rsidR="009F2B67" w:rsidTr="0000066A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Место проведения аукциона</w:t>
            </w:r>
          </w:p>
        </w:tc>
        <w:tc>
          <w:tcPr>
            <w:tcW w:w="6588" w:type="dxa"/>
          </w:tcPr>
          <w:p w:rsidR="009F2B67" w:rsidRPr="00E70492" w:rsidRDefault="00A4725C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 РТС-тендер (www.rts-tender.ru)</w:t>
            </w:r>
          </w:p>
        </w:tc>
      </w:tr>
      <w:tr w:rsidR="009F2B67" w:rsidTr="0000066A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</w:t>
            </w:r>
          </w:p>
        </w:tc>
        <w:tc>
          <w:tcPr>
            <w:tcW w:w="6588" w:type="dxa"/>
          </w:tcPr>
          <w:p w:rsidR="00525197" w:rsidRDefault="000E4528" w:rsidP="00525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5251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525197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="00012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>(352700,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>г. Тимашевск, ул. Красная, 103)</w:t>
            </w:r>
            <w:r w:rsidR="00A4725C"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2B67" w:rsidRPr="00E70492" w:rsidRDefault="00A4725C" w:rsidP="00525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525197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 w:rsidR="000E4528">
              <w:rPr>
                <w:rFonts w:ascii="Times New Roman" w:hAnsi="Times New Roman" w:cs="Times New Roman"/>
                <w:sz w:val="24"/>
                <w:szCs w:val="24"/>
              </w:rPr>
              <w:t>3040325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2B67" w:rsidTr="0000066A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3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6588" w:type="dxa"/>
          </w:tcPr>
          <w:p w:rsidR="00525197" w:rsidRDefault="00A4725C" w:rsidP="00923C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 w:rsidR="000E452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525197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  <w:p w:rsidR="009F2B67" w:rsidRPr="00E70492" w:rsidRDefault="00A4725C" w:rsidP="00280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80105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  <w:r w:rsidR="00923C35">
              <w:rPr>
                <w:rFonts w:ascii="Times New Roman" w:hAnsi="Times New Roman" w:cs="Times New Roman"/>
                <w:sz w:val="24"/>
                <w:szCs w:val="24"/>
              </w:rPr>
              <w:t xml:space="preserve"> 2025 г. № </w:t>
            </w:r>
            <w:r w:rsidR="00280105"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</w:tr>
      <w:tr w:rsidR="009F2B67" w:rsidTr="0000066A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Дата и время начала и окончания приема заявок на участие в аукционе</w:t>
            </w:r>
          </w:p>
        </w:tc>
        <w:tc>
          <w:tcPr>
            <w:tcW w:w="6588" w:type="dxa"/>
          </w:tcPr>
          <w:p w:rsidR="009F2B67" w:rsidRPr="009C1395" w:rsidRDefault="00B27E2C" w:rsidP="00B27E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39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5805" w:rsidRPr="009C1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1EDD" w:rsidRPr="009C1395">
              <w:rPr>
                <w:rFonts w:ascii="Times New Roman" w:hAnsi="Times New Roman" w:cs="Times New Roman"/>
                <w:sz w:val="24"/>
                <w:szCs w:val="24"/>
              </w:rPr>
              <w:t xml:space="preserve"> с 09:00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C13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3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5805" w:rsidRPr="009C1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 xml:space="preserve"> до 18:00 (по московскому времени)</w:t>
            </w:r>
          </w:p>
        </w:tc>
      </w:tr>
      <w:tr w:rsidR="009F2B67" w:rsidTr="0000066A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3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Дата рассмотрения заявок</w:t>
            </w:r>
          </w:p>
        </w:tc>
        <w:tc>
          <w:tcPr>
            <w:tcW w:w="6588" w:type="dxa"/>
          </w:tcPr>
          <w:p w:rsidR="009F2B67" w:rsidRPr="009C1395" w:rsidRDefault="00B27E2C" w:rsidP="00B27E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39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5805" w:rsidRPr="009C1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2B67" w:rsidTr="0000066A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3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аукциона</w:t>
            </w:r>
          </w:p>
        </w:tc>
        <w:tc>
          <w:tcPr>
            <w:tcW w:w="6588" w:type="dxa"/>
          </w:tcPr>
          <w:p w:rsidR="009F2B67" w:rsidRPr="009C1395" w:rsidRDefault="00B27E2C" w:rsidP="007636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39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5805" w:rsidRPr="009C1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="00763695" w:rsidRPr="009C1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>:00 (п</w:t>
            </w:r>
            <w:bookmarkStart w:id="0" w:name="_GoBack"/>
            <w:bookmarkEnd w:id="0"/>
            <w:r w:rsidR="00804AB0" w:rsidRPr="009C1395">
              <w:rPr>
                <w:rFonts w:ascii="Times New Roman" w:hAnsi="Times New Roman" w:cs="Times New Roman"/>
                <w:sz w:val="24"/>
                <w:szCs w:val="24"/>
              </w:rPr>
              <w:t>о московскому времени)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3" w:type="dxa"/>
          </w:tcPr>
          <w:p w:rsidR="00F364E0" w:rsidRPr="0063426B" w:rsidRDefault="00F364E0" w:rsidP="00383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участников аукциона</w:t>
            </w:r>
          </w:p>
        </w:tc>
        <w:tc>
          <w:tcPr>
            <w:tcW w:w="6588" w:type="dxa"/>
          </w:tcPr>
          <w:p w:rsidR="00F364E0" w:rsidRPr="00E70492" w:rsidRDefault="000E4528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>открытый по составу участников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Предмет аукциона</w:t>
            </w:r>
          </w:p>
        </w:tc>
        <w:tc>
          <w:tcPr>
            <w:tcW w:w="6588" w:type="dxa"/>
          </w:tcPr>
          <w:p w:rsidR="00F364E0" w:rsidRPr="00E70492" w:rsidRDefault="00054CDA" w:rsidP="009B05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4CDA">
              <w:rPr>
                <w:rFonts w:ascii="Times New Roman" w:hAnsi="Times New Roman" w:cs="Times New Roman"/>
                <w:sz w:val="24"/>
                <w:szCs w:val="24"/>
              </w:rPr>
              <w:t>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заключение договора аренды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участка с</w:t>
            </w:r>
            <w:r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кадастровым</w:t>
            </w:r>
            <w:r w:rsidR="00667DE7" w:rsidRPr="00667DE7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BA1">
              <w:rPr>
                <w:rFonts w:ascii="Times New Roman" w:hAnsi="Times New Roman" w:cs="Times New Roman"/>
                <w:sz w:val="24"/>
                <w:szCs w:val="24"/>
              </w:rPr>
              <w:t>23:31:</w:t>
            </w:r>
            <w:r w:rsidR="00280105">
              <w:rPr>
                <w:rFonts w:ascii="Times New Roman" w:hAnsi="Times New Roman" w:cs="Times New Roman"/>
                <w:sz w:val="24"/>
                <w:szCs w:val="24"/>
              </w:rPr>
              <w:t>1002050:173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2801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 с видом разрешенного использования – </w:t>
            </w:r>
            <w:r w:rsidR="00280105">
              <w:rPr>
                <w:rFonts w:ascii="Times New Roman" w:hAnsi="Times New Roman" w:cs="Times New Roman"/>
                <w:sz w:val="24"/>
                <w:szCs w:val="24"/>
              </w:rPr>
              <w:t>для строительства магазина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расположенного по адресу:</w:t>
            </w:r>
            <w:r w:rsidR="00F364E0"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BFF" w:rsidRPr="00770BFF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r w:rsidR="000E452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r w:rsidR="00770BFF" w:rsidRPr="00770BF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280105">
              <w:rPr>
                <w:rFonts w:ascii="Times New Roman" w:hAnsi="Times New Roman" w:cs="Times New Roman"/>
                <w:sz w:val="24"/>
                <w:szCs w:val="24"/>
              </w:rPr>
              <w:t>Медведовское</w:t>
            </w:r>
            <w:proofErr w:type="spellEnd"/>
            <w:r w:rsidR="00770BFF" w:rsidRPr="00770BF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  <w:r w:rsidR="000E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105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280105">
              <w:rPr>
                <w:rFonts w:ascii="Times New Roman" w:hAnsi="Times New Roman" w:cs="Times New Roman"/>
                <w:sz w:val="24"/>
                <w:szCs w:val="24"/>
              </w:rPr>
              <w:t xml:space="preserve"> Медведовская, ул. Мира, 80М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4E0" w:rsidRPr="00E70492">
              <w:rPr>
                <w:rFonts w:ascii="Times New Roman" w:hAnsi="Times New Roman" w:cs="Times New Roman"/>
                <w:sz w:val="24"/>
                <w:szCs w:val="24"/>
              </w:rPr>
              <w:t>атегория земель: земли населе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>нных пунктов.</w:t>
            </w:r>
            <w:r w:rsidR="0028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E7" w:rsidRPr="00667DE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на земельный участок не разграничена.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6588" w:type="dxa"/>
          </w:tcPr>
          <w:p w:rsidR="00F364E0" w:rsidRPr="00E70492" w:rsidRDefault="00F364E0" w:rsidP="005F2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C35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r w:rsidR="005F2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DE7" w:rsidRPr="00923C35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5F2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DE7" w:rsidRPr="00923C35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333C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F29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3C2C">
              <w:rPr>
                <w:rFonts w:ascii="Times New Roman" w:hAnsi="Times New Roman" w:cs="Times New Roman"/>
                <w:sz w:val="24"/>
                <w:szCs w:val="24"/>
              </w:rPr>
              <w:t xml:space="preserve"> месяцев)</w:t>
            </w:r>
            <w:r w:rsidR="00667DE7" w:rsidRPr="00923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Ограничения земельного участка</w:t>
            </w:r>
          </w:p>
        </w:tc>
        <w:tc>
          <w:tcPr>
            <w:tcW w:w="6588" w:type="dxa"/>
          </w:tcPr>
          <w:p w:rsidR="00770BFF" w:rsidRPr="00923C35" w:rsidRDefault="00667DE7" w:rsidP="005F29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36248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667DE7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</w:t>
            </w:r>
            <w:r w:rsidR="00FB5BB3" w:rsidRPr="00FB5BB3">
              <w:rPr>
                <w:rFonts w:ascii="Times New Roman" w:hAnsi="Times New Roman" w:cs="Times New Roman"/>
                <w:sz w:val="24"/>
                <w:szCs w:val="24"/>
              </w:rPr>
              <w:t>в зон</w:t>
            </w:r>
            <w:r w:rsidR="005F29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B5BB3" w:rsidRPr="00FB5BB3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условиями использования территории</w:t>
            </w:r>
            <w:r w:rsidR="005F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BB3" w:rsidRPr="00FB5BB3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номер: </w:t>
            </w:r>
            <w:r w:rsidR="005F292C" w:rsidRPr="005F292C">
              <w:rPr>
                <w:rFonts w:ascii="Times New Roman" w:hAnsi="Times New Roman" w:cs="Times New Roman"/>
                <w:sz w:val="24"/>
                <w:szCs w:val="24"/>
              </w:rPr>
              <w:t>23:31-6.1064</w:t>
            </w:r>
            <w:r w:rsidR="00FB5BB3" w:rsidRPr="00FB5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F29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292C" w:rsidRPr="005F292C">
              <w:rPr>
                <w:rFonts w:ascii="Times New Roman" w:hAnsi="Times New Roman" w:cs="Times New Roman"/>
                <w:sz w:val="24"/>
                <w:szCs w:val="24"/>
              </w:rPr>
              <w:t xml:space="preserve">она подтопления территории ст. Медведовская, х. Ленинский </w:t>
            </w:r>
            <w:proofErr w:type="spellStart"/>
            <w:r w:rsidR="005F292C" w:rsidRPr="005F292C">
              <w:rPr>
                <w:rFonts w:ascii="Times New Roman" w:hAnsi="Times New Roman" w:cs="Times New Roman"/>
                <w:sz w:val="24"/>
                <w:szCs w:val="24"/>
              </w:rPr>
              <w:t>Медведовского</w:t>
            </w:r>
            <w:proofErr w:type="spellEnd"/>
            <w:r w:rsidR="005F292C" w:rsidRPr="005F29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5F292C" w:rsidRPr="005F292C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="005F292C" w:rsidRPr="005F292C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Краснодарского края при половодьях и паводках р. </w:t>
            </w:r>
            <w:proofErr w:type="spellStart"/>
            <w:r w:rsidR="005F292C" w:rsidRPr="005F292C">
              <w:rPr>
                <w:rFonts w:ascii="Times New Roman" w:hAnsi="Times New Roman" w:cs="Times New Roman"/>
                <w:sz w:val="24"/>
                <w:szCs w:val="24"/>
              </w:rPr>
              <w:t>Кирпили</w:t>
            </w:r>
            <w:proofErr w:type="spellEnd"/>
            <w:r w:rsidR="005F292C" w:rsidRPr="005F292C">
              <w:rPr>
                <w:rFonts w:ascii="Times New Roman" w:hAnsi="Times New Roman" w:cs="Times New Roman"/>
                <w:sz w:val="24"/>
                <w:szCs w:val="24"/>
              </w:rPr>
              <w:t>, р. Кочеты 1% обеспеченности</w:t>
            </w:r>
            <w:r w:rsidR="00FB5BB3" w:rsidRPr="00923C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2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4E0" w:rsidRPr="00E70492" w:rsidRDefault="005F292C" w:rsidP="005F29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предоставляется в аренду с учетом ограничений, установленных статьей 67.1 Водного кодекса Российской Федерации.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43" w:type="dxa"/>
          </w:tcPr>
          <w:p w:rsidR="00F364E0" w:rsidRPr="00E70492" w:rsidRDefault="00F364E0" w:rsidP="00815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 (размер ежегодной арендной платы</w:t>
            </w:r>
            <w:r w:rsidR="007D7621">
              <w:rPr>
                <w:rFonts w:ascii="Times New Roman" w:hAnsi="Times New Roman" w:cs="Times New Roman"/>
                <w:sz w:val="24"/>
                <w:szCs w:val="24"/>
              </w:rPr>
              <w:t>, являющийся платой за право заключения договора аренды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8" w:type="dxa"/>
          </w:tcPr>
          <w:p w:rsidR="00F364E0" w:rsidRPr="00E70492" w:rsidRDefault="005F292C" w:rsidP="005F29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29826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двадцать девять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восемьсот двадцать шесть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00 копеек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«Шаг аукциона» (величина повышения начальной цены предмета аукциона)</w:t>
            </w:r>
          </w:p>
        </w:tc>
        <w:tc>
          <w:tcPr>
            <w:tcW w:w="6588" w:type="dxa"/>
          </w:tcPr>
          <w:p w:rsidR="00F364E0" w:rsidRPr="00E70492" w:rsidRDefault="005F292C" w:rsidP="005E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1491,30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четыреста девяносто один)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0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6DB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</w:p>
          <w:p w:rsidR="00F364E0" w:rsidRPr="00E70492" w:rsidRDefault="00F364E0" w:rsidP="005E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</w:tc>
        <w:tc>
          <w:tcPr>
            <w:tcW w:w="6588" w:type="dxa"/>
          </w:tcPr>
          <w:p w:rsidR="00F364E0" w:rsidRPr="00923C35" w:rsidRDefault="009B0564" w:rsidP="00EC08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0564">
              <w:rPr>
                <w:rFonts w:ascii="Times New Roman" w:hAnsi="Times New Roman" w:cs="Times New Roman"/>
                <w:sz w:val="24"/>
                <w:szCs w:val="24"/>
              </w:rPr>
              <w:t>29826,00 (двадцать девять тысяч восемьсот двадцать шесть) рублей 00 копеек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3" w:type="dxa"/>
          </w:tcPr>
          <w:p w:rsidR="00F364E0" w:rsidRPr="00E70492" w:rsidRDefault="00F364E0" w:rsidP="00786A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6AD3">
              <w:rPr>
                <w:rFonts w:ascii="Times New Roman" w:hAnsi="Times New Roman" w:cs="Times New Roman"/>
                <w:sz w:val="24"/>
                <w:szCs w:val="24"/>
              </w:rPr>
              <w:t>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6AD3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6588" w:type="dxa"/>
          </w:tcPr>
          <w:p w:rsidR="002E1325" w:rsidRPr="00933DF6" w:rsidRDefault="002E1325" w:rsidP="002E13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DF6">
              <w:rPr>
                <w:rFonts w:ascii="Times New Roman" w:hAnsi="Times New Roman" w:cs="Times New Roman"/>
                <w:sz w:val="24"/>
                <w:szCs w:val="24"/>
              </w:rPr>
              <w:t>Для получения технических условий на подключение (технологическое присоединение) объектов капитального строительства к сетям газораспределения (техническая возможность) правообладателю земельного участка или его представителю необходимо представить в адрес АО «Газпром газораспределение Краснодар» либо представителю в г. Тимашевске - Филиал № 17 АО «Газпром газораспределение Краснодар» запрос на имя генерального директора и пакет документов в соответствии с п. 11, 16 Правил подключения (технологического присоединения) объектов капитального строительства к сетям газораспределения», утвержденных постановлением Правительства Российской Федерации от 13.09.2021 № 1547.</w:t>
            </w:r>
          </w:p>
          <w:p w:rsidR="002E1325" w:rsidRPr="00933DF6" w:rsidRDefault="002E1325" w:rsidP="002E13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DF6">
              <w:rPr>
                <w:rFonts w:ascii="Times New Roman" w:hAnsi="Times New Roman" w:cs="Times New Roman"/>
                <w:sz w:val="24"/>
                <w:szCs w:val="24"/>
              </w:rPr>
              <w:t>Централизованные системы теплоснабжения отсутствуют.</w:t>
            </w:r>
          </w:p>
          <w:p w:rsidR="003B6209" w:rsidRPr="00AF68CB" w:rsidRDefault="00933DF6" w:rsidP="002E13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DF6">
              <w:rPr>
                <w:rFonts w:ascii="Times New Roman" w:hAnsi="Times New Roman" w:cs="Times New Roman"/>
                <w:sz w:val="24"/>
                <w:szCs w:val="24"/>
              </w:rPr>
              <w:t>Подключение к сетям водоснабжения технически возможно. Технической возможности подключения к системе водоотведения отсутствует.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Параметры разрешенного строительства</w:t>
            </w:r>
          </w:p>
        </w:tc>
        <w:tc>
          <w:tcPr>
            <w:tcW w:w="6588" w:type="dxa"/>
          </w:tcPr>
          <w:p w:rsidR="00927654" w:rsidRPr="00927654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до границ соседнего земельного участка должны быть не менее 1 м. </w:t>
            </w:r>
          </w:p>
          <w:p w:rsidR="00B21F87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зданий, строений и сооружений от границы земельного участка со стороны улиц, проездов, переулков и т.д.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  <w:p w:rsidR="00927654" w:rsidRPr="00927654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этажность здания -</w:t>
            </w: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 xml:space="preserve"> 3;</w:t>
            </w:r>
          </w:p>
          <w:p w:rsidR="00927654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здания - </w:t>
            </w: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654" w:rsidRPr="00927654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земельного участка -</w:t>
            </w: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 xml:space="preserve"> 60 %. </w:t>
            </w:r>
          </w:p>
          <w:p w:rsidR="00927654" w:rsidRPr="00927654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>Процент застройки подземной части не регламентируется;</w:t>
            </w:r>
          </w:p>
          <w:p w:rsidR="00927654" w:rsidRPr="00333C2C" w:rsidRDefault="00927654" w:rsidP="009276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озеленения земельного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Pr="00927654">
              <w:rPr>
                <w:rFonts w:ascii="Times New Roman" w:hAnsi="Times New Roman" w:cs="Times New Roman"/>
                <w:sz w:val="24"/>
                <w:szCs w:val="24"/>
              </w:rPr>
              <w:t xml:space="preserve"> 30 %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Форма заявки на участие в аукционе</w:t>
            </w:r>
          </w:p>
        </w:tc>
        <w:tc>
          <w:tcPr>
            <w:tcW w:w="6588" w:type="dxa"/>
          </w:tcPr>
          <w:p w:rsidR="00F364E0" w:rsidRPr="00E70492" w:rsidRDefault="00F364E0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Прилагается к настоящему Извещению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588" w:type="dxa"/>
          </w:tcPr>
          <w:p w:rsidR="00F364E0" w:rsidRPr="00E70492" w:rsidRDefault="00F364E0" w:rsidP="00A472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Прилагается к настоящему Извещению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приема заявки</w:t>
            </w:r>
          </w:p>
        </w:tc>
        <w:tc>
          <w:tcPr>
            <w:tcW w:w="6588" w:type="dxa"/>
          </w:tcPr>
          <w:p w:rsidR="00D876CC" w:rsidRPr="00D876CC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CC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 в электронной форме заявитель, получивший усиленную квалифицированную цифровую подпись и зарегистрированный на электронной площадке РТС-тендер, подает заявку на участие в аукционе в электронной форме.</w:t>
            </w:r>
          </w:p>
          <w:p w:rsidR="00D876CC" w:rsidRPr="00D876CC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      </w:r>
          </w:p>
          <w:p w:rsidR="00D876CC" w:rsidRPr="00D876CC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CC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в электронной форме подписывается усиленной квалифицированной цифровой подписью заявителя и направляется заявителем оператору электронной площадки РТС-тендер.</w:t>
            </w:r>
          </w:p>
          <w:p w:rsidR="00F364E0" w:rsidRPr="00E70492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CC">
              <w:rPr>
                <w:rFonts w:ascii="Times New Roman" w:hAnsi="Times New Roman" w:cs="Times New Roman"/>
                <w:sz w:val="24"/>
                <w:szCs w:val="24"/>
              </w:rPr>
              <w:t>Подача заявителем заявки на участие в аукционе в электронной форме является согласием такого заявителя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 РТС-тендер, в порядке и по основаниям, установленным таким регламентом электронной площадки РТС-тендер.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Адрес места приема заявок</w:t>
            </w:r>
          </w:p>
        </w:tc>
        <w:tc>
          <w:tcPr>
            <w:tcW w:w="6588" w:type="dxa"/>
          </w:tcPr>
          <w:p w:rsidR="00F364E0" w:rsidRPr="00E70492" w:rsidRDefault="00F364E0" w:rsidP="005E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осуществляется оператором электронной площадки РТС-тендер по адресу www.rts-tender.ru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3" w:type="dxa"/>
          </w:tcPr>
          <w:p w:rsidR="00F364E0" w:rsidRPr="00E70492" w:rsidRDefault="00F364E0" w:rsidP="00BE0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внесения задатка </w:t>
            </w:r>
          </w:p>
        </w:tc>
        <w:tc>
          <w:tcPr>
            <w:tcW w:w="6588" w:type="dxa"/>
          </w:tcPr>
          <w:p w:rsidR="00D876CC" w:rsidRPr="00D876CC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CC">
              <w:rPr>
                <w:rFonts w:ascii="Times New Roman" w:hAnsi="Times New Roman" w:cs="Times New Roman"/>
                <w:sz w:val="24"/>
                <w:szCs w:val="24"/>
              </w:rPr>
              <w:t>Заявители,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форме. Денежные средства в размере задатка на участие в аукционе вносятся заявителями на лицевой счет, открытый оператором электронной площадки РТС-тендер. Денежные средства блокируются оператором электронной площадки РТС-тендер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 Денежные средства, внесенные в качестве задатка заявителем электронного аукциона, признанным его победителем, не возвращаются в случае, если победитель уклонился от подписания договора аренды земельного участка. Оператор электронной площадки РТС-тендер прекращает блокирование денежных средств заявителей в случае, если они не приняли участие в аукционе, по факту публикации протокола проведения аукциона. 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      </w:r>
          </w:p>
          <w:p w:rsidR="00F364E0" w:rsidRPr="00E70492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6CC">
              <w:rPr>
                <w:rFonts w:ascii="Times New Roman" w:hAnsi="Times New Roman" w:cs="Times New Roman"/>
                <w:sz w:val="24"/>
                <w:szCs w:val="24"/>
              </w:rPr>
              <w:t>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взимается плата оператором электронной площадки за участие в электронном аукционе, в соответствии с тарифами, установленными электронной площадкой.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3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счета для перечисления задатка</w:t>
            </w:r>
          </w:p>
        </w:tc>
        <w:tc>
          <w:tcPr>
            <w:tcW w:w="6588" w:type="dxa"/>
          </w:tcPr>
          <w:p w:rsidR="00F364E0" w:rsidRPr="00E70492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Получатель платежа: ООО «РТС-тендер»</w:t>
            </w:r>
          </w:p>
          <w:p w:rsidR="002349C5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Филиал «Корпоративный» </w:t>
            </w:r>
          </w:p>
          <w:p w:rsidR="00F364E0" w:rsidRPr="00E70492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364E0" w:rsidRPr="00E70492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БИК 044525360</w:t>
            </w:r>
          </w:p>
          <w:p w:rsidR="00F364E0" w:rsidRPr="00E70492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Расчётный счёт: 40702810512030016362</w:t>
            </w:r>
          </w:p>
          <w:p w:rsidR="00F364E0" w:rsidRPr="00E70492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Корр. счёт 30101810445250000360</w:t>
            </w:r>
          </w:p>
          <w:p w:rsidR="00F364E0" w:rsidRPr="00E70492" w:rsidRDefault="00F364E0" w:rsidP="00C05E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ИНН 7710357167 КПП 773001001</w:t>
            </w:r>
          </w:p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43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6588" w:type="dxa"/>
          </w:tcPr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Возврат задатка осуществляется в течение 3 (трех) рабочих дней: </w:t>
            </w:r>
          </w:p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1) со дня поступления уведомления об отзыве заявки (в случае отзыва заявки заявителем позднее дня окончания срока приема заявок задаток возвращается в порядке, установленном для участников аукциона); </w:t>
            </w:r>
          </w:p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2) лицам, не допущенным к участию в аукционе со дня оформления протокола рассмотрения заявок на участие в аукционе; </w:t>
            </w:r>
          </w:p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3) со дня подписания протокола о результатах аукциона лицам, участвовавшим в аукционе, но не победившим в нем.</w:t>
            </w:r>
          </w:p>
        </w:tc>
      </w:tr>
      <w:tr w:rsidR="00D876CC" w:rsidTr="0000066A">
        <w:tc>
          <w:tcPr>
            <w:tcW w:w="562" w:type="dxa"/>
          </w:tcPr>
          <w:p w:rsidR="00D876CC" w:rsidRPr="00E70492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3" w:type="dxa"/>
          </w:tcPr>
          <w:p w:rsidR="00D876CC" w:rsidRPr="00E70492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прилагаемых претендентом к заявке для участия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</w:p>
        </w:tc>
        <w:tc>
          <w:tcPr>
            <w:tcW w:w="6588" w:type="dxa"/>
          </w:tcPr>
          <w:p w:rsidR="003B52EC" w:rsidRPr="003B52EC" w:rsidRDefault="003B52E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C">
              <w:rPr>
                <w:rFonts w:ascii="Times New Roman" w:hAnsi="Times New Roman" w:cs="Times New Roman"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      </w:r>
          </w:p>
          <w:p w:rsidR="003B52EC" w:rsidRPr="003B52EC" w:rsidRDefault="003B52E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C">
              <w:rPr>
                <w:rFonts w:ascii="Times New Roman" w:hAnsi="Times New Roman" w:cs="Times New Roman"/>
                <w:sz w:val="24"/>
                <w:szCs w:val="24"/>
              </w:rPr>
              <w:t xml:space="preserve">1) копии документов, удостоверяющих личность заявителя в полном объеме (для граждан); </w:t>
            </w:r>
          </w:p>
          <w:p w:rsidR="003B52EC" w:rsidRPr="003B52EC" w:rsidRDefault="003B52E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C">
              <w:rPr>
                <w:rFonts w:ascii="Times New Roman" w:hAnsi="Times New Roman" w:cs="Times New Roman"/>
                <w:sz w:val="24"/>
                <w:szCs w:val="24"/>
              </w:rPr>
              <w:t xml:space="preserve">2)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      </w:r>
          </w:p>
          <w:p w:rsidR="003B52EC" w:rsidRPr="003B52EC" w:rsidRDefault="003B52E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C">
              <w:rPr>
                <w:rFonts w:ascii="Times New Roman" w:hAnsi="Times New Roman" w:cs="Times New Roman"/>
                <w:sz w:val="24"/>
                <w:szCs w:val="24"/>
              </w:rPr>
              <w:t>3) документы, п</w:t>
            </w:r>
            <w:r w:rsidR="00012DE9">
              <w:rPr>
                <w:rFonts w:ascii="Times New Roman" w:hAnsi="Times New Roman" w:cs="Times New Roman"/>
                <w:sz w:val="24"/>
                <w:szCs w:val="24"/>
              </w:rPr>
              <w:t>одтверждающие внесение задатка*</w:t>
            </w:r>
            <w:r w:rsidRPr="003B5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6CC" w:rsidRPr="00E70492" w:rsidRDefault="00012DE9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B52EC" w:rsidRPr="003B52EC">
              <w:rPr>
                <w:rFonts w:ascii="Times New Roman" w:hAnsi="Times New Roman" w:cs="Times New Roman"/>
                <w:sz w:val="24"/>
                <w:szCs w:val="24"/>
              </w:rPr>
              <w:t>при подаче заявителем заявки на участие в аукционе, информация о внесении заявителем задатка формируется оператором электронной площадки РТС-тендер и направляется организатору аукциона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3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допуске к аукциону</w:t>
            </w:r>
          </w:p>
        </w:tc>
        <w:tc>
          <w:tcPr>
            <w:tcW w:w="6588" w:type="dxa"/>
          </w:tcPr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допускается к участию в аукционе в следующих случаях: </w:t>
            </w:r>
          </w:p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1) непредставление необходимых для участия в аукционе документов или представление недостоверных сведений; </w:t>
            </w:r>
          </w:p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задатка на дату рассмотрения заявок на участие в аукционе; </w:t>
            </w:r>
          </w:p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 </w:t>
            </w:r>
          </w:p>
          <w:p w:rsidR="00F364E0" w:rsidRPr="00E70492" w:rsidRDefault="00F364E0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D876CC" w:rsidTr="0000066A">
        <w:tc>
          <w:tcPr>
            <w:tcW w:w="562" w:type="dxa"/>
          </w:tcPr>
          <w:p w:rsidR="00D876CC" w:rsidRPr="00E70492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3" w:type="dxa"/>
          </w:tcPr>
          <w:p w:rsidR="00D876CC" w:rsidRPr="00E70492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Прочие условия</w:t>
            </w:r>
          </w:p>
        </w:tc>
        <w:tc>
          <w:tcPr>
            <w:tcW w:w="6588" w:type="dxa"/>
          </w:tcPr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</w:t>
            </w:r>
            <w:r w:rsidRPr="00012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аукционе и признании участником аукциона только одного заявителя, аукцион признается несостоявшимся. </w:t>
            </w:r>
          </w:p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заявителю,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      </w:r>
          </w:p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заявителю,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      </w:r>
          </w:p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аукциона на право заключения договора аренды земельного участка, определяется ежегодный размер арендной платы, который является платой за право заключения договора аренды. </w:t>
            </w:r>
          </w:p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аукциона признается участник аукциона, предложивший наибольший размер ежегодной арендной платы за земельный участок. </w:t>
            </w:r>
          </w:p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 </w:t>
            </w:r>
          </w:p>
          <w:p w:rsid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направляет победителю аукциона или единственному принявшему участие в аукционе его участнику подписанный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      </w:r>
          </w:p>
          <w:p w:rsidR="00C15BC2" w:rsidRDefault="00C15BC2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электронного аукциона не допускается заключение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находящегося в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муниципальной собственности</w:t>
            </w: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 xml:space="preserve">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</w:t>
            </w:r>
            <w:r w:rsidRPr="00C15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несостоявшимся, либо протокола о результатах электронного аукциона на официальном сайте.</w:t>
            </w:r>
          </w:p>
          <w:p w:rsidR="00C15BC2" w:rsidRPr="00012DE9" w:rsidRDefault="00C15BC2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обязан в течение пяти дней со дня истечения срока, предусмотренного пунктом 11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39.13 Земельного кодекса РФ</w:t>
            </w: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 xml:space="preserve">, направить победителю электронного аукциона или иным лицам, с которыми в соответствии с пунктами 13, 14, 20 и 25 статьи 39.12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заключается 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находящегося в государственной или муниципальной собственности, подписанный проект договора </w:t>
            </w:r>
            <w:r w:rsidR="00611EDD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находящегося в государственной или муниципал</w:t>
            </w:r>
            <w:r w:rsidR="00611EDD">
              <w:rPr>
                <w:rFonts w:ascii="Times New Roman" w:hAnsi="Times New Roman" w:cs="Times New Roman"/>
                <w:sz w:val="24"/>
                <w:szCs w:val="24"/>
              </w:rPr>
              <w:t>ьной собственности</w:t>
            </w:r>
            <w:r w:rsidRPr="00C15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Если договор аренды земельного участка, в течение десяти рабочих дней со дня направления победителю аукциона проекта договора не был им подписан и представлен в уполномоченный орган, уполномоченный орган направляет договор участнику аукциона, который сделал предпоследнее предложение о цене предмета аукциона, по цене, предложенной таким участником аукциона. </w:t>
            </w:r>
          </w:p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      </w:r>
          </w:p>
          <w:p w:rsidR="00012DE9" w:rsidRPr="00012DE9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аукциона или иное лицо, с которым заключается договор аренды земельного участка, в течение десяти рабочих дней со дня направления им организатором торгов проекта указанного договора, не подписали и не представил организатору торгов указанный договор, организатор торгов в течение пяти рабочих дней со дня истечения этого срока направляет сведения,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  <w:p w:rsidR="00D876CC" w:rsidRPr="00E70492" w:rsidRDefault="00012DE9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E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принимает решение об отказе в проведении аукциона 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</w:tc>
      </w:tr>
      <w:tr w:rsidR="00D876CC" w:rsidTr="0000066A">
        <w:tc>
          <w:tcPr>
            <w:tcW w:w="562" w:type="dxa"/>
          </w:tcPr>
          <w:p w:rsidR="00D876CC" w:rsidRPr="00E70492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43" w:type="dxa"/>
          </w:tcPr>
          <w:p w:rsidR="00D876CC" w:rsidRPr="00E70492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588" w:type="dxa"/>
          </w:tcPr>
          <w:p w:rsidR="00D876CC" w:rsidRPr="00E70492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проводится в день и время, указанные в Извещении о проведении аукциона. </w:t>
            </w:r>
          </w:p>
          <w:p w:rsidR="00D876CC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 проводится путем повышения начальной цены на «шаг аукциона»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указанный в настоящем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6EEA">
              <w:rPr>
                <w:rFonts w:ascii="Times New Roman" w:hAnsi="Times New Roman" w:cs="Times New Roman"/>
                <w:sz w:val="24"/>
                <w:szCs w:val="24"/>
              </w:rPr>
              <w:t xml:space="preserve">Время ожидания предложения участника электронного аукциона о </w:t>
            </w:r>
            <w:r w:rsidRPr="00926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D876CC" w:rsidRPr="00E70492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Оператор приостанавливает проведение аукциона в случае технологического сбоя, зафиксированного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аппаратными средствами ЭП. </w:t>
            </w:r>
          </w:p>
          <w:p w:rsidR="00D876CC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EEA">
              <w:rPr>
                <w:rFonts w:ascii="Times New Roman" w:hAnsi="Times New Roman" w:cs="Times New Roman"/>
                <w:sz w:val="24"/>
                <w:szCs w:val="24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      </w:r>
          </w:p>
          <w:p w:rsidR="00D876CC" w:rsidRPr="00E70492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EEA">
              <w:rPr>
                <w:rFonts w:ascii="Times New Roman" w:hAnsi="Times New Roman" w:cs="Times New Roman"/>
                <w:sz w:val="24"/>
                <w:szCs w:val="24"/>
              </w:rPr>
      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      </w:r>
          </w:p>
          <w:p w:rsidR="00D876CC" w:rsidRPr="00E70492" w:rsidRDefault="00D876CC" w:rsidP="00B21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</w:t>
            </w:r>
          </w:p>
        </w:tc>
      </w:tr>
      <w:tr w:rsidR="00F364E0" w:rsidTr="0000066A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43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земельным участком</w:t>
            </w:r>
          </w:p>
        </w:tc>
        <w:tc>
          <w:tcPr>
            <w:tcW w:w="6588" w:type="dxa"/>
          </w:tcPr>
          <w:p w:rsidR="00F364E0" w:rsidRPr="00E70492" w:rsidRDefault="00F364E0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59">
              <w:rPr>
                <w:rFonts w:ascii="Times New Roman" w:hAnsi="Times New Roman" w:cs="Times New Roman"/>
                <w:sz w:val="24"/>
                <w:szCs w:val="24"/>
              </w:rPr>
              <w:t>Ознакомиться с состоянием земельного участка</w:t>
            </w:r>
            <w:r w:rsidR="00D06151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в ходе</w:t>
            </w:r>
            <w:r w:rsidRPr="003A2859">
              <w:rPr>
                <w:rFonts w:ascii="Times New Roman" w:hAnsi="Times New Roman" w:cs="Times New Roman"/>
                <w:sz w:val="24"/>
                <w:szCs w:val="24"/>
              </w:rPr>
              <w:t xml:space="preserve"> осмотра, который осуществ</w:t>
            </w:r>
            <w:r w:rsidR="00D06151">
              <w:rPr>
                <w:rFonts w:ascii="Times New Roman" w:hAnsi="Times New Roman" w:cs="Times New Roman"/>
                <w:sz w:val="24"/>
                <w:szCs w:val="24"/>
              </w:rPr>
              <w:t>ляется заинтересованными лицами</w:t>
            </w:r>
            <w:r w:rsidRPr="003A285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>в течение периода приема заявок</w:t>
            </w:r>
            <w:r w:rsidR="00012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6CC" w:rsidRPr="003A2859" w:rsidTr="0000066A">
        <w:tc>
          <w:tcPr>
            <w:tcW w:w="562" w:type="dxa"/>
          </w:tcPr>
          <w:p w:rsidR="00D876CC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3" w:type="dxa"/>
          </w:tcPr>
          <w:p w:rsidR="00D876CC" w:rsidRDefault="00D876CC" w:rsidP="00D876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0">
              <w:rPr>
                <w:rFonts w:ascii="Times New Roman" w:hAnsi="Times New Roman" w:cs="Times New Roman"/>
                <w:sz w:val="24"/>
                <w:szCs w:val="24"/>
              </w:rPr>
              <w:t>Существенные условия договора</w:t>
            </w:r>
          </w:p>
        </w:tc>
        <w:tc>
          <w:tcPr>
            <w:tcW w:w="6588" w:type="dxa"/>
          </w:tcPr>
          <w:p w:rsidR="00D876CC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Размер ежегодной арендной платы за земельный участок определяется по результатам аукциона и является платой за право заключения договора аренды.</w:t>
            </w:r>
          </w:p>
          <w:p w:rsidR="00D876CC" w:rsidRPr="00CC1DFB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задатка, перечисленная Арендатором для участия в аукционе на право заключения договора аренды земельного участка, засчитывается в счет арендной платы по </w:t>
            </w:r>
            <w:r w:rsidR="00E21F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1DFB">
              <w:rPr>
                <w:rFonts w:ascii="Times New Roman" w:hAnsi="Times New Roman" w:cs="Times New Roman"/>
                <w:sz w:val="24"/>
                <w:szCs w:val="24"/>
              </w:rPr>
              <w:t>оговору. Задаток, внесенный Арендатором для участия в аукционе, не возвращается Арендатору в случае невнесения арендной платы за Участок в срок, предусмотренный договором.</w:t>
            </w:r>
          </w:p>
          <w:p w:rsidR="00D876CC" w:rsidRPr="00CC1DFB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исчисляется от установленного по результатам аукциона размера ежегодной арендной платы за </w:t>
            </w:r>
            <w:r w:rsidR="00E21F1C">
              <w:rPr>
                <w:rFonts w:ascii="Times New Roman" w:hAnsi="Times New Roman" w:cs="Times New Roman"/>
                <w:sz w:val="24"/>
                <w:szCs w:val="24"/>
              </w:rPr>
              <w:t>Участок со дня передачи Участка</w:t>
            </w:r>
            <w:r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76CC" w:rsidRPr="00CC1DFB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C1DFB">
              <w:rPr>
                <w:rFonts w:ascii="Times New Roman" w:hAnsi="Times New Roman" w:cs="Times New Roman"/>
                <w:sz w:val="24"/>
                <w:szCs w:val="24"/>
              </w:rPr>
              <w:t>Оплата разницы между размером ежегодной арендной платы по договору за первые 12 месяцев и размером задатка вносится Арендатором единовременно в течение 10 дней со дня подписания договора аренды. В случае невнесения указанной разницы, Арендатор считается уклонившимся от подписания Договора.</w:t>
            </w:r>
          </w:p>
          <w:p w:rsidR="00D876CC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12 (двенадцати) месяцев с даты передачи земельного участка, арендная плата по договору аренды вносится арендатором ежеквартально в виде авансового платежа до 10 числа первого месяца каждого квартала (1-й кв. </w:t>
            </w:r>
            <w:r w:rsidRPr="00CC1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 10 января; 2-й кв. - до 10 апреля; 3-й кв. - до 10 июля; 4-й кв. -до 10 октября).</w:t>
            </w:r>
          </w:p>
          <w:p w:rsidR="00D876CC" w:rsidRDefault="00D876CC" w:rsidP="00012D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Pr="00DF3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азмер ежегодной арендной платы за Участок определяется по результатам аукциона, в дальнейшем может пересматриваться в одностороннем порядке не чаще одного раза в год по требованию Арендодателя в связи с изменениями и дополнениями, вносимыми в нормативные правовые акты Российской Федерации, Краснодарского края и органов местного самоуправления сельских поселений </w:t>
            </w:r>
            <w:proofErr w:type="spellStart"/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1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района </w:t>
            </w:r>
            <w:r w:rsidR="009C1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которого расположен участок. </w:t>
            </w:r>
          </w:p>
          <w:p w:rsidR="00D876CC" w:rsidRDefault="00D876CC" w:rsidP="00012DE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арендной платы не влечет за собой необходимость в заключении дополнительного соглашения и оформляется Арендодателем в виде информационного письма с приложением расчета.</w:t>
            </w:r>
          </w:p>
          <w:p w:rsidR="00D876CC" w:rsidRDefault="00D876CC" w:rsidP="00012DE9">
            <w:pPr>
              <w:pStyle w:val="af2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5C7FE3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Неиспользование Участка Арендатором не может служить основанием для прекращения внесения арендной платы.</w:t>
            </w:r>
          </w:p>
          <w:p w:rsidR="00D876CC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При досрочном расторжении договора аренды, денежные средства, внесенные Арендатором </w:t>
            </w:r>
            <w:r w:rsidR="009C1395">
              <w:rPr>
                <w:rFonts w:ascii="Times New Roman" w:eastAsia="Times New Roman" w:hAnsi="Times New Roman" w:cs="Times New Roman"/>
                <w:sz w:val="24"/>
                <w:szCs w:val="24"/>
              </w:rPr>
              <w:t>в счет погашения арендной платы,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Арендодателем не возвращаются.</w:t>
            </w:r>
          </w:p>
          <w:p w:rsidR="00D876CC" w:rsidRPr="00DA6D00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>Арендатор земельного участка не имеет преимущественного права на заключение на новый срок договора аренды такого земельного участка без торгов.</w:t>
            </w:r>
          </w:p>
          <w:p w:rsidR="00D876CC" w:rsidRPr="00DA6D00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0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заключенный по результатам аукциона договор аренды земельного участка в части изменения видов разрешенного использования такого земельного участка не допускается.</w:t>
            </w:r>
          </w:p>
          <w:p w:rsidR="00D876CC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>Арендатор не вправе передавать свои права и обязанности по договору аренды третьим лицам.</w:t>
            </w:r>
          </w:p>
          <w:p w:rsidR="00D876CC" w:rsidRDefault="00D876C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7621">
              <w:rPr>
                <w:rFonts w:ascii="Times New Roman" w:hAnsi="Times New Roman" w:cs="Times New Roman"/>
                <w:sz w:val="24"/>
                <w:szCs w:val="24"/>
              </w:rPr>
              <w:t xml:space="preserve">. Арендатор обязан 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12DE9" w:rsidRPr="00012DE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012DE9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получения проекта договора аренды земельного участка подписать и возвратить его в отдел земельных и имущественных отношений администрации муниципального образования Тимашевский </w:t>
            </w:r>
            <w:r w:rsidR="00012DE9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Краснодарского края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F1C" w:rsidRPr="003A2859" w:rsidRDefault="00E21F1C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Арендатор обязан не допускать строительства объектов капитального строительства до оформления в установленном законом порядке разрешения на строительство.</w:t>
            </w:r>
          </w:p>
        </w:tc>
      </w:tr>
      <w:tr w:rsidR="00DF0B33" w:rsidRPr="00DA6D00" w:rsidTr="0000066A">
        <w:tc>
          <w:tcPr>
            <w:tcW w:w="562" w:type="dxa"/>
          </w:tcPr>
          <w:p w:rsidR="00DF0B33" w:rsidRDefault="00A2486A" w:rsidP="00257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43" w:type="dxa"/>
          </w:tcPr>
          <w:p w:rsidR="00DF0B33" w:rsidRPr="00DA6D00" w:rsidRDefault="00DF0B33" w:rsidP="00257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588" w:type="dxa"/>
          </w:tcPr>
          <w:p w:rsidR="00DF0B33" w:rsidRPr="00DA6D00" w:rsidRDefault="00DF0B33" w:rsidP="00012D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 отсутствуют </w:t>
            </w:r>
            <w:r w:rsidRPr="007B0324">
              <w:rPr>
                <w:rFonts w:ascii="Times New Roman" w:hAnsi="Times New Roman" w:cs="Times New Roman"/>
                <w:sz w:val="24"/>
                <w:szCs w:val="24"/>
              </w:rPr>
              <w:t>здания, сооружения,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0324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6228" w:rsidRDefault="00CD6228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395" w:rsidRDefault="009C1395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2EC" w:rsidRPr="0000066A" w:rsidRDefault="003B52EC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E2C" w:rsidRPr="00B27E2C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E2C">
        <w:rPr>
          <w:rFonts w:ascii="Times New Roman" w:hAnsi="Times New Roman" w:cs="Times New Roman"/>
          <w:sz w:val="24"/>
          <w:szCs w:val="24"/>
        </w:rPr>
        <w:t xml:space="preserve">Начальник отдела земельных </w:t>
      </w:r>
    </w:p>
    <w:p w:rsidR="00B27E2C" w:rsidRPr="00B27E2C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E2C">
        <w:rPr>
          <w:rFonts w:ascii="Times New Roman" w:hAnsi="Times New Roman" w:cs="Times New Roman"/>
          <w:sz w:val="24"/>
          <w:szCs w:val="24"/>
        </w:rPr>
        <w:t xml:space="preserve">и имущественных отношений </w:t>
      </w:r>
    </w:p>
    <w:p w:rsidR="00B27E2C" w:rsidRPr="00B27E2C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E2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B27E2C" w:rsidRPr="00B27E2C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E2C">
        <w:rPr>
          <w:rFonts w:ascii="Times New Roman" w:hAnsi="Times New Roman" w:cs="Times New Roman"/>
          <w:sz w:val="24"/>
          <w:szCs w:val="24"/>
        </w:rPr>
        <w:t>образования Тимашевский муниципальный район</w:t>
      </w:r>
    </w:p>
    <w:p w:rsidR="0000066A" w:rsidRPr="0000066A" w:rsidRDefault="00B27E2C" w:rsidP="00B27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E2C">
        <w:rPr>
          <w:rFonts w:ascii="Times New Roman" w:hAnsi="Times New Roman" w:cs="Times New Roman"/>
          <w:sz w:val="24"/>
          <w:szCs w:val="24"/>
        </w:rPr>
        <w:t>Краснодарского края                                                                                                   О.А. Николаев</w:t>
      </w:r>
    </w:p>
    <w:sectPr w:rsidR="0000066A" w:rsidRPr="0000066A" w:rsidSect="009C1395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01" w:rsidRDefault="003A4201" w:rsidP="00A902E5">
      <w:pPr>
        <w:spacing w:after="0" w:line="240" w:lineRule="auto"/>
      </w:pPr>
      <w:r>
        <w:separator/>
      </w:r>
    </w:p>
  </w:endnote>
  <w:endnote w:type="continuationSeparator" w:id="0">
    <w:p w:rsidR="003A4201" w:rsidRDefault="003A4201" w:rsidP="00A9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01" w:rsidRDefault="003A4201" w:rsidP="00A902E5">
      <w:pPr>
        <w:spacing w:after="0" w:line="240" w:lineRule="auto"/>
      </w:pPr>
      <w:r>
        <w:separator/>
      </w:r>
    </w:p>
  </w:footnote>
  <w:footnote w:type="continuationSeparator" w:id="0">
    <w:p w:rsidR="003A4201" w:rsidRDefault="003A4201" w:rsidP="00A9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770502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A902E5" w:rsidRPr="007D7621" w:rsidRDefault="00A902E5">
        <w:pPr>
          <w:pStyle w:val="aa"/>
          <w:jc w:val="center"/>
          <w:rPr>
            <w:b w:val="0"/>
          </w:rPr>
        </w:pPr>
        <w:r w:rsidRPr="007D7621">
          <w:rPr>
            <w:b w:val="0"/>
          </w:rPr>
          <w:fldChar w:fldCharType="begin"/>
        </w:r>
        <w:r w:rsidRPr="007D7621">
          <w:rPr>
            <w:b w:val="0"/>
          </w:rPr>
          <w:instrText>PAGE   \* MERGEFORMAT</w:instrText>
        </w:r>
        <w:r w:rsidRPr="007D7621">
          <w:rPr>
            <w:b w:val="0"/>
          </w:rPr>
          <w:fldChar w:fldCharType="separate"/>
        </w:r>
        <w:r w:rsidR="00605021">
          <w:rPr>
            <w:b w:val="0"/>
            <w:noProof/>
          </w:rPr>
          <w:t>8</w:t>
        </w:r>
        <w:r w:rsidRPr="007D7621">
          <w:rPr>
            <w:b w:val="0"/>
          </w:rPr>
          <w:fldChar w:fldCharType="end"/>
        </w:r>
      </w:p>
    </w:sdtContent>
  </w:sdt>
  <w:p w:rsidR="00A902E5" w:rsidRDefault="00A902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A88"/>
    <w:multiLevelType w:val="hybridMultilevel"/>
    <w:tmpl w:val="6F7A170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CD2767"/>
    <w:multiLevelType w:val="hybridMultilevel"/>
    <w:tmpl w:val="1B90D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88"/>
    <w:rsid w:val="0000066A"/>
    <w:rsid w:val="00012DE9"/>
    <w:rsid w:val="000259A3"/>
    <w:rsid w:val="000529AD"/>
    <w:rsid w:val="00054CDA"/>
    <w:rsid w:val="000B0EEB"/>
    <w:rsid w:val="000C6B81"/>
    <w:rsid w:val="000E4528"/>
    <w:rsid w:val="000F0EA7"/>
    <w:rsid w:val="00141465"/>
    <w:rsid w:val="001624BF"/>
    <w:rsid w:val="001974EA"/>
    <w:rsid w:val="001C68F1"/>
    <w:rsid w:val="001D5805"/>
    <w:rsid w:val="001F434D"/>
    <w:rsid w:val="0020217A"/>
    <w:rsid w:val="002349C5"/>
    <w:rsid w:val="00280105"/>
    <w:rsid w:val="002B0A92"/>
    <w:rsid w:val="002D1833"/>
    <w:rsid w:val="002D3215"/>
    <w:rsid w:val="002D724C"/>
    <w:rsid w:val="002E1325"/>
    <w:rsid w:val="002F1AB3"/>
    <w:rsid w:val="0030006A"/>
    <w:rsid w:val="00333C2C"/>
    <w:rsid w:val="00344888"/>
    <w:rsid w:val="0034505A"/>
    <w:rsid w:val="00376EAE"/>
    <w:rsid w:val="0038332F"/>
    <w:rsid w:val="00392652"/>
    <w:rsid w:val="003A2859"/>
    <w:rsid w:val="003A4201"/>
    <w:rsid w:val="003B52EC"/>
    <w:rsid w:val="003B6209"/>
    <w:rsid w:val="003C68B6"/>
    <w:rsid w:val="003C70A2"/>
    <w:rsid w:val="003E2376"/>
    <w:rsid w:val="003F47ED"/>
    <w:rsid w:val="0047376F"/>
    <w:rsid w:val="004806AA"/>
    <w:rsid w:val="004A07CE"/>
    <w:rsid w:val="00506B71"/>
    <w:rsid w:val="00525197"/>
    <w:rsid w:val="005426DB"/>
    <w:rsid w:val="00590615"/>
    <w:rsid w:val="005956FA"/>
    <w:rsid w:val="005C0DBF"/>
    <w:rsid w:val="005C2648"/>
    <w:rsid w:val="005C32C7"/>
    <w:rsid w:val="005E5BD2"/>
    <w:rsid w:val="005F292C"/>
    <w:rsid w:val="00605021"/>
    <w:rsid w:val="00611EDD"/>
    <w:rsid w:val="00620631"/>
    <w:rsid w:val="00621C81"/>
    <w:rsid w:val="00622BA1"/>
    <w:rsid w:val="0063426B"/>
    <w:rsid w:val="00667DE7"/>
    <w:rsid w:val="00687D54"/>
    <w:rsid w:val="006B1460"/>
    <w:rsid w:val="006B1AEF"/>
    <w:rsid w:val="006D51EC"/>
    <w:rsid w:val="006E07ED"/>
    <w:rsid w:val="00717148"/>
    <w:rsid w:val="00763695"/>
    <w:rsid w:val="00767A7E"/>
    <w:rsid w:val="00770BFF"/>
    <w:rsid w:val="007856CC"/>
    <w:rsid w:val="00786AD3"/>
    <w:rsid w:val="00796D0A"/>
    <w:rsid w:val="007C2113"/>
    <w:rsid w:val="007D7621"/>
    <w:rsid w:val="007F0DF4"/>
    <w:rsid w:val="00804AB0"/>
    <w:rsid w:val="00815C53"/>
    <w:rsid w:val="00863D2F"/>
    <w:rsid w:val="00892CF3"/>
    <w:rsid w:val="008C340E"/>
    <w:rsid w:val="008C50A3"/>
    <w:rsid w:val="008F0C55"/>
    <w:rsid w:val="00923C35"/>
    <w:rsid w:val="00926EEA"/>
    <w:rsid w:val="00927654"/>
    <w:rsid w:val="00933DF6"/>
    <w:rsid w:val="009456CD"/>
    <w:rsid w:val="0097746F"/>
    <w:rsid w:val="00990426"/>
    <w:rsid w:val="00991788"/>
    <w:rsid w:val="009B0564"/>
    <w:rsid w:val="009C1395"/>
    <w:rsid w:val="009C3BE9"/>
    <w:rsid w:val="009E64D9"/>
    <w:rsid w:val="009F2B67"/>
    <w:rsid w:val="00A2486A"/>
    <w:rsid w:val="00A4277F"/>
    <w:rsid w:val="00A4725C"/>
    <w:rsid w:val="00A83609"/>
    <w:rsid w:val="00A902E5"/>
    <w:rsid w:val="00AB035A"/>
    <w:rsid w:val="00AF68CB"/>
    <w:rsid w:val="00B13FF3"/>
    <w:rsid w:val="00B21F87"/>
    <w:rsid w:val="00B27E2C"/>
    <w:rsid w:val="00B9579C"/>
    <w:rsid w:val="00BA0C74"/>
    <w:rsid w:val="00BC0C0E"/>
    <w:rsid w:val="00BE0330"/>
    <w:rsid w:val="00BF0ADD"/>
    <w:rsid w:val="00C05E6F"/>
    <w:rsid w:val="00C15BC2"/>
    <w:rsid w:val="00C343A8"/>
    <w:rsid w:val="00C50370"/>
    <w:rsid w:val="00C570D3"/>
    <w:rsid w:val="00C57698"/>
    <w:rsid w:val="00C7065E"/>
    <w:rsid w:val="00C81C93"/>
    <w:rsid w:val="00C87684"/>
    <w:rsid w:val="00CB46D8"/>
    <w:rsid w:val="00CD6228"/>
    <w:rsid w:val="00D06151"/>
    <w:rsid w:val="00D06B5C"/>
    <w:rsid w:val="00D2017E"/>
    <w:rsid w:val="00D36248"/>
    <w:rsid w:val="00D61F69"/>
    <w:rsid w:val="00D876CC"/>
    <w:rsid w:val="00DE1F47"/>
    <w:rsid w:val="00DF0B33"/>
    <w:rsid w:val="00DF15B8"/>
    <w:rsid w:val="00DF2B30"/>
    <w:rsid w:val="00E06F0C"/>
    <w:rsid w:val="00E21F1C"/>
    <w:rsid w:val="00E46B87"/>
    <w:rsid w:val="00E56428"/>
    <w:rsid w:val="00E70492"/>
    <w:rsid w:val="00E75761"/>
    <w:rsid w:val="00EC082B"/>
    <w:rsid w:val="00ED7CB7"/>
    <w:rsid w:val="00F044B8"/>
    <w:rsid w:val="00F364E0"/>
    <w:rsid w:val="00F839A0"/>
    <w:rsid w:val="00F92CE7"/>
    <w:rsid w:val="00FB5BB3"/>
    <w:rsid w:val="00FD0378"/>
    <w:rsid w:val="00FD7597"/>
    <w:rsid w:val="00FF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E669"/>
  <w15:docId w15:val="{CFF450B8-91DC-4099-868E-DB28FD1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A83609"/>
    <w:pPr>
      <w:widowControl w:val="0"/>
      <w:suppressAutoHyphens/>
      <w:autoSpaceDE w:val="0"/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83609"/>
    <w:pPr>
      <w:widowControl w:val="0"/>
      <w:suppressAutoHyphens/>
      <w:autoSpaceDE w:val="0"/>
      <w:spacing w:before="240" w:after="60" w:line="240" w:lineRule="auto"/>
      <w:outlineLvl w:val="8"/>
    </w:pPr>
    <w:rPr>
      <w:rFonts w:ascii="Cambria" w:eastAsia="Times New Roman" w:hAnsi="Cambria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B67"/>
    <w:pPr>
      <w:spacing w:after="0" w:line="240" w:lineRule="auto"/>
    </w:pPr>
  </w:style>
  <w:style w:type="table" w:styleId="a4">
    <w:name w:val="Table Grid"/>
    <w:basedOn w:val="a1"/>
    <w:uiPriority w:val="59"/>
    <w:rsid w:val="009F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725C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B9579C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A83609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83609"/>
    <w:rPr>
      <w:rFonts w:ascii="Cambria" w:eastAsia="Times New Roman" w:hAnsi="Cambria" w:cs="Times New Roman"/>
      <w:b/>
      <w:bCs/>
      <w:lang w:eastAsia="ar-SA"/>
    </w:rPr>
  </w:style>
  <w:style w:type="paragraph" w:styleId="a6">
    <w:name w:val="Body Text"/>
    <w:basedOn w:val="a"/>
    <w:link w:val="a7"/>
    <w:rsid w:val="00A83609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8360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Title"/>
    <w:basedOn w:val="a"/>
    <w:next w:val="a"/>
    <w:link w:val="a9"/>
    <w:qFormat/>
    <w:rsid w:val="00A8360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9">
    <w:name w:val="Заголовок Знак"/>
    <w:basedOn w:val="a0"/>
    <w:link w:val="a8"/>
    <w:rsid w:val="00A8360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A8360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A8360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Body Text Indent"/>
    <w:basedOn w:val="a"/>
    <w:link w:val="ad"/>
    <w:rsid w:val="00A836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83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A836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36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A83609"/>
    <w:pPr>
      <w:widowControl w:val="0"/>
      <w:spacing w:before="2060" w:after="0" w:line="240" w:lineRule="auto"/>
      <w:ind w:left="40"/>
      <w:jc w:val="center"/>
    </w:pPr>
    <w:rPr>
      <w:rFonts w:ascii="Courier New" w:eastAsia="Times New Roman" w:hAnsi="Courier New" w:cs="Times New Roman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9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56FA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02E5"/>
  </w:style>
  <w:style w:type="paragraph" w:styleId="af2">
    <w:name w:val="List Paragraph"/>
    <w:basedOn w:val="a"/>
    <w:uiPriority w:val="34"/>
    <w:qFormat/>
    <w:rsid w:val="00D876CC"/>
    <w:pPr>
      <w:spacing w:after="160" w:line="259" w:lineRule="auto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509C-16D4-4BDD-A5D8-8F9D9DCA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24</cp:revision>
  <cp:lastPrinted>2025-11-25T13:19:00Z</cp:lastPrinted>
  <dcterms:created xsi:type="dcterms:W3CDTF">2024-03-25T14:57:00Z</dcterms:created>
  <dcterms:modified xsi:type="dcterms:W3CDTF">2025-11-25T13:20:00Z</dcterms:modified>
</cp:coreProperties>
</file>