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>Приложение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к постановлению администрации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муниципального образования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 w:rsidRPr="00945BC6">
        <w:t>Тимашевский район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/>
        <w:jc w:val="both"/>
      </w:pPr>
      <w:r>
        <w:t xml:space="preserve">от_______________ </w:t>
      </w:r>
      <w:r w:rsidRPr="00945BC6">
        <w:t xml:space="preserve">№ </w:t>
      </w:r>
      <w:r>
        <w:t>________</w:t>
      </w:r>
    </w:p>
    <w:p w:rsidR="007B4547" w:rsidRPr="00945BC6" w:rsidRDefault="007B4547" w:rsidP="007B4547">
      <w:pPr>
        <w:widowControl w:val="0"/>
        <w:autoSpaceDE w:val="0"/>
        <w:autoSpaceDN w:val="0"/>
        <w:adjustRightInd w:val="0"/>
        <w:ind w:left="5529" w:hanging="5670"/>
      </w:pPr>
    </w:p>
    <w:p w:rsidR="007B4547" w:rsidRPr="00945BC6" w:rsidRDefault="007B4547" w:rsidP="00D67793">
      <w:pPr>
        <w:widowControl w:val="0"/>
        <w:autoSpaceDE w:val="0"/>
        <w:autoSpaceDN w:val="0"/>
        <w:adjustRightInd w:val="0"/>
        <w:ind w:left="5529"/>
      </w:pPr>
      <w:r>
        <w:t>«Приложение</w:t>
      </w:r>
      <w:r w:rsidRPr="00945BC6">
        <w:t xml:space="preserve"> </w:t>
      </w:r>
    </w:p>
    <w:p w:rsidR="007B4547" w:rsidRDefault="007B4547" w:rsidP="007B4547">
      <w:pPr>
        <w:pStyle w:val="a3"/>
        <w:ind w:left="5529"/>
      </w:pP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УТВЕРЖДЕНА </w:t>
      </w:r>
    </w:p>
    <w:p w:rsidR="007B4547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 w:rsidRPr="00945BC6">
        <w:rPr>
          <w:rFonts w:ascii="Times New Roman" w:hAnsi="Times New Roman"/>
          <w:sz w:val="28"/>
        </w:rPr>
        <w:t xml:space="preserve">постановлением администрации муниципального образования Тимашевский район </w:t>
      </w:r>
    </w:p>
    <w:p w:rsidR="007B4547" w:rsidRPr="00945BC6" w:rsidRDefault="007B4547" w:rsidP="007B4547">
      <w:pPr>
        <w:pStyle w:val="a3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</w:t>
      </w:r>
      <w:r w:rsidR="00082DA9">
        <w:rPr>
          <w:rFonts w:ascii="Times New Roman" w:hAnsi="Times New Roman"/>
          <w:sz w:val="28"/>
        </w:rPr>
        <w:t>31 августа</w:t>
      </w:r>
      <w:r>
        <w:rPr>
          <w:rFonts w:ascii="Times New Roman" w:hAnsi="Times New Roman"/>
          <w:sz w:val="28"/>
        </w:rPr>
        <w:t xml:space="preserve"> 20</w:t>
      </w:r>
      <w:r w:rsidR="00082DA9">
        <w:rPr>
          <w:rFonts w:ascii="Times New Roman" w:hAnsi="Times New Roman"/>
          <w:sz w:val="28"/>
        </w:rPr>
        <w:t>18</w:t>
      </w:r>
      <w:r>
        <w:rPr>
          <w:rFonts w:ascii="Times New Roman" w:hAnsi="Times New Roman"/>
          <w:sz w:val="28"/>
        </w:rPr>
        <w:t xml:space="preserve"> г. </w:t>
      </w:r>
      <w:r w:rsidRPr="00945BC6">
        <w:rPr>
          <w:rFonts w:ascii="Times New Roman" w:hAnsi="Times New Roman"/>
          <w:sz w:val="28"/>
        </w:rPr>
        <w:t>№ 99</w:t>
      </w:r>
      <w:r w:rsidR="00082DA9">
        <w:rPr>
          <w:rFonts w:ascii="Times New Roman" w:hAnsi="Times New Roman"/>
          <w:sz w:val="28"/>
        </w:rPr>
        <w:t>6</w:t>
      </w:r>
    </w:p>
    <w:p w:rsidR="00E9666C" w:rsidRDefault="007B4547" w:rsidP="007B4547">
      <w:pPr>
        <w:ind w:left="5529"/>
      </w:pPr>
      <w:r w:rsidRPr="00945BC6">
        <w:t>(в редакции постановления</w:t>
      </w:r>
      <w:r>
        <w:t xml:space="preserve">      </w:t>
      </w:r>
      <w:r w:rsidRPr="00945BC6">
        <w:t xml:space="preserve"> администрации муниципального образования Тимашевский район от</w:t>
      </w:r>
      <w:r>
        <w:t xml:space="preserve"> _______________ № ________)</w:t>
      </w:r>
    </w:p>
    <w:p w:rsidR="00082DA9" w:rsidRDefault="00082DA9" w:rsidP="007B4547">
      <w:pPr>
        <w:ind w:left="5529"/>
      </w:pPr>
    </w:p>
    <w:p w:rsidR="00082DA9" w:rsidRDefault="00082DA9" w:rsidP="007B4547">
      <w:pPr>
        <w:ind w:left="5529"/>
      </w:pPr>
    </w:p>
    <w:p w:rsidR="00E809A6" w:rsidRDefault="00E809A6" w:rsidP="007B4547">
      <w:pPr>
        <w:ind w:left="5529"/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МУНИЦИПАЛЬНАЯ ПРОГРАММА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муниципального образования Тимашевский район</w:t>
      </w:r>
    </w:p>
    <w:p w:rsidR="00306100" w:rsidRPr="00A934A8" w:rsidRDefault="00306100" w:rsidP="002573D8">
      <w:pPr>
        <w:ind w:left="-108"/>
        <w:jc w:val="center"/>
        <w:rPr>
          <w:sz w:val="27"/>
          <w:szCs w:val="27"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 </w:t>
      </w:r>
    </w:p>
    <w:p w:rsidR="00306100" w:rsidRPr="00A934A8" w:rsidRDefault="00306100" w:rsidP="00306100">
      <w:pPr>
        <w:ind w:left="-108"/>
        <w:rPr>
          <w:sz w:val="27"/>
          <w:szCs w:val="27"/>
        </w:rPr>
      </w:pP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>ПАСПОРТ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муниципальной программы </w:t>
      </w:r>
    </w:p>
    <w:p w:rsidR="00306100" w:rsidRPr="00306100" w:rsidRDefault="00306100" w:rsidP="00306100">
      <w:pPr>
        <w:ind w:left="-108"/>
        <w:jc w:val="center"/>
        <w:rPr>
          <w:b/>
        </w:rPr>
      </w:pPr>
      <w:r w:rsidRPr="00306100">
        <w:rPr>
          <w:b/>
        </w:rPr>
        <w:t xml:space="preserve">«Обеспечение безопасности населения и территорий Тимашевского района» </w:t>
      </w:r>
    </w:p>
    <w:p w:rsidR="00082DA9" w:rsidRDefault="00082DA9" w:rsidP="00082DA9">
      <w:pPr>
        <w:ind w:left="0"/>
      </w:pPr>
    </w:p>
    <w:tbl>
      <w:tblPr>
        <w:tblStyle w:val="a4"/>
        <w:tblW w:w="5000" w:type="pct"/>
        <w:tblLayout w:type="fixed"/>
        <w:tblLook w:val="04A0" w:firstRow="1" w:lastRow="0" w:firstColumn="1" w:lastColumn="0" w:noHBand="0" w:noVBand="1"/>
      </w:tblPr>
      <w:tblGrid>
        <w:gridCol w:w="2830"/>
        <w:gridCol w:w="1276"/>
        <w:gridCol w:w="992"/>
        <w:gridCol w:w="1134"/>
        <w:gridCol w:w="1277"/>
        <w:gridCol w:w="994"/>
        <w:gridCol w:w="1125"/>
      </w:tblGrid>
      <w:tr w:rsidR="00803CDB" w:rsidRPr="00FE464C" w:rsidTr="00B37E35">
        <w:tc>
          <w:tcPr>
            <w:tcW w:w="1470" w:type="pct"/>
          </w:tcPr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Координатор </w:t>
            </w:r>
          </w:p>
          <w:p w:rsidR="00726824" w:rsidRPr="00FE464C" w:rsidRDefault="00726824" w:rsidP="00726824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FE464C" w:rsidRPr="00FE464C" w:rsidRDefault="00726824" w:rsidP="0001792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3C5787" w:rsidP="003C5787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делам ГО и ЧС, вопросам казачества администрации муниципального образования Тимашевский район (далее – отдел </w:t>
            </w:r>
            <w:r w:rsidR="0040059C">
              <w:rPr>
                <w:sz w:val="24"/>
                <w:szCs w:val="24"/>
              </w:rPr>
              <w:t xml:space="preserve">по делам </w:t>
            </w:r>
            <w:r w:rsidRPr="00FE464C">
              <w:rPr>
                <w:sz w:val="24"/>
                <w:szCs w:val="24"/>
              </w:rPr>
              <w:t>ГО и ЧС)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2754B8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3530" w:type="pct"/>
            <w:gridSpan w:val="6"/>
          </w:tcPr>
          <w:p w:rsidR="002754B8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отдел по делам ГО и ЧС;</w:t>
            </w:r>
          </w:p>
          <w:p w:rsidR="000D6784" w:rsidRPr="00FE464C" w:rsidRDefault="000D6784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отдел по взаимодействию с правоохранительными органами администрации муниципального образования Тимашевский район (далее </w:t>
            </w:r>
            <w:r w:rsidR="0025715C" w:rsidRPr="00FE464C">
              <w:rPr>
                <w:sz w:val="24"/>
                <w:szCs w:val="24"/>
              </w:rPr>
              <w:t>–</w:t>
            </w:r>
            <w:r w:rsidRPr="00FE464C">
              <w:rPr>
                <w:sz w:val="24"/>
                <w:szCs w:val="24"/>
              </w:rPr>
              <w:t xml:space="preserve"> отдел по взаимодействию с правоохранительными органами);</w:t>
            </w:r>
          </w:p>
          <w:p w:rsidR="0025715C" w:rsidRPr="00FE464C" w:rsidRDefault="002754B8" w:rsidP="002754B8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юридический отдел администрации муниципального образования Тимашевский район (далее – юридический отдел); </w:t>
            </w:r>
          </w:p>
          <w:p w:rsidR="0060727A" w:rsidRPr="00FE464C" w:rsidRDefault="002754B8" w:rsidP="0001792C">
            <w:pPr>
              <w:ind w:left="-31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МКУ «Ситуационный центр» муниципального образования Тимашевский район.</w:t>
            </w:r>
          </w:p>
        </w:tc>
      </w:tr>
      <w:tr w:rsidR="00803CDB" w:rsidRPr="00FE464C" w:rsidTr="00B37E35">
        <w:tc>
          <w:tcPr>
            <w:tcW w:w="1470" w:type="pct"/>
          </w:tcPr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Участники </w:t>
            </w:r>
          </w:p>
          <w:p w:rsidR="0025715C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муниципально</w:t>
            </w:r>
            <w:r w:rsidR="0033065C">
              <w:rPr>
                <w:sz w:val="24"/>
                <w:szCs w:val="24"/>
              </w:rPr>
              <w:t>го</w:t>
            </w:r>
            <w:r w:rsidRPr="00FE464C">
              <w:rPr>
                <w:sz w:val="24"/>
                <w:szCs w:val="24"/>
              </w:rPr>
              <w:t xml:space="preserve"> </w:t>
            </w:r>
          </w:p>
          <w:p w:rsidR="00726824" w:rsidRPr="00FE464C" w:rsidRDefault="0025715C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</w:tc>
        <w:tc>
          <w:tcPr>
            <w:tcW w:w="3530" w:type="pct"/>
            <w:gridSpan w:val="6"/>
          </w:tcPr>
          <w:p w:rsidR="0025715C" w:rsidRPr="00FE464C" w:rsidRDefault="0025715C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отдел по делам ГО и ЧС;</w:t>
            </w:r>
          </w:p>
          <w:p w:rsidR="001A586B" w:rsidRPr="00FE464C" w:rsidRDefault="001A586B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администрация муниципального образования Тимашевский район (далее – администрация МО Тимашевский район);</w:t>
            </w:r>
          </w:p>
          <w:p w:rsidR="001A586B" w:rsidRPr="00FE464C" w:rsidRDefault="001A586B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управление образования администрации муниципального образования Тимашевский район (далее – управление образования);</w:t>
            </w:r>
          </w:p>
          <w:p w:rsidR="00C53EEA" w:rsidRPr="00FE464C" w:rsidRDefault="00C53EEA" w:rsidP="001A586B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муниципальные бюджетные и автономные учреждения образования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lastRenderedPageBreak/>
              <w:t>отдел культуры администрации муниципального образования Тимашевский район;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«МРДК им. В.М. Толстых»,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МБУК «ТМЦБ»,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 xml:space="preserve">МБУДО ДМШ г. Тимашевска, </w:t>
            </w:r>
          </w:p>
          <w:p w:rsidR="00B50B75" w:rsidRPr="00FE464C" w:rsidRDefault="00B50B75" w:rsidP="00B50B75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МБУДО ДШИ ст. Роговской;</w:t>
            </w:r>
          </w:p>
          <w:p w:rsidR="001A586B" w:rsidRPr="00FE464C" w:rsidRDefault="00AC498F" w:rsidP="0025715C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МУ «Центр транспортно-хозяйственного обеспечения» муниципального образования Тимашевский район (далее – МУ «ЦТХО»);</w:t>
            </w:r>
          </w:p>
          <w:p w:rsidR="0025715C" w:rsidRDefault="004D0AA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</w:t>
            </w:r>
            <w:r w:rsidR="0025715C" w:rsidRPr="00FE464C">
              <w:t xml:space="preserve"> по взаимодействию с правоохранительными органами;</w:t>
            </w:r>
          </w:p>
          <w:p w:rsidR="002573D8" w:rsidRPr="00FE464C" w:rsidRDefault="002573D8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>
              <w:t>отдел по делам несовершеннолетних администрации муниципального образования Тимашевский район (далее - отдел по делам несовершеннолетних</w:t>
            </w:r>
            <w:r w:rsidR="00080673">
              <w:t>);</w:t>
            </w:r>
          </w:p>
          <w:p w:rsidR="00FB13B1" w:rsidRPr="00FE464C" w:rsidRDefault="00FB13B1" w:rsidP="0025715C">
            <w:pPr>
              <w:pStyle w:val="a5"/>
              <w:tabs>
                <w:tab w:val="left" w:pos="317"/>
              </w:tabs>
              <w:ind w:left="34" w:firstLine="0"/>
              <w:jc w:val="left"/>
              <w:rPr>
                <w:bCs/>
              </w:rPr>
            </w:pPr>
            <w:r w:rsidRPr="00FE464C">
              <w:rPr>
                <w:bCs/>
              </w:rPr>
              <w:t>юридический отдел;</w:t>
            </w:r>
          </w:p>
          <w:p w:rsidR="0023247F" w:rsidRPr="00FE464C" w:rsidRDefault="0023247F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rPr>
                <w:bCs/>
              </w:rPr>
              <w:t>отдел муниципальной службы и кадров администрации муниципального образования Тимашевский район (далее – отдел муниципальной службы и кадров);</w:t>
            </w:r>
          </w:p>
          <w:p w:rsidR="00FB13B1" w:rsidRPr="00FE464C" w:rsidRDefault="00905AB0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МКУ «Ситуационный центр» муниципального образования Тимашевский район (далее – МКУ «Ситуационный центр»);</w:t>
            </w:r>
          </w:p>
          <w:p w:rsidR="00C53EEA" w:rsidRPr="00FE464C" w:rsidRDefault="00C53EEA" w:rsidP="00C53EEA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13 ПСО ФПС ГПС ГУ МЧС России по Краснодарскому </w:t>
            </w:r>
            <w:proofErr w:type="gramStart"/>
            <w:r w:rsidRPr="00FE464C">
              <w:t>краю  (</w:t>
            </w:r>
            <w:proofErr w:type="gramEnd"/>
            <w:r w:rsidRPr="00FE464C">
              <w:t>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ОМВД России по Тимашевскому району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ГБУЗ «Тимашевская ЦРБ» министерства здравоохранения Краснодарского края (по согласованию);</w:t>
            </w:r>
          </w:p>
          <w:p w:rsidR="00C53EEA" w:rsidRPr="00FE464C" w:rsidRDefault="00C53EEA" w:rsidP="00C53EEA">
            <w:pPr>
              <w:pStyle w:val="a5"/>
              <w:shd w:val="clear" w:color="auto" w:fill="FFFFFF"/>
              <w:tabs>
                <w:tab w:val="left" w:pos="0"/>
                <w:tab w:val="left" w:pos="459"/>
              </w:tabs>
              <w:ind w:left="34" w:firstLine="0"/>
              <w:jc w:val="left"/>
            </w:pPr>
            <w:r w:rsidRPr="00FE464C">
              <w:t>Филиал № 17 АО «Газпром газораспределение Краснодар» (по согласованию);</w:t>
            </w:r>
          </w:p>
          <w:p w:rsidR="0025715C" w:rsidRPr="00FE464C" w:rsidRDefault="0025715C" w:rsidP="0025715C">
            <w:pPr>
              <w:pStyle w:val="a5"/>
              <w:tabs>
                <w:tab w:val="left" w:pos="317"/>
              </w:tabs>
              <w:ind w:left="34" w:firstLine="0"/>
              <w:jc w:val="left"/>
            </w:pPr>
            <w:r w:rsidRPr="00FE464C">
              <w:t>отдел ЖКХ, транспорта, связи администрации муниципального образования Тимашевский район</w:t>
            </w:r>
            <w:r w:rsidR="00E918C5" w:rsidRPr="00FE464C">
              <w:t xml:space="preserve"> (далее – отдел ЖКХ)</w:t>
            </w:r>
            <w:r w:rsidRPr="00FE464C">
              <w:t>;</w:t>
            </w:r>
          </w:p>
          <w:p w:rsidR="0025715C" w:rsidRPr="00FE464C" w:rsidRDefault="0025715C" w:rsidP="0025715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>администрация Тимашевского городского поселения Тимашевского района (по согласованию)</w:t>
            </w:r>
            <w:r w:rsidR="00C53EEA" w:rsidRPr="00FE464C">
              <w:t>;</w:t>
            </w:r>
          </w:p>
          <w:p w:rsidR="0060727A" w:rsidRPr="00FE464C" w:rsidRDefault="00C53EEA" w:rsidP="0040059C">
            <w:pPr>
              <w:pStyle w:val="a5"/>
              <w:tabs>
                <w:tab w:val="left" w:pos="459"/>
              </w:tabs>
              <w:ind w:left="34" w:firstLine="0"/>
              <w:jc w:val="left"/>
            </w:pPr>
            <w:r w:rsidRPr="00FE464C">
              <w:t xml:space="preserve">МКУ «Центр муниципальных закупок» </w:t>
            </w:r>
            <w:r w:rsidR="009324CD" w:rsidRPr="00FE464C">
              <w:t>муниципального образования Тимашевский район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13095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Подпрограммы муниципальной программы</w:t>
            </w:r>
          </w:p>
        </w:tc>
        <w:tc>
          <w:tcPr>
            <w:tcW w:w="3530" w:type="pct"/>
            <w:gridSpan w:val="6"/>
          </w:tcPr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</w:t>
            </w:r>
            <w:r w:rsidR="00080673">
              <w:t xml:space="preserve"> образовании Тимашевский район»</w:t>
            </w:r>
            <w:r w:rsidR="0077236A">
              <w:t xml:space="preserve"> (подпрограмма № 1)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«Пожарная безопасность»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2)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  <w:r w:rsidR="0077236A">
              <w:t xml:space="preserve"> (подпрограмма № 3)</w:t>
            </w:r>
            <w:r w:rsidRPr="00FE464C"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«Профилактика терроризма и экстремизма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4)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77236A" w:rsidRDefault="00413095" w:rsidP="00675641">
            <w:pPr>
              <w:tabs>
                <w:tab w:val="left" w:pos="317"/>
              </w:tabs>
              <w:ind w:left="0"/>
              <w:rPr>
                <w:rFonts w:eastAsia="Times New Roman"/>
                <w:sz w:val="24"/>
                <w:szCs w:val="24"/>
                <w:lang w:eastAsia="ru-RU"/>
              </w:rPr>
            </w:pP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«Противодействие коррупции в муниципальном образовании Тимашевский район»</w:t>
            </w:r>
            <w:r w:rsidR="0077236A" w:rsidRPr="0077236A">
              <w:rPr>
                <w:rFonts w:eastAsia="Times New Roman"/>
                <w:sz w:val="24"/>
                <w:szCs w:val="24"/>
                <w:lang w:eastAsia="ru-RU"/>
              </w:rPr>
              <w:t xml:space="preserve"> (подпрограмма № 5)</w:t>
            </w:r>
            <w:r w:rsidRPr="0077236A">
              <w:rPr>
                <w:rFonts w:eastAsia="Times New Roman"/>
                <w:sz w:val="24"/>
                <w:szCs w:val="24"/>
                <w:lang w:eastAsia="ru-RU"/>
              </w:rPr>
              <w:t>;</w:t>
            </w:r>
          </w:p>
          <w:p w:rsidR="00413095" w:rsidRPr="00FE464C" w:rsidRDefault="00413095" w:rsidP="00675641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77236A">
              <w:t>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  <w:r w:rsidR="0077236A" w:rsidRPr="0077236A">
              <w:t xml:space="preserve"> </w:t>
            </w:r>
            <w:r w:rsidR="0077236A">
              <w:t>(подпрограмма № 6)</w:t>
            </w:r>
            <w:r w:rsidRPr="0077236A">
              <w:t>;</w:t>
            </w:r>
          </w:p>
          <w:p w:rsidR="0060727A" w:rsidRPr="00FE464C" w:rsidRDefault="00413095" w:rsidP="00480373">
            <w:pPr>
              <w:pStyle w:val="a5"/>
              <w:tabs>
                <w:tab w:val="left" w:pos="317"/>
              </w:tabs>
              <w:spacing w:before="0"/>
              <w:ind w:left="34" w:firstLine="0"/>
              <w:jc w:val="left"/>
            </w:pPr>
            <w:r w:rsidRPr="00FE464C">
              <w:t>«Обеспечение экологической безопасности в муниципальном образовании Тимашевский район»</w:t>
            </w:r>
            <w:r w:rsidR="0077236A">
              <w:t xml:space="preserve"> (подпрограмма № 7)</w:t>
            </w:r>
            <w:r w:rsidRPr="00FE464C"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983324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Ведомственные </w:t>
            </w:r>
            <w:r w:rsidR="00834D93" w:rsidRPr="00FE464C">
              <w:rPr>
                <w:sz w:val="24"/>
                <w:szCs w:val="24"/>
              </w:rPr>
              <w:t>целевые программы</w:t>
            </w:r>
          </w:p>
        </w:tc>
        <w:tc>
          <w:tcPr>
            <w:tcW w:w="3530" w:type="pct"/>
            <w:gridSpan w:val="6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не предусмотрены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834D93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Цель муниципальной программы</w:t>
            </w:r>
          </w:p>
        </w:tc>
        <w:tc>
          <w:tcPr>
            <w:tcW w:w="3530" w:type="pct"/>
            <w:gridSpan w:val="6"/>
          </w:tcPr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чрезвычайных ситуаций муниципального характера, стихийных бедствий, эпидемий и ликвидации их последствий;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мероприятий гражданской обороны, а также предупреждение чрезвычайных ситуаций муниципального характера, стихийных бедствий, эпидемий и ликвидации их последствий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снижение размера ущерба и потерь от чрезвычайных ситуаций муниципального характера;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своевременное оповещение и информирование населения, в том числе с использованием специализированных технических средств оповещения и информирования населения в местах массового пребывания людей, об угрозе возникновения или о возникновении чрезвычайных ситуаций межмуниципального и регионального характера и в особый период;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5362C0">
              <w:t>4</w:t>
            </w:r>
            <w:r w:rsidRPr="00FE464C">
              <w:t xml:space="preserve"> год;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совершенствование системы профилактики правонарушений, укрепление правопорядка и повышение уровня общественной безопасности;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предупреждение (профилактика) террористических и экстремистских проявлений на территории Тимашевского района в рамках реализации государственной политики в области противодействия терроризму и экстремизму;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антитеррористического и </w:t>
            </w:r>
            <w:proofErr w:type="spellStart"/>
            <w:r w:rsidRPr="00FE464C">
              <w:t>антиэкстремистского</w:t>
            </w:r>
            <w:proofErr w:type="spellEnd"/>
            <w:r w:rsidRPr="00FE464C">
              <w:t xml:space="preserve"> воспитания в молодежной среде;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антитеррористической защиты и безопасности учащихся в образовательных организациях;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эффективной системы противодействия коррупции в муниципальном образовании Тимашевский район, снижение влияния коррупциогенных факторов на деятельность органов местного самоуправления в муниципальном образовании Тимашевский район;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создание комплексной системы безопасности на территории Тимашевского района для повышения общественной и личной безопасности граждан за счет применения новых информационных технологий, а также совершенствование системы экстренной оперативной службы, необходимой для обеспечения возможности круглосуточного бесплатного для пользователя вызова экстренных оперативных служб по единому номеру «112»;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>обеспечение конституционных прав граждан на благоприятную окружающую среду;</w:t>
            </w:r>
          </w:p>
          <w:p w:rsidR="00834D93" w:rsidRPr="00FE464C" w:rsidRDefault="00834D93" w:rsidP="00834D9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сохранение устойчивого экологического равновесия; </w:t>
            </w:r>
          </w:p>
          <w:p w:rsidR="0060727A" w:rsidRPr="00FE464C" w:rsidRDefault="00834D93" w:rsidP="00480373">
            <w:pPr>
              <w:pStyle w:val="a5"/>
              <w:numPr>
                <w:ilvl w:val="0"/>
                <w:numId w:val="2"/>
              </w:numPr>
              <w:ind w:left="0" w:firstLine="0"/>
              <w:jc w:val="left"/>
            </w:pPr>
            <w:r w:rsidRPr="00FE464C">
              <w:t xml:space="preserve">формирование экологической культуры населения (в том числе несовершеннолетних). </w:t>
            </w:r>
          </w:p>
        </w:tc>
      </w:tr>
      <w:tr w:rsidR="00803CDB" w:rsidRPr="00FE464C" w:rsidTr="00B37E35">
        <w:tc>
          <w:tcPr>
            <w:tcW w:w="1470" w:type="pct"/>
          </w:tcPr>
          <w:p w:rsidR="00726824" w:rsidRPr="00FE464C" w:rsidRDefault="0048617D" w:rsidP="00082DA9">
            <w:pPr>
              <w:ind w:left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3530" w:type="pct"/>
            <w:gridSpan w:val="6"/>
          </w:tcPr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защиты населения и территорий от чрезвычайных ситуаций муниципального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подготовка и обучение всех категорий населения в области </w:t>
            </w:r>
            <w:r w:rsidRPr="00FE464C">
              <w:rPr>
                <w:sz w:val="24"/>
                <w:szCs w:val="24"/>
              </w:rPr>
              <w:lastRenderedPageBreak/>
              <w:t>гражданской обороны, защиты от чрезвычайных ситуаций природного и техногенного характера и пожарной безопасности;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создание, хранение, восполнение и освежение резерва материальных ресурсов муниципального образования Тимашевский район для ликвидации чрезвычайных ситуаций природного и техногенного характера;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населения района необходимыми средствами</w:t>
            </w:r>
            <w:r w:rsidR="00227F21">
              <w:rPr>
                <w:sz w:val="24"/>
                <w:szCs w:val="24"/>
              </w:rPr>
              <w:t xml:space="preserve"> первой помощи, средствами</w:t>
            </w:r>
            <w:r w:rsidRPr="00FE464C">
              <w:rPr>
                <w:sz w:val="24"/>
                <w:szCs w:val="24"/>
              </w:rPr>
              <w:t xml:space="preserve"> оповещения об угрозе или возникновении чрезвычайных ситуаций природного и техногенного характера и в особый период;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организация и проведение аварийно-восстановительных работ при чрезвычайных ситуациях и ликвидации их последствий;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дополнительных мер по защите населения от чрезвычайных ситуаций;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проведения мероприятий в области гражданской обороны и защиты населения от чрезвычайных ситуаций природного и техногенного характера на территории муниципальног</w:t>
            </w:r>
            <w:r w:rsidR="0040059C">
              <w:rPr>
                <w:sz w:val="24"/>
                <w:szCs w:val="24"/>
              </w:rPr>
              <w:t>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организации охраны общественного порядка на территории муниципального образования Тимашевский район через СМИ;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повышение эффективности совместной работы органов местного самоуправления, правоохранительных и контролирующих органов в борьбе с преступностью и профилактике правонарушений, путем профилактической работы;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населения о мерах предосторожности о террористических и экстремистских проявлениях;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освещение в СМИ материалов о способах и методах предостережения от террористических и экстремистских угроз;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 организация профилактических мероприятий по антитеррористической направленности с участием несовершеннолетних; </w:t>
            </w:r>
            <w:bookmarkStart w:id="0" w:name="OLE_LINK3"/>
            <w:bookmarkStart w:id="1" w:name="OLE_LINK4"/>
            <w:bookmarkStart w:id="2" w:name="OLE_LINK5"/>
            <w:bookmarkStart w:id="3" w:name="OLE_LINK11"/>
            <w:bookmarkStart w:id="4" w:name="OLE_LINK12"/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материально-техническое укрепление антитеррористической защищенности образовательных организаций</w:t>
            </w:r>
            <w:bookmarkEnd w:id="0"/>
            <w:bookmarkEnd w:id="1"/>
            <w:bookmarkEnd w:id="2"/>
            <w:bookmarkEnd w:id="3"/>
            <w:bookmarkEnd w:id="4"/>
            <w:r w:rsidRPr="00FE464C">
              <w:rPr>
                <w:sz w:val="24"/>
                <w:szCs w:val="24"/>
              </w:rPr>
              <w:t>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информирование иностранных граждан, прибывающих на территорию Тимашевского района об ответственности за </w:t>
            </w:r>
            <w:r w:rsidRPr="00FE464C">
              <w:rPr>
                <w:sz w:val="24"/>
                <w:szCs w:val="24"/>
              </w:rPr>
              <w:lastRenderedPageBreak/>
              <w:t>распространение идей экстремистского толка;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совершенствование системы профилактики мер антикоррупционной направленности, выявление сфер муниципального управления, в наибольшей степени подверженных риску коррупции; 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качества нормативных правовых актов органов местного самоуправления Тимашевского района за счет проведения антикоррупционной экспертизы;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устранение причин и условий, способствующих совершению коррупционных правонарушений муниципальными служащими;</w:t>
            </w:r>
          </w:p>
          <w:p w:rsidR="00057ED9" w:rsidRPr="00FE464C" w:rsidRDefault="00057ED9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профессионального уровня муниципальных служащих;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совершенствование взаимодействия со средствами массовой информации, населением, институтами гражданского общества по вопросам противодействия коррупции;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создание интегрированного ресурса для государственных, муниципальных органов власти и организаций, участвующих в обеспечении безопасности жизнедеятельности населения района и построение сегментов АПК «Безопасный город» на базе существующей инфраструктуры и дальнейшее развитие их функциональных и технических возможностей;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инфраструктуры видеонаблюдения, сбора и отображения видеоинформации от всех муниципальных видеокамер;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обеспечение функционирования органа повседневного управления реагирования ТП РСЧС;</w:t>
            </w:r>
          </w:p>
          <w:p w:rsidR="0048617D" w:rsidRPr="00FE464C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контроль за ситуацией поддержания правопорядка, создание безопасных условий проживания жителей района и функционирования инфраструктуры служб жизнеобеспечения;</w:t>
            </w:r>
          </w:p>
          <w:p w:rsidR="0048617D" w:rsidRDefault="0048617D" w:rsidP="001F7EF5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60727A" w:rsidRPr="00FE464C" w:rsidRDefault="0040059C" w:rsidP="0040059C">
            <w:pPr>
              <w:widowControl w:val="0"/>
              <w:numPr>
                <w:ilvl w:val="0"/>
                <w:numId w:val="3"/>
              </w:numPr>
              <w:shd w:val="clear" w:color="auto" w:fill="FFFFFF"/>
              <w:tabs>
                <w:tab w:val="left" w:pos="318"/>
              </w:tabs>
              <w:autoSpaceDE w:val="0"/>
              <w:autoSpaceDN w:val="0"/>
              <w:adjustRightInd w:val="0"/>
              <w:ind w:left="23" w:firstLine="0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Тимашевский район</w:t>
            </w:r>
            <w:r w:rsidR="0048617D" w:rsidRPr="00FE464C">
              <w:rPr>
                <w:sz w:val="24"/>
                <w:szCs w:val="24"/>
              </w:rPr>
              <w:t>.</w:t>
            </w:r>
          </w:p>
        </w:tc>
      </w:tr>
      <w:tr w:rsidR="00803CDB" w:rsidRPr="00FE464C" w:rsidTr="00B37E35">
        <w:tc>
          <w:tcPr>
            <w:tcW w:w="1470" w:type="pct"/>
          </w:tcPr>
          <w:p w:rsidR="0060727A" w:rsidRPr="00FE464C" w:rsidRDefault="00EC0F62" w:rsidP="004F39B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>Увязка со стратегическими направлениями Стратегии социально-экономического развития муниципального образования Тимашевский район</w:t>
            </w:r>
          </w:p>
        </w:tc>
        <w:tc>
          <w:tcPr>
            <w:tcW w:w="3530" w:type="pct"/>
            <w:gridSpan w:val="6"/>
          </w:tcPr>
          <w:p w:rsidR="00726824" w:rsidRPr="00A30D3F" w:rsidRDefault="00F96DB2" w:rsidP="00082DA9">
            <w:pPr>
              <w:ind w:left="0"/>
              <w:rPr>
                <w:sz w:val="24"/>
                <w:szCs w:val="24"/>
              </w:rPr>
            </w:pPr>
            <w:r w:rsidRPr="00A30D3F">
              <w:rPr>
                <w:sz w:val="24"/>
                <w:szCs w:val="24"/>
              </w:rPr>
              <w:t>2.2.4. Приоритетное направление «Безопасность жизнедеятельности и экологическая безопасность»</w:t>
            </w:r>
          </w:p>
        </w:tc>
      </w:tr>
      <w:tr w:rsidR="00D833C3" w:rsidRPr="00FE464C" w:rsidTr="00B37E35">
        <w:tc>
          <w:tcPr>
            <w:tcW w:w="1470" w:type="pct"/>
          </w:tcPr>
          <w:p w:rsidR="00F96DB2" w:rsidRPr="00FE464C" w:rsidRDefault="00F96DB2" w:rsidP="00EC0F62">
            <w:pPr>
              <w:widowControl w:val="0"/>
              <w:autoSpaceDE w:val="0"/>
              <w:autoSpaceDN w:val="0"/>
              <w:adjustRightInd w:val="0"/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3530" w:type="pct"/>
            <w:gridSpan w:val="6"/>
          </w:tcPr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приобретенных товаров для доукомплектования резерва материально-технических средств (полотенца, одеяла, кружки, чайники, рукавицы, ведра, ломы, кирки-молоты, буржуйки, наволочки, респираторы Р-2, сапоги женские);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</w:t>
            </w:r>
            <w:r w:rsidR="001F4264" w:rsidRPr="00842D2A">
              <w:rPr>
                <w:rFonts w:ascii="Times New Roman" w:hAnsi="Times New Roman" w:cs="Times New Roman"/>
              </w:rPr>
              <w:t xml:space="preserve">приобретённых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электросирен</w:t>
            </w:r>
            <w:proofErr w:type="spellEnd"/>
            <w:r w:rsidRPr="00842D2A">
              <w:rPr>
                <w:rFonts w:ascii="Times New Roman" w:hAnsi="Times New Roman" w:cs="Times New Roman"/>
              </w:rPr>
              <w:t>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lastRenderedPageBreak/>
              <w:t>количество приобретённых дизельных электростанций для бесперебойного электроснабжения здания администрации муниципального образования Тимашевский район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приобретенной методической литературы, наглядной агитации (листовок, плакаты, памятки);</w:t>
            </w:r>
          </w:p>
          <w:p w:rsidR="00227F21" w:rsidRPr="00842D2A" w:rsidRDefault="00227F21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изготовленных баннеров;</w:t>
            </w:r>
          </w:p>
          <w:p w:rsidR="00AE1C71" w:rsidRPr="00842D2A" w:rsidRDefault="00AE1C71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приобретенных </w:t>
            </w:r>
            <w:r w:rsidR="00B92ED6" w:rsidRPr="00842D2A">
              <w:t>мотопомп</w:t>
            </w:r>
            <w:r w:rsidRPr="00842D2A">
              <w:t>;</w:t>
            </w:r>
          </w:p>
          <w:p w:rsidR="00476078" w:rsidRPr="00AA35F3" w:rsidRDefault="00E92C5C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приобретенных раскладных кроватей (раскладушек);</w:t>
            </w:r>
          </w:p>
          <w:p w:rsidR="00AE1C71" w:rsidRPr="00842D2A" w:rsidRDefault="00AE1C71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аптечек первой помощи;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населения, проинформированного о мерах защиты в случае угрозы и возникновения ЧС;</w:t>
            </w:r>
          </w:p>
          <w:p w:rsidR="00F96DB2" w:rsidRPr="00842D2A" w:rsidRDefault="0040059C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процент</w:t>
            </w:r>
            <w:r w:rsidR="00F96DB2" w:rsidRPr="00842D2A">
              <w:rPr>
                <w:rFonts w:ascii="Times New Roman" w:hAnsi="Times New Roman" w:cs="Times New Roman"/>
              </w:rPr>
              <w:t xml:space="preserve"> обеспечения материальными запасами;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обеспечение деятельности спасателей;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масок лицевых для индивидуального использования, одноразовых;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одноразовых перчаток;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приобретенных </w:t>
            </w:r>
            <w:proofErr w:type="spellStart"/>
            <w:r w:rsidRPr="00842D2A">
              <w:t>рециркуляторов</w:t>
            </w:r>
            <w:proofErr w:type="spellEnd"/>
            <w:r w:rsidRPr="00842D2A">
              <w:t xml:space="preserve"> бактерицидных для обеззараживания воздуха в помещении (закрытого типа, настенные</w:t>
            </w:r>
            <w:r w:rsidR="001F4264" w:rsidRPr="00842D2A">
              <w:t>)</w:t>
            </w:r>
            <w:r w:rsidRPr="00842D2A">
              <w:t>;</w:t>
            </w:r>
          </w:p>
          <w:p w:rsidR="00F96DB2" w:rsidRDefault="00F96DB2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разработанных Планов гражданской обороны и защиты населения муниципальног</w:t>
            </w:r>
            <w:r w:rsidR="0025571D" w:rsidRPr="00842D2A">
              <w:t>о образования Тимашевский район</w:t>
            </w:r>
            <w:r w:rsidRPr="00842D2A">
              <w:t>;</w:t>
            </w:r>
          </w:p>
          <w:p w:rsidR="004F39B2" w:rsidRPr="00AA35F3" w:rsidRDefault="004F39B2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откорректированных Планов гражданской обороны и защиты населения муниципального образования Тимашевский район;</w:t>
            </w:r>
          </w:p>
          <w:p w:rsidR="0025571D" w:rsidRPr="00842D2A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25571D" w:rsidRPr="00842D2A">
              <w:t xml:space="preserve">оличество разработанных Планов действий </w:t>
            </w:r>
            <w:r w:rsidR="0040059C">
              <w:t xml:space="preserve">                         </w:t>
            </w:r>
            <w:r w:rsidR="0025571D" w:rsidRPr="00842D2A">
              <w:t>по предупреждению и ликвидации ЧС природного и техногенного характера</w:t>
            </w:r>
            <w:r w:rsidR="0040059C">
              <w:t>;</w:t>
            </w:r>
          </w:p>
          <w:p w:rsidR="00F96DB2" w:rsidRDefault="00F96DB2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объём утилизированных лекарственных средств и медицинских изделий с истекшим сроком годности;</w:t>
            </w:r>
          </w:p>
          <w:p w:rsidR="00F92704" w:rsidRPr="00842D2A" w:rsidRDefault="00F92704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количество разработанных паспортов безопасности муниципального образования Тимашевский район;</w:t>
            </w:r>
          </w:p>
          <w:p w:rsidR="007D5CA3" w:rsidRPr="00842D2A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7D5CA3" w:rsidRPr="00842D2A">
              <w:t>оличество учреждений, в которых произведен капитальный ремонт, текущий ремонт и монтаж АПС</w:t>
            </w:r>
            <w:r w:rsidR="00153EBF">
              <w:t xml:space="preserve"> </w:t>
            </w:r>
            <w:r w:rsidR="00153EBF" w:rsidRPr="00670B61">
              <w:t>и СОУЭ</w:t>
            </w:r>
            <w:r w:rsidR="007D5CA3" w:rsidRPr="00842D2A">
              <w:t>;</w:t>
            </w:r>
          </w:p>
          <w:p w:rsidR="003571D7" w:rsidRPr="00842D2A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3571D7" w:rsidRPr="00842D2A">
              <w:t>оличество учреждений, для которых произведен расчет по оценке пожарного риска;</w:t>
            </w:r>
          </w:p>
          <w:p w:rsidR="00C659D7" w:rsidRPr="00AA35F3" w:rsidRDefault="00670B61" w:rsidP="0001792C">
            <w:pPr>
              <w:pStyle w:val="a3"/>
              <w:numPr>
                <w:ilvl w:val="0"/>
                <w:numId w:val="4"/>
              </w:numPr>
              <w:ind w:left="0" w:firstLine="0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C659D7" w:rsidRPr="00AA35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C659D7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C659D7" w:rsidRPr="00842D2A">
              <w:t xml:space="preserve">оличество учреждений, в которых произведена огнезащитная обработка одежды сцены (занавес, кулисы, задник); </w:t>
            </w:r>
          </w:p>
          <w:p w:rsidR="00670B61" w:rsidRPr="00670B61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70B61"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670B61" w:rsidRDefault="00670B61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670B61">
              <w:t>количество учреждений, в которых выполнен комплекс работ по определению категории помещений по взрывопожарной и пожарной опасности и классов зон ПУЭ;</w:t>
            </w:r>
          </w:p>
          <w:p w:rsidR="00AA35F3" w:rsidRDefault="00AA35F3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AA35F3">
              <w:t>количество учреждений, для которых приобретено оборудование системы обеспечения управления эвакуацией (СОУЭ)</w:t>
            </w:r>
            <w:r>
              <w:t>;</w:t>
            </w:r>
          </w:p>
          <w:p w:rsidR="00210EF5" w:rsidRPr="009323B3" w:rsidRDefault="00210EF5" w:rsidP="0001792C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учреждений, для которых приобретены двери противопожарные;</w:t>
            </w:r>
          </w:p>
          <w:p w:rsidR="00210EF5" w:rsidRPr="009323B3" w:rsidRDefault="00210EF5" w:rsidP="0001792C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(бесперебойник);</w:t>
            </w:r>
          </w:p>
          <w:p w:rsidR="00210EF5" w:rsidRPr="009323B3" w:rsidRDefault="00210EF5" w:rsidP="0001792C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9323B3">
              <w:rPr>
                <w:rFonts w:ascii="Times New Roman" w:hAnsi="Times New Roman" w:cs="Times New Roman"/>
                <w:sz w:val="24"/>
                <w:szCs w:val="24"/>
              </w:rPr>
              <w:t>количество учреждений, для которых приобретен и установлен блок питания;</w:t>
            </w:r>
          </w:p>
          <w:p w:rsidR="00210EF5" w:rsidRDefault="00210EF5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9323B3">
              <w:t>количество учреждений, для которых оказана услуга по устройству передачи сигнала на пульт 01</w:t>
            </w:r>
            <w:r>
              <w:t>;</w:t>
            </w:r>
          </w:p>
          <w:p w:rsidR="0001792C" w:rsidRPr="00B25854" w:rsidRDefault="0001792C" w:rsidP="0001792C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 xml:space="preserve">Количество учреждений, для которых произведена замена отделки наружных стен из горючих материалов; </w:t>
            </w:r>
          </w:p>
          <w:p w:rsidR="0001792C" w:rsidRPr="00B25854" w:rsidRDefault="0001792C" w:rsidP="0001792C">
            <w:pPr>
              <w:pStyle w:val="ConsPlusNormal"/>
              <w:widowControl/>
              <w:numPr>
                <w:ilvl w:val="0"/>
                <w:numId w:val="4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B25854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произведено устройство противопожарных перегородок;</w:t>
            </w:r>
          </w:p>
          <w:p w:rsidR="0001792C" w:rsidRPr="00842D2A" w:rsidRDefault="0001792C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B25854">
              <w:rPr>
                <w:rFonts w:cs="Arial"/>
              </w:rPr>
              <w:t>Количество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cs="Arial"/>
              </w:rPr>
              <w:t>;</w:t>
            </w:r>
          </w:p>
          <w:p w:rsidR="007D5CA3" w:rsidRPr="00842D2A" w:rsidRDefault="007D5CA3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проинформированного населения;</w:t>
            </w:r>
          </w:p>
          <w:p w:rsidR="007D5CA3" w:rsidRPr="00842D2A" w:rsidRDefault="007D5CA3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проведенных мероприятий;</w:t>
            </w:r>
          </w:p>
          <w:p w:rsidR="007D5CA3" w:rsidRPr="00842D2A" w:rsidRDefault="007D5CA3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приобретенных порошковых огнетушителей;</w:t>
            </w:r>
          </w:p>
          <w:p w:rsidR="00F96DB2" w:rsidRPr="00842D2A" w:rsidRDefault="007D5CA3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приобретенных креплений настенных к огнетушителю</w:t>
            </w:r>
            <w:r w:rsidR="00F96DB2" w:rsidRPr="00842D2A">
              <w:t>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размещенных баннеров на территории поселений на тему профилактики правонарушений;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размещенных баннеров на тему профилактики безнадзорности и правонарушении несовершеннолетних; 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распространённых листовок на тему профилактики правонарушений; 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распространённых листовок на тему профилактики безнадзорности и правонарушении несовершеннолетних; 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проинформированного населения профилактической информацией (листовки и баннеры); 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публикаций в сети интернет профилактической направленности; </w:t>
            </w:r>
          </w:p>
          <w:p w:rsidR="00F96DB2" w:rsidRPr="00842D2A" w:rsidRDefault="00F96DB2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>количество проинформированного населения профилактической информацией (публикации);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размещенных баннеров;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распространённых листовок;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проинформированных граждан района;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проинформированных иностранных граждан, прибывших в Тимашевский район;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опубликованных материалов в газетах антитеррористической направленности;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учреждений, в которых произведен монтаж охранной сигнализации;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проведенных конкурсов, фотовыставок, выставок рисунков (информационных стендов) по профилактике экстремизма и терроризма;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lastRenderedPageBreak/>
              <w:t>количество несовершеннолетней молодежи, участвующей в мероприятиях по профилактике терроризма и экстремизма;</w:t>
            </w:r>
          </w:p>
          <w:p w:rsidR="00AD73C7" w:rsidRPr="00842D2A" w:rsidRDefault="00AD73C7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 w:rsidRPr="00842D2A">
              <w:t>количество учреждений, в которых произведен ремонт ограждения;</w:t>
            </w:r>
          </w:p>
          <w:p w:rsidR="00AD73C7" w:rsidRPr="00842D2A" w:rsidRDefault="00270560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="00AD73C7" w:rsidRPr="00842D2A">
              <w:t>оличество учреждений, в которых произведена замена ограждения;</w:t>
            </w:r>
          </w:p>
          <w:p w:rsidR="00AD73C7" w:rsidRDefault="00270560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AA35F3">
              <w:rPr>
                <w:rFonts w:ascii="Times New Roman" w:hAnsi="Times New Roman" w:cs="Times New Roman"/>
              </w:rPr>
              <w:t>к</w:t>
            </w:r>
            <w:r w:rsidR="00AD73C7" w:rsidRPr="00AA35F3">
              <w:rPr>
                <w:rFonts w:ascii="Times New Roman" w:hAnsi="Times New Roman" w:cs="Times New Roman"/>
              </w:rPr>
              <w:t>оличество учреждений, для которых произведено изготовление поста охраны</w:t>
            </w:r>
            <w:r w:rsidR="00842D2A" w:rsidRPr="00AA35F3">
              <w:rPr>
                <w:rFonts w:ascii="Times New Roman" w:hAnsi="Times New Roman" w:cs="Times New Roman"/>
              </w:rPr>
              <w:t>;</w:t>
            </w:r>
          </w:p>
          <w:p w:rsidR="00AA35F3" w:rsidRDefault="00AA35F3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AA35F3">
              <w:t>количество учреждений, для которых приобретен комплект видеорегистратора для оборудования проста охраны</w:t>
            </w:r>
            <w:r>
              <w:t>;</w:t>
            </w:r>
          </w:p>
          <w:p w:rsidR="009323B3" w:rsidRDefault="009323B3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9323B3">
              <w:t>количество учреждений, на территории которых установлены видеокамеры с подключением HDTVI-видеонаблюдения</w:t>
            </w:r>
            <w:r>
              <w:t>;</w:t>
            </w:r>
          </w:p>
          <w:p w:rsidR="00780324" w:rsidRPr="00FE7DA6" w:rsidRDefault="00780324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для которых приобретены видеокамеры, коммутатор, расходные материалы для монтажа оборудования системы уличного видеонаблюдения</w:t>
            </w:r>
            <w:r>
              <w:t>;</w:t>
            </w:r>
            <w:r w:rsidRPr="00FE7DA6">
              <w:t xml:space="preserve"> </w:t>
            </w:r>
          </w:p>
          <w:p w:rsidR="00780324" w:rsidRPr="00FE7DA6" w:rsidRDefault="00780324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в которых произведен капитальный, текущий ремонт и монтаж системы видеонаблюдения</w:t>
            </w:r>
            <w:r>
              <w:t>;</w:t>
            </w:r>
          </w:p>
          <w:p w:rsidR="00780324" w:rsidRPr="00FE7DA6" w:rsidRDefault="00780324" w:rsidP="0001792C">
            <w:pPr>
              <w:pStyle w:val="a5"/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spacing w:before="0"/>
              <w:ind w:left="0" w:firstLine="0"/>
              <w:jc w:val="left"/>
            </w:pPr>
            <w:r>
              <w:t>к</w:t>
            </w:r>
            <w:r w:rsidRPr="00FE7DA6">
              <w:t xml:space="preserve">оличество учреждений, в которых установлен удаленный просмотр системы видеонаблюдения на посту охраны </w:t>
            </w:r>
          </w:p>
          <w:p w:rsidR="00780324" w:rsidRPr="00AA35F3" w:rsidRDefault="00780324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>
              <w:t>к</w:t>
            </w:r>
            <w:r w:rsidRPr="00FE7DA6">
              <w:t>оличество учреждений, в которых произведена замена прибора тревожной сигнализации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ежегодных отчетов независимой организации с результатами проведения социологических исследований;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докладов с оценкой результативности и эффективности мер и программ противодействия коррупции;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отчетов о мониторинге коррупционных рисков в органах местного самоуправления Тимашевского района;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реестров наиболее коррупциогенных сфер деятельности органов местного самоуправления Тимашевского района;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правовых актов охваченных антикоррупционной экспертизой; 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размещенных на официальном сайте муниципального образования Тимашевский район проектов муниципальных правовых актов;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направленных проектов муниципальных нормативных правовых актов в прокуратуру Тимашевского района на антикоррупционную экспертизу;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и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администрации муниципального образования Тимашевский район;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муниципальных служащих администрации муниципального образования Тимашевский район прошедших обучение по программам противодействия коррупции;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муниципальных служащих администрации </w:t>
            </w:r>
            <w:r w:rsidRPr="00842D2A">
              <w:rPr>
                <w:rFonts w:ascii="Times New Roman" w:hAnsi="Times New Roman" w:cs="Times New Roman"/>
              </w:rPr>
              <w:lastRenderedPageBreak/>
              <w:t>муниципального образования Тимашевский район, предоставивших сведения о доходах, расходах, об имуществе и обязательствах имущественного характера;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заседаний Совета по противодействию коррупции в муниципальном образовании Тимашевский район;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рассмотренных сообщений о фактах коррупции среди муниципальных служащих администрации муниципального образования Тимашевский район;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комплектов мебели и единиц оргтехники для оснащения Системы-112 и создания необходимых условий труда;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источников бесперебойного автономного электропитания учреждения ЕДДС МКУ «Ситуационный центр» муниципального образования Тимашевский район и здания администрации муниципального образования Тимашевский район;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100 % исполнение бюджетной сметы;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приобретенных и установленных </w:t>
            </w:r>
            <w:proofErr w:type="spellStart"/>
            <w:r w:rsidRPr="00842D2A">
              <w:rPr>
                <w:rFonts w:ascii="Times New Roman" w:hAnsi="Times New Roman" w:cs="Times New Roman"/>
              </w:rPr>
              <w:t>видеостен</w:t>
            </w:r>
            <w:proofErr w:type="spellEnd"/>
            <w:r w:rsidRPr="00842D2A">
              <w:rPr>
                <w:rFonts w:ascii="Times New Roman" w:hAnsi="Times New Roman" w:cs="Times New Roman"/>
              </w:rPr>
              <w:t xml:space="preserve"> для наглядного отображения информации и потока видеонаблюдения с видеокамер на стене ЕДДС МКУ «Ситуационный центр» муниципального образования Тимашевский район;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сметы); 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результат оценки по табелю срочных донесений – не ниже 3,25 – ежегодно (по оценке ОДС ЦУКС ГУ МЧС России по Краснодарскому краю);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правоохранительным органам;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выданных видеоматериалов с видеокамер АПК «Безопасный город» физическим лицам;</w:t>
            </w:r>
          </w:p>
          <w:p w:rsidR="00842D2A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высаженных саженцев деревьев;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количество утилизированных отходов, в результате </w:t>
            </w:r>
            <w:r w:rsidR="000118E0" w:rsidRPr="00842D2A">
              <w:rPr>
                <w:rFonts w:ascii="Times New Roman" w:hAnsi="Times New Roman" w:cs="Times New Roman"/>
              </w:rPr>
              <w:t>перечисления межбюджетных транс</w:t>
            </w:r>
            <w:r w:rsidRPr="00842D2A">
              <w:rPr>
                <w:rFonts w:ascii="Times New Roman" w:hAnsi="Times New Roman" w:cs="Times New Roman"/>
              </w:rPr>
              <w:t>фертов;</w:t>
            </w:r>
          </w:p>
          <w:p w:rsidR="00080288" w:rsidRPr="00842D2A" w:rsidRDefault="00080288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 w:rsidRPr="00842D2A">
              <w:t xml:space="preserve">количество </w:t>
            </w:r>
            <w:r w:rsidR="00A4315E" w:rsidRPr="00842D2A">
              <w:t>приобретенных мусорных контейнеров</w:t>
            </w:r>
            <w:r w:rsidR="00FD7AF7" w:rsidRPr="00842D2A">
              <w:t>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проинформированного населения (в том числе несовершеннолетних);</w:t>
            </w:r>
          </w:p>
          <w:p w:rsidR="00F96DB2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>количество проведенных экологических мероприятий;</w:t>
            </w:r>
          </w:p>
          <w:p w:rsidR="00E672DC" w:rsidRPr="00842D2A" w:rsidRDefault="00F96DB2" w:rsidP="0001792C">
            <w:pPr>
              <w:pStyle w:val="a6"/>
              <w:numPr>
                <w:ilvl w:val="0"/>
                <w:numId w:val="4"/>
              </w:numPr>
              <w:tabs>
                <w:tab w:val="left" w:pos="517"/>
              </w:tabs>
              <w:ind w:left="0" w:firstLine="0"/>
              <w:jc w:val="left"/>
              <w:rPr>
                <w:rFonts w:ascii="Times New Roman" w:hAnsi="Times New Roman" w:cs="Times New Roman"/>
              </w:rPr>
            </w:pPr>
            <w:r w:rsidRPr="00842D2A">
              <w:rPr>
                <w:rFonts w:ascii="Times New Roman" w:hAnsi="Times New Roman" w:cs="Times New Roman"/>
              </w:rPr>
              <w:t xml:space="preserve"> количество населения, принявшего участ</w:t>
            </w:r>
            <w:r w:rsidR="00842D2A" w:rsidRPr="00842D2A">
              <w:rPr>
                <w:rFonts w:ascii="Times New Roman" w:hAnsi="Times New Roman" w:cs="Times New Roman"/>
              </w:rPr>
              <w:t>ие в экологических мероприятиях;</w:t>
            </w:r>
          </w:p>
          <w:p w:rsidR="00780324" w:rsidRPr="00842D2A" w:rsidRDefault="00144FD5" w:rsidP="0001792C">
            <w:pPr>
              <w:pStyle w:val="a5"/>
              <w:numPr>
                <w:ilvl w:val="0"/>
                <w:numId w:val="4"/>
              </w:numPr>
              <w:spacing w:before="0"/>
              <w:ind w:left="0" w:firstLine="0"/>
              <w:jc w:val="left"/>
            </w:pPr>
            <w:r>
              <w:t>к</w:t>
            </w:r>
            <w:r w:rsidR="00842D2A" w:rsidRPr="00842D2A">
              <w:t xml:space="preserve">оличество </w:t>
            </w:r>
            <w:r w:rsidR="00647B83">
              <w:t>муниципальных учреждений</w:t>
            </w:r>
            <w:r w:rsidR="00842D2A" w:rsidRPr="00842D2A">
              <w:t xml:space="preserve">, </w:t>
            </w:r>
            <w:r w:rsidR="0040059C">
              <w:t>в которых произведено озеленени</w:t>
            </w:r>
            <w:r w:rsidR="0001792C">
              <w:t>е.</w:t>
            </w:r>
          </w:p>
        </w:tc>
      </w:tr>
      <w:tr w:rsidR="00D833C3" w:rsidRPr="00FE464C" w:rsidTr="00B37E35">
        <w:tc>
          <w:tcPr>
            <w:tcW w:w="1470" w:type="pct"/>
          </w:tcPr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Этапы и сроки 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реализации </w:t>
            </w:r>
          </w:p>
          <w:p w:rsidR="00E672DC" w:rsidRPr="00FE464C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 xml:space="preserve">муниципальной </w:t>
            </w:r>
          </w:p>
          <w:p w:rsidR="00780324" w:rsidRDefault="00E672DC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программы</w:t>
            </w:r>
          </w:p>
          <w:p w:rsidR="00780324" w:rsidRDefault="00780324" w:rsidP="00E672DC">
            <w:pPr>
              <w:ind w:left="22"/>
              <w:rPr>
                <w:sz w:val="24"/>
                <w:szCs w:val="24"/>
              </w:rPr>
            </w:pPr>
          </w:p>
          <w:p w:rsidR="00780324" w:rsidRPr="00FE464C" w:rsidRDefault="00780324" w:rsidP="00E67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3530" w:type="pct"/>
            <w:gridSpan w:val="6"/>
          </w:tcPr>
          <w:p w:rsidR="00E672DC" w:rsidRPr="00FE464C" w:rsidRDefault="00A7249C" w:rsidP="0040059C">
            <w:pPr>
              <w:pStyle w:val="a6"/>
              <w:jc w:val="left"/>
              <w:rPr>
                <w:rFonts w:ascii="Times New Roman" w:hAnsi="Times New Roman" w:cs="Times New Roman"/>
              </w:rPr>
            </w:pPr>
            <w:r w:rsidRPr="00FE464C">
              <w:rPr>
                <w:rFonts w:ascii="Times New Roman" w:hAnsi="Times New Roman" w:cs="Times New Roman"/>
              </w:rPr>
              <w:t>Этапы не предусмотрены</w:t>
            </w:r>
          </w:p>
          <w:p w:rsidR="00A7249C" w:rsidRPr="00FE464C" w:rsidRDefault="00A7249C" w:rsidP="00F04EDC">
            <w:pPr>
              <w:ind w:left="0"/>
              <w:rPr>
                <w:sz w:val="24"/>
                <w:szCs w:val="24"/>
                <w:lang w:eastAsia="ru-RU"/>
              </w:rPr>
            </w:pPr>
            <w:r w:rsidRPr="00FE464C">
              <w:rPr>
                <w:sz w:val="24"/>
                <w:szCs w:val="24"/>
                <w:lang w:eastAsia="ru-RU"/>
              </w:rPr>
              <w:t>Срок реализации муниципальной программы 2019-202</w:t>
            </w:r>
            <w:r w:rsidR="00F04EDC">
              <w:rPr>
                <w:sz w:val="24"/>
                <w:szCs w:val="24"/>
                <w:lang w:eastAsia="ru-RU"/>
              </w:rPr>
              <w:t>4</w:t>
            </w:r>
            <w:r w:rsidRPr="00FE464C">
              <w:rPr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9424C6" w:rsidRPr="00FE464C" w:rsidTr="007D4F05">
        <w:trPr>
          <w:trHeight w:val="390"/>
        </w:trPr>
        <w:tc>
          <w:tcPr>
            <w:tcW w:w="1470" w:type="pct"/>
            <w:vMerge w:val="restart"/>
          </w:tcPr>
          <w:p w:rsidR="009424C6" w:rsidRPr="00FE464C" w:rsidRDefault="009424C6" w:rsidP="00E67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lastRenderedPageBreak/>
              <w:t xml:space="preserve">Объем финансирования муниципальной программы, </w:t>
            </w:r>
            <w:proofErr w:type="spellStart"/>
            <w:r w:rsidRPr="00FE464C">
              <w:rPr>
                <w:sz w:val="24"/>
                <w:szCs w:val="24"/>
              </w:rPr>
              <w:t>тыс.руб</w:t>
            </w:r>
            <w:proofErr w:type="spellEnd"/>
            <w:r w:rsidRPr="00FE464C">
              <w:rPr>
                <w:sz w:val="24"/>
                <w:szCs w:val="24"/>
              </w:rPr>
              <w:t>.</w:t>
            </w:r>
          </w:p>
        </w:tc>
        <w:tc>
          <w:tcPr>
            <w:tcW w:w="663" w:type="pct"/>
            <w:vMerge w:val="restart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868" w:type="pct"/>
            <w:gridSpan w:val="5"/>
            <w:vAlign w:val="center"/>
          </w:tcPr>
          <w:p w:rsidR="009424C6" w:rsidRPr="00B37E35" w:rsidRDefault="009424C6" w:rsidP="00FE464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в  разрезе источников финансирования</w:t>
            </w:r>
          </w:p>
        </w:tc>
      </w:tr>
      <w:tr w:rsidR="005B416C" w:rsidRPr="00FE464C" w:rsidTr="007D4F05">
        <w:trPr>
          <w:trHeight w:val="570"/>
        </w:trPr>
        <w:tc>
          <w:tcPr>
            <w:tcW w:w="1470" w:type="pct"/>
            <w:vMerge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</w:p>
        </w:tc>
        <w:tc>
          <w:tcPr>
            <w:tcW w:w="663" w:type="pct"/>
            <w:vMerge/>
            <w:vAlign w:val="center"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589" w:type="pct"/>
            <w:vMerge w:val="restart"/>
            <w:textDirection w:val="btLr"/>
            <w:vAlign w:val="center"/>
          </w:tcPr>
          <w:p w:rsidR="005B416C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663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516" w:type="pct"/>
            <w:vMerge w:val="restart"/>
            <w:textDirection w:val="btLr"/>
            <w:vAlign w:val="center"/>
          </w:tcPr>
          <w:p w:rsidR="003F22DC" w:rsidRPr="00B37E35" w:rsidRDefault="003F22D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584" w:type="pct"/>
            <w:vMerge w:val="restart"/>
            <w:textDirection w:val="btLr"/>
            <w:vAlign w:val="center"/>
          </w:tcPr>
          <w:p w:rsidR="003F22DC" w:rsidRPr="00B37E35" w:rsidRDefault="005B416C" w:rsidP="005B416C">
            <w:pPr>
              <w:pStyle w:val="a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B37E35"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5B416C" w:rsidRPr="00FE464C" w:rsidTr="007D4F05">
        <w:trPr>
          <w:trHeight w:val="1567"/>
        </w:trPr>
        <w:tc>
          <w:tcPr>
            <w:tcW w:w="1470" w:type="pct"/>
          </w:tcPr>
          <w:p w:rsidR="003F22DC" w:rsidRPr="00FE464C" w:rsidRDefault="003F22DC" w:rsidP="003F22DC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5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63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" w:type="pct"/>
            <w:vMerge/>
          </w:tcPr>
          <w:p w:rsidR="003F22DC" w:rsidRPr="00B37E35" w:rsidRDefault="003F22DC" w:rsidP="003F22DC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2019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14 140,30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14 033,90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106,40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2020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19 329,80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19 219,30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2021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28 795,70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28 685,20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110,50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 w:rsidRPr="00FE464C">
              <w:rPr>
                <w:sz w:val="24"/>
                <w:szCs w:val="24"/>
              </w:rPr>
              <w:t>2022 год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33 425,80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33 278,10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147,70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</w:t>
            </w:r>
          </w:p>
        </w:tc>
        <w:tc>
          <w:tcPr>
            <w:tcW w:w="663" w:type="pct"/>
          </w:tcPr>
          <w:p w:rsidR="00F37DBD" w:rsidRPr="00486B88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62 928,50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62 782,30</w:t>
            </w:r>
          </w:p>
        </w:tc>
        <w:tc>
          <w:tcPr>
            <w:tcW w:w="516" w:type="pct"/>
          </w:tcPr>
          <w:p w:rsidR="00F37DBD" w:rsidRPr="00B37E35" w:rsidRDefault="00F37DBD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146,20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FE464C" w:rsidTr="007D4F05">
        <w:tc>
          <w:tcPr>
            <w:tcW w:w="1470" w:type="pct"/>
          </w:tcPr>
          <w:p w:rsidR="00F37DBD" w:rsidRPr="00FE464C" w:rsidRDefault="00F37DBD" w:rsidP="00F37DBD">
            <w:pPr>
              <w:ind w:left="2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 год</w:t>
            </w:r>
          </w:p>
        </w:tc>
        <w:tc>
          <w:tcPr>
            <w:tcW w:w="663" w:type="pct"/>
          </w:tcPr>
          <w:p w:rsidR="00F37DBD" w:rsidRPr="00B37E35" w:rsidRDefault="0001792C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52 258,10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01792C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52 106,10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152,00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37DBD" w:rsidRPr="0088352F" w:rsidTr="007D4F05">
        <w:tc>
          <w:tcPr>
            <w:tcW w:w="1470" w:type="pct"/>
          </w:tcPr>
          <w:p w:rsidR="00F37DBD" w:rsidRPr="0088352F" w:rsidRDefault="00F37DBD" w:rsidP="00F37DBD">
            <w:pPr>
              <w:ind w:left="22"/>
              <w:rPr>
                <w:b/>
                <w:sz w:val="24"/>
                <w:szCs w:val="24"/>
              </w:rPr>
            </w:pPr>
            <w:r w:rsidRPr="0088352F">
              <w:rPr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663" w:type="pct"/>
          </w:tcPr>
          <w:p w:rsidR="00F37DBD" w:rsidRPr="00B37E35" w:rsidRDefault="0001792C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210 878,20</w:t>
            </w:r>
          </w:p>
        </w:tc>
        <w:tc>
          <w:tcPr>
            <w:tcW w:w="515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589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663" w:type="pct"/>
          </w:tcPr>
          <w:p w:rsidR="00F37DBD" w:rsidRPr="00B37E35" w:rsidRDefault="0001792C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210 104,90</w:t>
            </w:r>
          </w:p>
        </w:tc>
        <w:tc>
          <w:tcPr>
            <w:tcW w:w="516" w:type="pct"/>
          </w:tcPr>
          <w:p w:rsidR="00F37DBD" w:rsidRPr="00B37E35" w:rsidRDefault="00CF394E" w:rsidP="006E471D">
            <w:pPr>
              <w:pStyle w:val="a6"/>
              <w:ind w:left="94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773,30</w:t>
            </w:r>
          </w:p>
        </w:tc>
        <w:tc>
          <w:tcPr>
            <w:tcW w:w="584" w:type="pct"/>
          </w:tcPr>
          <w:p w:rsidR="00F37DBD" w:rsidRPr="00B37E35" w:rsidRDefault="00F37DBD" w:rsidP="00F37DBD">
            <w:pPr>
              <w:pStyle w:val="a6"/>
              <w:ind w:left="94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</w:tbl>
    <w:p w:rsidR="00780324" w:rsidRDefault="00780324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945BC6">
        <w:rPr>
          <w:b/>
        </w:rPr>
        <w:t xml:space="preserve">1. </w:t>
      </w:r>
      <w:r w:rsidRPr="00CF394E">
        <w:rPr>
          <w:b/>
        </w:rPr>
        <w:t>Целевые показатели муниципальной Программы</w:t>
      </w: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A47326" w:rsidRPr="00CF394E" w:rsidRDefault="00A47326" w:rsidP="00A47326">
      <w:pPr>
        <w:widowControl w:val="0"/>
        <w:autoSpaceDE w:val="0"/>
        <w:autoSpaceDN w:val="0"/>
        <w:adjustRightInd w:val="0"/>
        <w:ind w:left="0" w:firstLine="708"/>
        <w:jc w:val="both"/>
      </w:pPr>
      <w:r w:rsidRPr="00CF394E">
        <w:t>Информация о целевых показателях муниципальной программы муниципального образования Тимашевский район «</w:t>
      </w:r>
      <w:r w:rsidR="00221FC7" w:rsidRPr="00CF394E">
        <w:t>Обеспечение безопасности населения и территорий Тимашевского района</w:t>
      </w:r>
      <w:r w:rsidRPr="00CF394E">
        <w:t>»</w:t>
      </w:r>
      <w:r w:rsidRPr="00CF394E">
        <w:rPr>
          <w:bCs/>
        </w:rPr>
        <w:t xml:space="preserve"> (далее – муниципальная Программа)</w:t>
      </w:r>
      <w:r w:rsidRPr="00CF394E">
        <w:t xml:space="preserve"> приведен</w:t>
      </w:r>
      <w:r w:rsidR="0040059C">
        <w:t>а</w:t>
      </w:r>
      <w:r w:rsidRPr="00CF394E">
        <w:t xml:space="preserve"> в приложении № 1 к муниципальной Программе.</w:t>
      </w:r>
    </w:p>
    <w:p w:rsidR="00A47326" w:rsidRPr="00CF394E" w:rsidRDefault="00A47326" w:rsidP="00A47326">
      <w:pPr>
        <w:autoSpaceDE w:val="0"/>
        <w:autoSpaceDN w:val="0"/>
        <w:adjustRightInd w:val="0"/>
        <w:ind w:left="0" w:firstLine="743"/>
      </w:pPr>
      <w:r w:rsidRPr="00CF394E">
        <w:t>Реализация Программы рассчитана на 201</w:t>
      </w:r>
      <w:r w:rsidR="009B16D8" w:rsidRPr="00CF394E">
        <w:t>9</w:t>
      </w:r>
      <w:r w:rsidRPr="00CF394E">
        <w:t>-202</w:t>
      </w:r>
      <w:r w:rsidR="005362C0" w:rsidRPr="00CF394E">
        <w:t>4</w:t>
      </w:r>
      <w:r w:rsidRPr="00CF394E">
        <w:t xml:space="preserve"> годы.</w:t>
      </w:r>
    </w:p>
    <w:p w:rsidR="00E809A6" w:rsidRPr="00CF394E" w:rsidRDefault="00E809A6" w:rsidP="00A47326">
      <w:pPr>
        <w:ind w:left="0"/>
      </w:pPr>
    </w:p>
    <w:p w:rsidR="001A73FC" w:rsidRPr="00CF394E" w:rsidRDefault="00E71E14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2</w:t>
      </w:r>
      <w:r w:rsidR="001A73FC" w:rsidRPr="00CF394E">
        <w:rPr>
          <w:b/>
        </w:rPr>
        <w:t>. Перечень основных мероприятий муниципальной Программы</w:t>
      </w: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1A73FC" w:rsidRPr="00CF394E" w:rsidRDefault="001A73FC" w:rsidP="001A73FC">
      <w:pPr>
        <w:widowControl w:val="0"/>
        <w:autoSpaceDE w:val="0"/>
        <w:autoSpaceDN w:val="0"/>
        <w:adjustRightInd w:val="0"/>
        <w:ind w:left="0" w:firstLine="540"/>
        <w:jc w:val="both"/>
      </w:pPr>
      <w:r w:rsidRPr="00CF394E">
        <w:t>Перечень основных мероприятий муниципальной Программы представлен в приложении № 2 к муниципальной Программе.</w:t>
      </w:r>
    </w:p>
    <w:p w:rsidR="00722B3C" w:rsidRPr="00CF394E" w:rsidRDefault="00722B3C" w:rsidP="00A47326">
      <w:pPr>
        <w:ind w:left="0"/>
      </w:pPr>
    </w:p>
    <w:p w:rsidR="009B16D8" w:rsidRPr="00CF394E" w:rsidRDefault="00E71E14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3</w:t>
      </w:r>
      <w:r w:rsidR="009B16D8" w:rsidRPr="00CF394E">
        <w:rPr>
          <w:rFonts w:ascii="Times New Roman" w:hAnsi="Times New Roman"/>
          <w:b/>
          <w:sz w:val="28"/>
        </w:rPr>
        <w:t xml:space="preserve">. Методика оценки эффективности реализации </w:t>
      </w:r>
    </w:p>
    <w:p w:rsidR="009B16D8" w:rsidRPr="00CF394E" w:rsidRDefault="009B16D8" w:rsidP="009B16D8">
      <w:pPr>
        <w:pStyle w:val="a3"/>
        <w:ind w:left="0" w:firstLine="709"/>
        <w:jc w:val="center"/>
        <w:rPr>
          <w:rFonts w:ascii="Times New Roman" w:hAnsi="Times New Roman"/>
          <w:b/>
          <w:sz w:val="28"/>
        </w:rPr>
      </w:pPr>
      <w:r w:rsidRPr="00CF394E">
        <w:rPr>
          <w:rFonts w:ascii="Times New Roman" w:hAnsi="Times New Roman"/>
          <w:b/>
          <w:sz w:val="28"/>
        </w:rPr>
        <w:t>муниципальной Программы</w:t>
      </w:r>
    </w:p>
    <w:p w:rsidR="009B16D8" w:rsidRPr="00CF394E" w:rsidRDefault="009B16D8" w:rsidP="009B16D8">
      <w:pPr>
        <w:pStyle w:val="a3"/>
        <w:jc w:val="center"/>
        <w:rPr>
          <w:rFonts w:ascii="Times New Roman" w:hAnsi="Times New Roman"/>
          <w:b/>
          <w:sz w:val="28"/>
        </w:rPr>
      </w:pP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3.1. Оценка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 – Оценка эффективности)</w:t>
      </w:r>
      <w:r w:rsidRPr="00CF394E">
        <w:rPr>
          <w:sz w:val="28"/>
          <w:szCs w:val="28"/>
        </w:rPr>
        <w:t xml:space="preserve"> проводится отделом по</w:t>
      </w:r>
      <w:r w:rsidR="00817E40" w:rsidRPr="00CF394E">
        <w:rPr>
          <w:sz w:val="28"/>
          <w:szCs w:val="28"/>
        </w:rPr>
        <w:t xml:space="preserve"> делам ГО и ЧС</w:t>
      </w:r>
      <w:r w:rsidRPr="00CF394E">
        <w:rPr>
          <w:sz w:val="28"/>
          <w:szCs w:val="28"/>
        </w:rPr>
        <w:t xml:space="preserve"> -координатором муниципальной Программы ежегодно в срок до 1 февраля года, следующего за отчетным.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color w:val="000000"/>
          <w:sz w:val="28"/>
          <w:szCs w:val="28"/>
        </w:rPr>
      </w:pPr>
      <w:r w:rsidRPr="00CF394E">
        <w:rPr>
          <w:sz w:val="28"/>
          <w:szCs w:val="28"/>
        </w:rPr>
        <w:t xml:space="preserve">Оценка эффективности </w:t>
      </w:r>
      <w:r w:rsidRPr="00CF394E">
        <w:rPr>
          <w:color w:val="000000"/>
          <w:sz w:val="28"/>
          <w:szCs w:val="28"/>
        </w:rPr>
        <w:t>осуществляется в два этапа.</w:t>
      </w:r>
    </w:p>
    <w:p w:rsidR="009B16D8" w:rsidRPr="00CF394E" w:rsidRDefault="009B16D8" w:rsidP="009B16D8">
      <w:pPr>
        <w:pStyle w:val="a9"/>
        <w:spacing w:after="0"/>
        <w:ind w:firstLine="709"/>
        <w:jc w:val="both"/>
        <w:rPr>
          <w:sz w:val="28"/>
          <w:szCs w:val="28"/>
          <w:highlight w:val="yellow"/>
        </w:rPr>
      </w:pPr>
      <w:r w:rsidRPr="00CF394E">
        <w:rPr>
          <w:sz w:val="28"/>
          <w:szCs w:val="28"/>
        </w:rPr>
        <w:t>Первый этап оценки эффективности реализации муниципальной Программы</w:t>
      </w:r>
      <w:r w:rsidRPr="00CF394E">
        <w:rPr>
          <w:color w:val="000000"/>
          <w:sz w:val="28"/>
          <w:szCs w:val="28"/>
        </w:rPr>
        <w:t xml:space="preserve"> (далее</w:t>
      </w:r>
      <w:r w:rsidRPr="00CF394E">
        <w:rPr>
          <w:sz w:val="28"/>
          <w:szCs w:val="28"/>
        </w:rPr>
        <w:t xml:space="preserve"> – Первый этап) проводится по каждой подпрограмме координатором подпрограммы. Результаты Первого этапа оценки эффективности анализируются, подготавливаются предложения по корректировке программных мероприятий на последующие годы и согласовываются с курирующим заместителем главы, после чего направляются координатору муниципальной программы для проведения второго этапа оценки эффективности реализации Программы (далее –</w:t>
      </w:r>
      <w:r w:rsidR="002E5240" w:rsidRPr="00CF394E">
        <w:rPr>
          <w:sz w:val="28"/>
          <w:szCs w:val="28"/>
        </w:rPr>
        <w:t xml:space="preserve"> </w:t>
      </w:r>
      <w:r w:rsidRPr="00CF394E">
        <w:rPr>
          <w:sz w:val="28"/>
          <w:szCs w:val="28"/>
        </w:rPr>
        <w:t>Второй этап оценки эффективности).</w:t>
      </w:r>
      <w:r w:rsidRPr="00CF394E">
        <w:rPr>
          <w:sz w:val="28"/>
          <w:szCs w:val="28"/>
          <w:highlight w:val="yellow"/>
        </w:rPr>
        <w:t xml:space="preserve">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lastRenderedPageBreak/>
        <w:t xml:space="preserve">На </w:t>
      </w:r>
      <w:r w:rsidR="00A44994" w:rsidRPr="00CF394E">
        <w:rPr>
          <w:sz w:val="28"/>
          <w:szCs w:val="28"/>
        </w:rPr>
        <w:t>в</w:t>
      </w:r>
      <w:r w:rsidRPr="00CF394E">
        <w:rPr>
          <w:sz w:val="28"/>
          <w:szCs w:val="28"/>
        </w:rPr>
        <w:t xml:space="preserve">тором этапе координатором программы осуществляется Оценка эффективности в целом, включая оценку степени достижения целей и решения задач Программы, при этом учитываются результаты Первого этапа оценки эффективности. 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После обобщения всех предложений подготавливается сводная информация об Оценке эффективности и предложениях о дальнейшей реализации мероприятий Программы. Данная информация согласовывается с заместителем главы муниципального образования Тимашевский район, курирующим Программу, и до 15 февраля года, следующего за отчетным, направляется в отдел финансового контроля администрации муниципального образования Тимашевский район.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>3.2. Оценка степени реализации мероприятий подпрограмм.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.2.1. Степень реализации мероприятий оценивается для каждой подпрограммы как доля мероприятий, выполненных в полном объеме, по следующей формуле: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СРм</w:t>
      </w:r>
      <w:proofErr w:type="spellEnd"/>
      <w:r w:rsidRPr="00CF394E">
        <w:t>=</w:t>
      </w:r>
      <w:proofErr w:type="spellStart"/>
      <w:r w:rsidRPr="00CF394E">
        <w:t>Мв</w:t>
      </w:r>
      <w:proofErr w:type="spellEnd"/>
      <w:r w:rsidRPr="00CF394E">
        <w:t xml:space="preserve"> / М * 100,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Мв</w:t>
      </w:r>
      <w:proofErr w:type="spellEnd"/>
      <w:r w:rsidRPr="00CF394E">
        <w:t xml:space="preserve"> – количество мероприятий, выполненных в полном объеме, из числа мероприятий, запланированных к реализации в отчетном году;</w:t>
      </w:r>
    </w:p>
    <w:p w:rsidR="009B16D8" w:rsidRPr="00CF394E" w:rsidRDefault="009B16D8" w:rsidP="009B16D8">
      <w:pPr>
        <w:ind w:left="0" w:firstLine="709"/>
        <w:jc w:val="both"/>
      </w:pPr>
      <w:r w:rsidRPr="00CF394E">
        <w:t>М – общее количество мероприятий, запланированных к реализации в отчетном году.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.2.2. Мероприятие может считаться выполненным в полном объеме при достижении следующих результатов: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1) 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(далее-Результат),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 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 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которого является снижение), производится сопоставление темпов роста данного показателя Результата с темпами роста объемов расходов по рассматриваемому мероприятию. При этом мероприятие может считаться выполненным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</w:t>
      </w:r>
      <w:r w:rsidRPr="00CF394E">
        <w:rPr>
          <w:sz w:val="28"/>
          <w:szCs w:val="28"/>
        </w:rPr>
        <w:lastRenderedPageBreak/>
        <w:t>сократились не менее чем на 1% в отчетном году по сравнению с годом, предшествующим отчетному).</w:t>
      </w:r>
    </w:p>
    <w:p w:rsidR="009B16D8" w:rsidRPr="00CF394E" w:rsidRDefault="009B16D8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В том случае, когда для описания Результатов используется </w:t>
      </w:r>
      <w:proofErr w:type="gramStart"/>
      <w:r w:rsidRPr="00CF394E">
        <w:rPr>
          <w:sz w:val="28"/>
          <w:szCs w:val="28"/>
        </w:rPr>
        <w:t>несколько  показателей</w:t>
      </w:r>
      <w:proofErr w:type="gramEnd"/>
      <w:r w:rsidRPr="00CF394E">
        <w:rPr>
          <w:sz w:val="28"/>
          <w:szCs w:val="28"/>
        </w:rPr>
        <w:t>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</w:p>
    <w:p w:rsidR="009B16D8" w:rsidRPr="00CF394E" w:rsidRDefault="00E71E14" w:rsidP="009B16D8">
      <w:pPr>
        <w:pStyle w:val="a9"/>
        <w:spacing w:after="0"/>
        <w:ind w:firstLine="851"/>
        <w:jc w:val="both"/>
        <w:rPr>
          <w:sz w:val="28"/>
          <w:szCs w:val="28"/>
        </w:rPr>
      </w:pPr>
      <w:r w:rsidRPr="00CF394E">
        <w:rPr>
          <w:sz w:val="28"/>
          <w:szCs w:val="28"/>
        </w:rPr>
        <w:t xml:space="preserve">2) </w:t>
      </w:r>
      <w:r w:rsidR="009B16D8" w:rsidRPr="00CF394E">
        <w:rPr>
          <w:sz w:val="28"/>
          <w:szCs w:val="28"/>
        </w:rPr>
        <w:t>мероприятие, предусматривающее оказание муниципальных услуг (выполнение работ) на основании муниципальных заданий, финансовое обеспечение которых осуществляется за счёт средств районного бюджета, считается выполненным в полном объеме в случае выполнения сводных показателей муниципальных заданий по объёму (качеству) муниципальных услуг (работ) в соответствии с:</w:t>
      </w:r>
    </w:p>
    <w:p w:rsidR="009B16D8" w:rsidRPr="00CF394E" w:rsidRDefault="009B16D8" w:rsidP="009B16D8">
      <w:pPr>
        <w:ind w:left="0" w:firstLine="709"/>
        <w:jc w:val="both"/>
      </w:pPr>
      <w:r w:rsidRPr="00CF394E">
        <w:t>соглашением о порядке и условиях предоставления субсидии на финансовое обеспечение выполнения муниципального задания, заключаемого муниципальным бюджетным или муниципальным автономным учреждением и органом местного самоуправления, осуществляющим функции и полномочия его учредителя;</w:t>
      </w:r>
    </w:p>
    <w:p w:rsidR="009B16D8" w:rsidRPr="00CF394E" w:rsidRDefault="009B16D8" w:rsidP="009B16D8">
      <w:pPr>
        <w:ind w:left="0" w:firstLine="709"/>
        <w:jc w:val="both"/>
      </w:pPr>
      <w:r w:rsidRPr="00CF394E">
        <w:t>показателями бюджетной сметы муниципального казенного учреждения муниципального образования Тимашевский район.</w:t>
      </w:r>
    </w:p>
    <w:p w:rsidR="009B16D8" w:rsidRPr="00CF394E" w:rsidRDefault="009B16D8" w:rsidP="009B16D8">
      <w:pPr>
        <w:ind w:left="0" w:firstLine="709"/>
        <w:jc w:val="both"/>
      </w:pPr>
      <w:r w:rsidRPr="00CF394E">
        <w:t>3)  по иным мероприятиям результаты реализации могут оцениваться как наступление и не наступление контрольного события (событий) и (или) достижение качественного результата.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 Оценка степени соответствия запланированному уровню расходов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.3.1. Степень соответствия запланированному уровню расходов оценивается для каждой подпрограммы как отношение фактически произведенных в отчетном году расходов на их реализацию к плановым значениям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ССуз</w:t>
      </w:r>
      <w:proofErr w:type="spellEnd"/>
      <w:r w:rsidRPr="00CF394E">
        <w:t xml:space="preserve"> = </w:t>
      </w:r>
      <w:proofErr w:type="spellStart"/>
      <w:r w:rsidRPr="00CF394E">
        <w:t>Зф</w:t>
      </w:r>
      <w:proofErr w:type="spellEnd"/>
      <w:r w:rsidRPr="00CF394E">
        <w:t>/</w:t>
      </w:r>
      <w:proofErr w:type="spellStart"/>
      <w:r w:rsidRPr="00CF394E">
        <w:t>Зп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Зф</w:t>
      </w:r>
      <w:proofErr w:type="spellEnd"/>
      <w:r w:rsidRPr="00CF394E">
        <w:t xml:space="preserve"> – фактические расходы на реализацию подпрограммы в отчётном году;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</w:t>
      </w:r>
      <w:proofErr w:type="spellEnd"/>
      <w:r w:rsidRPr="00CF394E">
        <w:t xml:space="preserve"> – объемы бюджетных ассигнований, предусмотренные на реализацию соответствующей подпрограммы в районном и краевом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.4. Оценка эффективности использования бюджетных средств.</w:t>
      </w:r>
    </w:p>
    <w:p w:rsidR="009B16D8" w:rsidRPr="00CF394E" w:rsidRDefault="009B16D8" w:rsidP="009B16D8">
      <w:pPr>
        <w:ind w:left="0" w:firstLine="709"/>
        <w:jc w:val="both"/>
      </w:pPr>
      <w:r w:rsidRPr="00CF394E">
        <w:t>Эффективность использования бюджетных средств рассчитывается для каждой подпрограммы как отношение степени реализации мероприятий к степени соответствия запланированному уровню расходов из бюджета по следующей формуле: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Эис</w:t>
      </w:r>
      <w:proofErr w:type="spellEnd"/>
      <w:r w:rsidRPr="00CF394E">
        <w:t xml:space="preserve"> = </w:t>
      </w:r>
      <w:proofErr w:type="spellStart"/>
      <w:r w:rsidRPr="00CF394E">
        <w:t>СРм</w:t>
      </w:r>
      <w:proofErr w:type="spellEnd"/>
      <w:r w:rsidRPr="00CF394E">
        <w:t>/</w:t>
      </w:r>
      <w:proofErr w:type="spellStart"/>
      <w:r w:rsidRPr="00CF394E">
        <w:t>ССуз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Эис</w:t>
      </w:r>
      <w:proofErr w:type="spellEnd"/>
      <w:r w:rsidRPr="00CF394E">
        <w:t xml:space="preserve"> – эффективность использования бюджетных средств;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СРм</w:t>
      </w:r>
      <w:proofErr w:type="spellEnd"/>
      <w:r w:rsidRPr="00CF394E">
        <w:t xml:space="preserve"> – степень реализации мероприятий, полностью или частично финансируемых из бюджета;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ССуз</w:t>
      </w:r>
      <w:proofErr w:type="spellEnd"/>
      <w:r w:rsidRPr="00CF394E">
        <w:t xml:space="preserve"> – степень соответствия запланированному уровню расходов из всех источников.</w:t>
      </w:r>
    </w:p>
    <w:p w:rsidR="009B16D8" w:rsidRPr="00CF394E" w:rsidRDefault="00E71E14" w:rsidP="009B16D8">
      <w:pPr>
        <w:ind w:left="0" w:firstLine="709"/>
        <w:jc w:val="both"/>
      </w:pPr>
      <w:r w:rsidRPr="00CF394E">
        <w:lastRenderedPageBreak/>
        <w:t>3</w:t>
      </w:r>
      <w:r w:rsidR="009B16D8" w:rsidRPr="00CF394E">
        <w:t xml:space="preserve">.5. Оценка степени достижения целей и решения задач подпрограммы 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.5.1. Для оценки степени достижения целей и решения задач (далее – степень реализации) подпрограммы определяется степень достижения плановых значений каждого целевого показателя, характеризующего цели и задачи подпрограммы.</w:t>
      </w:r>
    </w:p>
    <w:p w:rsidR="009B16D8" w:rsidRPr="00CF394E" w:rsidRDefault="00E71E14" w:rsidP="009B16D8">
      <w:pPr>
        <w:ind w:left="0" w:firstLine="709"/>
        <w:jc w:val="both"/>
      </w:pPr>
      <w:r w:rsidRPr="00CF394E">
        <w:t>3</w:t>
      </w:r>
      <w:r w:rsidR="009B16D8" w:rsidRPr="00CF394E">
        <w:t>.5.2. Степень достижения планового значения целевого показателя рассчитывается по следующим формулам: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для целевых показателей, желаемой тенденцией развития которых является увеличение значений: 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;</w:t>
      </w:r>
    </w:p>
    <w:p w:rsidR="009B16D8" w:rsidRPr="00CF394E" w:rsidRDefault="009B16D8" w:rsidP="009B16D8">
      <w:pPr>
        <w:ind w:left="0" w:firstLine="709"/>
        <w:jc w:val="both"/>
      </w:pPr>
      <w:r w:rsidRPr="00CF394E">
        <w:t>для целевых показателей, желаемой тенденцией развития которых является снижение значений: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= 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>/</w:t>
      </w: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пф</w:t>
      </w:r>
      <w:proofErr w:type="spellEnd"/>
      <w:r w:rsidRPr="00CF394E">
        <w:t xml:space="preserve"> – значение целевого показателя подпрограммы, фактически достигнутое на конец отчетного периода;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ЗПп</w:t>
      </w:r>
      <w:proofErr w:type="spellEnd"/>
      <w:r w:rsidRPr="00CF394E">
        <w:t>/</w:t>
      </w:r>
      <w:proofErr w:type="spellStart"/>
      <w:r w:rsidRPr="00CF394E">
        <w:t>пп</w:t>
      </w:r>
      <w:proofErr w:type="spellEnd"/>
      <w:r w:rsidRPr="00CF394E">
        <w:t xml:space="preserve"> – плановое значение целевого показателя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>3.5.3. Степень реализации подпрограммы рассчитывается по формуле:</w:t>
      </w:r>
    </w:p>
    <w:p w:rsidR="009B16D8" w:rsidRPr="00CF394E" w:rsidRDefault="009B16D8" w:rsidP="009B16D8">
      <w:pPr>
        <w:ind w:left="0" w:firstLine="709"/>
        <w:jc w:val="both"/>
      </w:pPr>
    </w:p>
    <w:p w:rsidR="009B16D8" w:rsidRPr="00CF394E" w:rsidRDefault="009B16D8" w:rsidP="009B16D8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9B16D8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/</w:t>
      </w:r>
      <w:r w:rsidRPr="00CF394E">
        <w:rPr>
          <w:lang w:val="en-US"/>
        </w:rPr>
        <w:t>N</w:t>
      </w:r>
      <w:r w:rsidRPr="00CF394E">
        <w:t>, где:</w:t>
      </w:r>
    </w:p>
    <w:p w:rsidR="009B16D8" w:rsidRPr="00CF394E" w:rsidRDefault="009B16D8" w:rsidP="009B16D8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– степень достижения планового значения целевого показателя подпрограммы;</w:t>
      </w:r>
    </w:p>
    <w:p w:rsidR="009B16D8" w:rsidRPr="00CF394E" w:rsidRDefault="009B16D8" w:rsidP="009B16D8">
      <w:pPr>
        <w:ind w:left="0" w:firstLine="709"/>
        <w:jc w:val="both"/>
      </w:pPr>
      <w:r w:rsidRPr="00CF394E">
        <w:rPr>
          <w:lang w:val="en-US"/>
        </w:rPr>
        <w:t>N</w:t>
      </w:r>
      <w:r w:rsidRPr="00CF394E">
        <w:t xml:space="preserve"> – число целевых показателей подпрограммы.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&gt;1, значение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 xml:space="preserve"> принимается равным 1.</w:t>
      </w:r>
    </w:p>
    <w:p w:rsidR="009B16D8" w:rsidRPr="00CF394E" w:rsidRDefault="009B16D8" w:rsidP="009B16D8">
      <w:pPr>
        <w:ind w:left="0" w:firstLine="709"/>
        <w:jc w:val="both"/>
      </w:pPr>
      <w:r w:rsidRPr="00CF394E">
        <w:t>При оценке степени реализации подпрограммы координатором подпрограммы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9B16D8" w:rsidRPr="00CF394E" w:rsidRDefault="009B16D8" w:rsidP="008B49F4">
      <w:pPr>
        <w:ind w:left="0" w:firstLine="709"/>
        <w:jc w:val="center"/>
      </w:pPr>
      <w:r w:rsidRPr="00CF394E">
        <w:rPr>
          <w:lang w:val="en-US"/>
        </w:rPr>
        <w:t>N</w:t>
      </w:r>
    </w:p>
    <w:p w:rsidR="009B16D8" w:rsidRPr="00CF394E" w:rsidRDefault="009B16D8" w:rsidP="008B49F4">
      <w:pPr>
        <w:ind w:left="0" w:firstLine="709"/>
        <w:jc w:val="center"/>
      </w:pPr>
      <w:proofErr w:type="spellStart"/>
      <w:r w:rsidRPr="00CF394E">
        <w:t>СРп</w:t>
      </w:r>
      <w:proofErr w:type="spellEnd"/>
      <w:r w:rsidRPr="00CF394E">
        <w:t xml:space="preserve">/п = ∑ </w:t>
      </w:r>
      <w:proofErr w:type="spellStart"/>
      <w:r w:rsidRPr="00CF394E">
        <w:t>СДп</w:t>
      </w:r>
      <w:proofErr w:type="spellEnd"/>
      <w:r w:rsidRPr="00CF394E">
        <w:t>/</w:t>
      </w:r>
      <w:proofErr w:type="spellStart"/>
      <w:r w:rsidRPr="00CF394E">
        <w:t>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9B16D8" w:rsidRPr="00CF394E" w:rsidRDefault="009B16D8" w:rsidP="008B49F4">
      <w:pPr>
        <w:ind w:left="0" w:firstLine="709"/>
        <w:jc w:val="center"/>
      </w:pPr>
      <w:r w:rsidRPr="00CF394E">
        <w:t>1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целевого </w:t>
      </w:r>
      <w:proofErr w:type="gramStart"/>
      <w:r w:rsidRPr="00CF394E">
        <w:t xml:space="preserve">показателя,   </w:t>
      </w:r>
      <w:proofErr w:type="gramEnd"/>
      <w:r w:rsidRPr="00CF394E">
        <w:t xml:space="preserve">              ∑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 1.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 Оценка эффективности реализации подпрограммы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>.6.1. Эффективность реализации подпрограммы оценивается в зависимости от значений оценки степени реализации подпрограммы и оценки эффективности использования финансовых ресурсов по следующей формуле: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 xml:space="preserve">/п = </w:t>
      </w:r>
      <w:proofErr w:type="spellStart"/>
      <w:r w:rsidRPr="00CF394E">
        <w:t>СРп</w:t>
      </w:r>
      <w:proofErr w:type="spellEnd"/>
      <w:r w:rsidRPr="00CF394E">
        <w:t>/п*</w:t>
      </w:r>
      <w:proofErr w:type="spellStart"/>
      <w:r w:rsidRPr="00CF394E">
        <w:t>Эис</w:t>
      </w:r>
      <w:proofErr w:type="spellEnd"/>
      <w:r w:rsidRPr="00CF394E">
        <w:t>, где: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t>СРп</w:t>
      </w:r>
      <w:proofErr w:type="spellEnd"/>
      <w:r w:rsidRPr="00CF394E">
        <w:t>/п – степень реализации подпрограммы;</w:t>
      </w:r>
    </w:p>
    <w:p w:rsidR="009B16D8" w:rsidRPr="00CF394E" w:rsidRDefault="009B16D8" w:rsidP="009B16D8">
      <w:pPr>
        <w:ind w:left="0" w:firstLine="709"/>
        <w:jc w:val="both"/>
      </w:pPr>
      <w:proofErr w:type="spellStart"/>
      <w:r w:rsidRPr="00CF394E">
        <w:lastRenderedPageBreak/>
        <w:t>Эис</w:t>
      </w:r>
      <w:proofErr w:type="spellEnd"/>
      <w:r w:rsidRPr="00CF394E">
        <w:t xml:space="preserve"> –эффективность использования финансовых ресурсов на </w:t>
      </w:r>
      <w:proofErr w:type="spellStart"/>
      <w:proofErr w:type="gramStart"/>
      <w:r w:rsidRPr="00CF394E">
        <w:t>реализа-цию</w:t>
      </w:r>
      <w:proofErr w:type="spellEnd"/>
      <w:proofErr w:type="gramEnd"/>
      <w:r w:rsidRPr="00CF394E">
        <w:t xml:space="preserve"> подпрограммы согласно п.5.4</w:t>
      </w:r>
    </w:p>
    <w:p w:rsidR="009B16D8" w:rsidRPr="00CF394E" w:rsidRDefault="0068108D" w:rsidP="009B16D8">
      <w:pPr>
        <w:ind w:left="0" w:firstLine="709"/>
        <w:jc w:val="both"/>
      </w:pPr>
      <w:r w:rsidRPr="00CF394E">
        <w:t>3</w:t>
      </w:r>
      <w:r w:rsidR="009B16D8" w:rsidRPr="00CF394E">
        <w:t xml:space="preserve">.6.2. Эффективность реализации подпрограммы признается высокой в случае, если значение </w:t>
      </w:r>
      <w:proofErr w:type="spellStart"/>
      <w:r w:rsidR="009B16D8" w:rsidRPr="00CF394E">
        <w:t>ЭРп</w:t>
      </w:r>
      <w:proofErr w:type="spellEnd"/>
      <w:r w:rsidR="009B16D8" w:rsidRPr="00CF394E">
        <w:t>/п составляет не менее 0,9.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0,8.</w:t>
      </w:r>
    </w:p>
    <w:p w:rsidR="009B16D8" w:rsidRPr="00CF394E" w:rsidRDefault="009B16D8" w:rsidP="009B16D8">
      <w:pPr>
        <w:ind w:left="0" w:firstLine="709"/>
        <w:jc w:val="both"/>
      </w:pPr>
      <w:r w:rsidRPr="00CF394E">
        <w:t xml:space="preserve">Эффективность реализации подпрограммы признается </w:t>
      </w:r>
      <w:proofErr w:type="gramStart"/>
      <w:r w:rsidRPr="00CF394E">
        <w:t>удовлетвори-тельной</w:t>
      </w:r>
      <w:proofErr w:type="gramEnd"/>
      <w:r w:rsidRPr="00CF394E">
        <w:t xml:space="preserve"> в случае, если значение </w:t>
      </w:r>
      <w:proofErr w:type="spellStart"/>
      <w:r w:rsidRPr="00CF394E">
        <w:t>ЭРп</w:t>
      </w:r>
      <w:proofErr w:type="spellEnd"/>
      <w:r w:rsidRPr="00CF394E">
        <w:t>/п составляет не менее 0,7.</w:t>
      </w:r>
    </w:p>
    <w:p w:rsidR="009B16D8" w:rsidRPr="00CF394E" w:rsidRDefault="009B16D8" w:rsidP="009B16D8">
      <w:pPr>
        <w:ind w:left="0" w:firstLine="709"/>
        <w:jc w:val="both"/>
      </w:pPr>
      <w:r w:rsidRPr="00CF394E">
        <w:t>В остальных случаях эффективность реализации подпрограммы признается неудовлетворительной.</w:t>
      </w:r>
    </w:p>
    <w:p w:rsidR="009B16D8" w:rsidRPr="00CF394E" w:rsidRDefault="009B16D8" w:rsidP="009B16D8">
      <w:pPr>
        <w:ind w:left="0" w:firstLine="709"/>
        <w:jc w:val="both"/>
      </w:pPr>
      <w:r w:rsidRPr="00CF394E">
        <w:t>Итоги Первого этапа оценки эффективности формируются в форме таблицы:</w:t>
      </w:r>
    </w:p>
    <w:p w:rsidR="000E1987" w:rsidRPr="00CF394E" w:rsidRDefault="000E1987" w:rsidP="000E1987">
      <w:pPr>
        <w:ind w:left="0" w:firstLine="734"/>
        <w:jc w:val="center"/>
      </w:pPr>
      <w:r w:rsidRPr="00CF394E">
        <w:t>Итоги Первого этапа оценки эффективности</w:t>
      </w:r>
    </w:p>
    <w:p w:rsidR="000E1987" w:rsidRPr="00CF394E" w:rsidRDefault="000E1987" w:rsidP="000E1987">
      <w:pPr>
        <w:ind w:left="0" w:firstLine="734"/>
        <w:jc w:val="center"/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387"/>
        <w:gridCol w:w="2410"/>
        <w:gridCol w:w="1275"/>
      </w:tblGrid>
      <w:tr w:rsidR="000E1987" w:rsidRPr="00CF394E" w:rsidTr="002573D8"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№     п/п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Формулировка критерия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Условное обозначение показателя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r w:rsidRPr="00CF394E">
              <w:t>Результат</w:t>
            </w:r>
          </w:p>
        </w:tc>
      </w:tr>
      <w:tr w:rsidR="000E1987" w:rsidRPr="00CF394E" w:rsidTr="00AB463F">
        <w:trPr>
          <w:trHeight w:val="439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1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68108D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>Степень реализации мероприятий (доля мероприятий, выполненных в полном объеме),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СРм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79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2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 xml:space="preserve">Степень соответствия запланированному уровню расходов (соотношение фактически произведенных </w:t>
            </w:r>
            <w:r w:rsidR="00E809A6" w:rsidRPr="00CF394E">
              <w:t xml:space="preserve">расходов к </w:t>
            </w:r>
            <w:r w:rsidRPr="00CF394E">
              <w:t>плановым значениям)</w:t>
            </w:r>
          </w:p>
          <w:p w:rsidR="00E809A6" w:rsidRPr="00CF394E" w:rsidRDefault="00E809A6" w:rsidP="000E1987">
            <w:pPr>
              <w:tabs>
                <w:tab w:val="left" w:pos="7920"/>
              </w:tabs>
              <w:ind w:left="0"/>
            </w:pP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  <w:proofErr w:type="spellStart"/>
            <w:r w:rsidRPr="00CF394E">
              <w:t>ССуз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</w:pPr>
          </w:p>
        </w:tc>
      </w:tr>
      <w:tr w:rsidR="000E1987" w:rsidRPr="00CF394E" w:rsidTr="00AB463F">
        <w:trPr>
          <w:trHeight w:val="47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3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rPr>
                <w:color w:val="000000"/>
              </w:rPr>
              <w:t xml:space="preserve">Эффективность использования  средств </w:t>
            </w:r>
            <w:r w:rsidRPr="00CF394E">
              <w:rPr>
                <w:color w:val="000000"/>
              </w:rPr>
              <w:br/>
              <w:t>бюджета, %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Эис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21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4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</w:pPr>
            <w:r w:rsidRPr="00CF394E">
              <w:rPr>
                <w:color w:val="000000"/>
              </w:rPr>
              <w:t>Степень достижения планового значения целевого показателя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СДп</w:t>
            </w:r>
            <w:proofErr w:type="spellEnd"/>
            <w:r w:rsidRPr="00CF394E">
              <w:rPr>
                <w:color w:val="000000"/>
              </w:rPr>
              <w:t>/</w:t>
            </w:r>
            <w:proofErr w:type="spellStart"/>
            <w:r w:rsidRPr="00CF394E">
              <w:rPr>
                <w:color w:val="000000"/>
              </w:rPr>
              <w:t>ппз</w:t>
            </w:r>
            <w:proofErr w:type="spellEnd"/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315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5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</w:pPr>
            <w:r w:rsidRPr="00CF394E">
              <w:t>Степень реализации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  <w:r w:rsidRPr="00CF394E">
              <w:rPr>
                <w:color w:val="000000"/>
              </w:rPr>
              <w:t>СР п/п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tabs>
                <w:tab w:val="left" w:pos="7920"/>
              </w:tabs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1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6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 xml:space="preserve">Эффективность реализации подпрограммы 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  <w:proofErr w:type="spellStart"/>
            <w:r w:rsidRPr="00CF394E">
              <w:rPr>
                <w:color w:val="000000"/>
              </w:rPr>
              <w:t>ЭРп</w:t>
            </w:r>
            <w:proofErr w:type="spellEnd"/>
            <w:r w:rsidRPr="00CF394E">
              <w:rPr>
                <w:color w:val="000000"/>
              </w:rPr>
              <w:t>/п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7</w:t>
            </w:r>
          </w:p>
        </w:tc>
        <w:tc>
          <w:tcPr>
            <w:tcW w:w="5387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Коэффициент значимости подпрограммы</w:t>
            </w:r>
          </w:p>
        </w:tc>
        <w:tc>
          <w:tcPr>
            <w:tcW w:w="2410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  <w:lang w:val="en-US"/>
              </w:rPr>
            </w:pPr>
            <w:r w:rsidRPr="00CF394E">
              <w:rPr>
                <w:color w:val="000000"/>
              </w:rPr>
              <w:t>К</w:t>
            </w:r>
            <w:r w:rsidRPr="00CF394E">
              <w:rPr>
                <w:color w:val="000000"/>
                <w:lang w:val="en-US"/>
              </w:rPr>
              <w:t>j</w:t>
            </w:r>
          </w:p>
        </w:tc>
        <w:tc>
          <w:tcPr>
            <w:tcW w:w="1275" w:type="dxa"/>
          </w:tcPr>
          <w:p w:rsidR="000E1987" w:rsidRPr="00CF394E" w:rsidRDefault="000E1987" w:rsidP="000E1987">
            <w:pPr>
              <w:ind w:left="0"/>
              <w:jc w:val="center"/>
              <w:rPr>
                <w:color w:val="000000"/>
              </w:rPr>
            </w:pPr>
          </w:p>
        </w:tc>
      </w:tr>
      <w:tr w:rsidR="000E1987" w:rsidRPr="00CF394E" w:rsidTr="00AB463F">
        <w:trPr>
          <w:trHeight w:val="407"/>
          <w:tblHeader/>
        </w:trPr>
        <w:tc>
          <w:tcPr>
            <w:tcW w:w="675" w:type="dxa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8</w:t>
            </w:r>
          </w:p>
        </w:tc>
        <w:tc>
          <w:tcPr>
            <w:tcW w:w="9072" w:type="dxa"/>
            <w:gridSpan w:val="3"/>
            <w:shd w:val="clear" w:color="auto" w:fill="auto"/>
          </w:tcPr>
          <w:p w:rsidR="000E1987" w:rsidRPr="00CF394E" w:rsidRDefault="000E1987" w:rsidP="000E1987">
            <w:pPr>
              <w:ind w:left="0"/>
              <w:rPr>
                <w:color w:val="000000"/>
              </w:rPr>
            </w:pPr>
            <w:r w:rsidRPr="00CF394E">
              <w:rPr>
                <w:color w:val="000000"/>
              </w:rPr>
              <w:t>ВЫВОДЫ и ПРЕДЛОЖЕНИЯ</w:t>
            </w:r>
          </w:p>
        </w:tc>
      </w:tr>
    </w:tbl>
    <w:p w:rsidR="00E809A6" w:rsidRPr="00CF394E" w:rsidRDefault="00E809A6" w:rsidP="000E1987">
      <w:pPr>
        <w:ind w:left="0" w:firstLine="851"/>
        <w:jc w:val="both"/>
      </w:pP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 Оценка степени достижения целей и решения задач Программы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>.7.1. Для оценки степени достижения целей и решения задач (далее – степень реализации) Программы определяется степень достижения плановых значений каждого целевого показателя, характеризующего цели и задачи Программы.</w:t>
      </w:r>
    </w:p>
    <w:p w:rsidR="000E1987" w:rsidRPr="00CF394E" w:rsidRDefault="0068108D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.7.2. Степень достижения планового значения целевого показателя, характеризующего цели и задачи Программы, рассчитывается по следующим формулам: </w:t>
      </w:r>
    </w:p>
    <w:p w:rsidR="000E1987" w:rsidRPr="00CF394E" w:rsidRDefault="000E1987" w:rsidP="000E1987">
      <w:pPr>
        <w:ind w:left="0" w:firstLine="851"/>
        <w:jc w:val="both"/>
      </w:pPr>
      <w:r w:rsidRPr="00CF394E">
        <w:t>для целевых показателей, желаемой тенденцией развития которых является увеличение значений: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lastRenderedPageBreak/>
        <w:t>СДппз</w:t>
      </w:r>
      <w:proofErr w:type="spellEnd"/>
      <w:r w:rsidRPr="00CF394E">
        <w:t xml:space="preserve"> = </w:t>
      </w:r>
      <w:proofErr w:type="spellStart"/>
      <w:r w:rsidRPr="00CF394E">
        <w:t>ЗПпф</w:t>
      </w:r>
      <w:proofErr w:type="spellEnd"/>
      <w:r w:rsidRPr="00CF394E">
        <w:t>/</w:t>
      </w:r>
      <w:proofErr w:type="spellStart"/>
      <w:r w:rsidRPr="00CF394E">
        <w:t>ЗПпп</w:t>
      </w:r>
      <w:proofErr w:type="spellEnd"/>
      <w:r w:rsidRPr="00CF394E">
        <w:t>;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для целевых показателей, желаемой тенденцией развития которых является снижение значений: 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СДппз</w:t>
      </w:r>
      <w:proofErr w:type="spellEnd"/>
      <w:r w:rsidRPr="00CF394E">
        <w:t xml:space="preserve"> = </w:t>
      </w:r>
      <w:proofErr w:type="spellStart"/>
      <w:r w:rsidRPr="00CF394E">
        <w:t>ЗПпп</w:t>
      </w:r>
      <w:proofErr w:type="spellEnd"/>
      <w:r w:rsidRPr="00CF394E">
        <w:t>/</w:t>
      </w:r>
      <w:proofErr w:type="spellStart"/>
      <w:r w:rsidRPr="00CF394E">
        <w:t>ЗПпф</w:t>
      </w:r>
      <w:proofErr w:type="spellEnd"/>
      <w:r w:rsidRPr="00CF394E">
        <w:t>, где: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показателя, характеризующего цели и задачи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ЗПпф</w:t>
      </w:r>
      <w:proofErr w:type="spellEnd"/>
      <w:r w:rsidRPr="00CF394E">
        <w:t xml:space="preserve"> – значение целевого показателя, характеризующего цели и задачи Программы, фактически достигнутое на конец отчетного периода;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ЗПпп</w:t>
      </w:r>
      <w:proofErr w:type="spellEnd"/>
      <w:r w:rsidRPr="00CF394E">
        <w:t xml:space="preserve"> – плановое значение целевого показателя, характеризующего цели и задачи Программы.</w:t>
      </w:r>
    </w:p>
    <w:p w:rsidR="000E1987" w:rsidRPr="00CF394E" w:rsidRDefault="000E1987" w:rsidP="000E1987">
      <w:pPr>
        <w:ind w:left="0" w:firstLine="851"/>
        <w:jc w:val="both"/>
      </w:pPr>
      <w:r w:rsidRPr="00CF394E">
        <w:t>3.7.3. Степень реализации Программы рассчитывается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 xml:space="preserve">/М, где:    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1</w:t>
      </w: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t>СДппз</w:t>
      </w:r>
      <w:proofErr w:type="spellEnd"/>
      <w:r w:rsidRPr="00CF394E">
        <w:t xml:space="preserve"> – степень достижения планового значения целевого показателя (индикатора), характеризующего цели и задачи Программы;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М – число целевых показателей, характеризующих цели и задачи Программы.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 xml:space="preserve">При использовании данной формулы в случаях, если </w:t>
      </w:r>
      <w:proofErr w:type="spellStart"/>
      <w:r w:rsidRPr="00CF394E">
        <w:t>СДппз</w:t>
      </w:r>
      <w:proofErr w:type="spellEnd"/>
      <w:r w:rsidRPr="00CF394E">
        <w:t xml:space="preserve">&gt;1, значение </w:t>
      </w:r>
      <w:proofErr w:type="spellStart"/>
      <w:r w:rsidRPr="00CF394E">
        <w:t>СДппз</w:t>
      </w:r>
      <w:proofErr w:type="spellEnd"/>
      <w:r w:rsidRPr="00CF394E">
        <w:t xml:space="preserve"> принимается равным 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r w:rsidRPr="00CF394E">
        <w:t>При оценке степени реализации Программы отделом по физической культуре и спорту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следующую:</w:t>
      </w:r>
    </w:p>
    <w:p w:rsidR="000E1987" w:rsidRPr="00CF394E" w:rsidRDefault="000E1987" w:rsidP="000E1987">
      <w:pPr>
        <w:ind w:left="0" w:firstLine="851"/>
      </w:pPr>
      <w:r w:rsidRPr="00CF394E">
        <w:t xml:space="preserve">                                                       М</w:t>
      </w:r>
    </w:p>
    <w:p w:rsidR="000E1987" w:rsidRPr="00CF394E" w:rsidRDefault="000E1987" w:rsidP="000E1987">
      <w:pPr>
        <w:ind w:left="0" w:firstLine="851"/>
        <w:jc w:val="center"/>
      </w:pPr>
      <w:proofErr w:type="spellStart"/>
      <w:r w:rsidRPr="00CF394E">
        <w:t>СРгп</w:t>
      </w:r>
      <w:proofErr w:type="spellEnd"/>
      <w:r w:rsidRPr="00CF394E">
        <w:t xml:space="preserve"> = ∑ </w:t>
      </w:r>
      <w:proofErr w:type="spellStart"/>
      <w:r w:rsidRPr="00CF394E">
        <w:t>СДппз</w:t>
      </w:r>
      <w:proofErr w:type="spellEnd"/>
      <w:r w:rsidRPr="00CF394E">
        <w:t>*</w:t>
      </w:r>
      <w:proofErr w:type="spellStart"/>
      <w:r w:rsidRPr="00CF394E">
        <w:rPr>
          <w:lang w:val="en-US"/>
        </w:rPr>
        <w:t>ki</w:t>
      </w:r>
      <w:proofErr w:type="spellEnd"/>
      <w:r w:rsidRPr="00CF394E">
        <w:t>, где:</w:t>
      </w:r>
    </w:p>
    <w:p w:rsidR="000E1987" w:rsidRPr="00CF394E" w:rsidRDefault="000E1987" w:rsidP="000E1987">
      <w:pPr>
        <w:tabs>
          <w:tab w:val="left" w:pos="1662"/>
        </w:tabs>
        <w:ind w:left="0" w:firstLine="851"/>
      </w:pPr>
      <w:r w:rsidRPr="00CF394E">
        <w:t xml:space="preserve">                                                        1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  <w:proofErr w:type="spellStart"/>
      <w:r w:rsidRPr="00CF394E">
        <w:rPr>
          <w:lang w:val="en-US"/>
        </w:rPr>
        <w:t>ki</w:t>
      </w:r>
      <w:proofErr w:type="spellEnd"/>
      <w:r w:rsidRPr="00CF394E">
        <w:t xml:space="preserve"> – удельный вес, отражающий значимость показателя, ∑ </w:t>
      </w:r>
      <w:proofErr w:type="spellStart"/>
      <w:r w:rsidRPr="00CF394E">
        <w:rPr>
          <w:lang w:val="en-US"/>
        </w:rPr>
        <w:t>ki</w:t>
      </w:r>
      <w:proofErr w:type="spellEnd"/>
      <w:r w:rsidRPr="00CF394E">
        <w:t>=1.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both"/>
      </w:pP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 Оценка эффективности реализации Программы</w:t>
      </w:r>
    </w:p>
    <w:p w:rsidR="000E1987" w:rsidRPr="00CF394E" w:rsidRDefault="00640942" w:rsidP="000E1987">
      <w:pPr>
        <w:tabs>
          <w:tab w:val="left" w:pos="1662"/>
        </w:tabs>
        <w:ind w:left="0" w:firstLine="851"/>
        <w:jc w:val="both"/>
      </w:pPr>
      <w:r w:rsidRPr="00CF394E">
        <w:t>3</w:t>
      </w:r>
      <w:r w:rsidR="000E1987" w:rsidRPr="00CF394E">
        <w:t>.8.1. Эффективность реализации Программы оценивается в зависимости от значений оценки степени реализации Программы и оценки эффективности реализации входящих в нее подпрограмм по следующей формуле: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r w:rsidRPr="00CF394E">
        <w:t xml:space="preserve">          </w:t>
      </w:r>
      <w:r w:rsidRPr="00CF394E">
        <w:rPr>
          <w:lang w:val="en-US"/>
        </w:rPr>
        <w:t>j</w:t>
      </w:r>
    </w:p>
    <w:p w:rsidR="000E1987" w:rsidRPr="00CF394E" w:rsidRDefault="000E1987" w:rsidP="000E1987">
      <w:pPr>
        <w:tabs>
          <w:tab w:val="left" w:pos="1662"/>
        </w:tabs>
        <w:ind w:left="0" w:firstLine="851"/>
        <w:jc w:val="center"/>
      </w:pPr>
      <w:proofErr w:type="spellStart"/>
      <w:r w:rsidRPr="00CF394E">
        <w:t>ЭРп</w:t>
      </w:r>
      <w:proofErr w:type="spellEnd"/>
      <w:r w:rsidRPr="00CF394E">
        <w:t xml:space="preserve"> = 0,5*</w:t>
      </w:r>
      <w:proofErr w:type="spellStart"/>
      <w:r w:rsidRPr="00CF394E">
        <w:t>СРп</w:t>
      </w:r>
      <w:proofErr w:type="spellEnd"/>
      <w:r w:rsidRPr="00CF394E">
        <w:t xml:space="preserve"> + 0,5*∑</w:t>
      </w:r>
      <w:proofErr w:type="spellStart"/>
      <w:r w:rsidRPr="00CF394E">
        <w:t>ЭРп</w:t>
      </w:r>
      <w:proofErr w:type="spellEnd"/>
      <w:r w:rsidRPr="00CF394E">
        <w:t>/п*</w:t>
      </w:r>
      <w:proofErr w:type="spellStart"/>
      <w:r w:rsidRPr="00CF394E">
        <w:rPr>
          <w:lang w:val="en-US"/>
        </w:rPr>
        <w:t>kj</w:t>
      </w:r>
      <w:proofErr w:type="spellEnd"/>
      <w:r w:rsidRPr="00CF394E">
        <w:t>/</w:t>
      </w:r>
      <w:r w:rsidRPr="00CF394E">
        <w:rPr>
          <w:lang w:val="en-US"/>
        </w:rPr>
        <w:t>j</w:t>
      </w:r>
      <w:r w:rsidRPr="00CF394E">
        <w:t>, где:</w:t>
      </w:r>
    </w:p>
    <w:p w:rsidR="000E1987" w:rsidRPr="00CF394E" w:rsidRDefault="000E1987" w:rsidP="000E1987">
      <w:pPr>
        <w:ind w:left="0" w:firstLine="851"/>
        <w:jc w:val="center"/>
      </w:pPr>
      <w:r w:rsidRPr="00CF394E">
        <w:t xml:space="preserve">                       1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 xml:space="preserve"> – эффективность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СРп</w:t>
      </w:r>
      <w:proofErr w:type="spellEnd"/>
      <w:r w:rsidRPr="00CF394E">
        <w:t xml:space="preserve"> – степень реализации 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t>ЭРп</w:t>
      </w:r>
      <w:proofErr w:type="spellEnd"/>
      <w:r w:rsidRPr="00CF394E">
        <w:t>/п – эффективность реализации подпрограммы;</w:t>
      </w:r>
    </w:p>
    <w:p w:rsidR="000E1987" w:rsidRPr="00CF394E" w:rsidRDefault="000E1987" w:rsidP="000E1987">
      <w:pPr>
        <w:ind w:left="0" w:firstLine="851"/>
        <w:jc w:val="both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– коэффициент значимости подпрограммы для достижения целей Программы определяется по формуле:</w:t>
      </w:r>
    </w:p>
    <w:p w:rsidR="000E1987" w:rsidRPr="00CF394E" w:rsidRDefault="000E1987" w:rsidP="000E1987">
      <w:pPr>
        <w:ind w:left="0" w:firstLine="851"/>
        <w:jc w:val="both"/>
      </w:pPr>
    </w:p>
    <w:p w:rsidR="000E1987" w:rsidRPr="00CF394E" w:rsidRDefault="000E1987" w:rsidP="000E1987">
      <w:pPr>
        <w:ind w:left="0"/>
        <w:jc w:val="center"/>
      </w:pPr>
      <w:proofErr w:type="spellStart"/>
      <w:r w:rsidRPr="00CF394E">
        <w:rPr>
          <w:lang w:val="en-US"/>
        </w:rPr>
        <w:t>kj</w:t>
      </w:r>
      <w:proofErr w:type="spellEnd"/>
      <w:r w:rsidRPr="00CF394E">
        <w:t xml:space="preserve"> = Ф</w:t>
      </w:r>
      <w:r w:rsidRPr="00CF394E">
        <w:rPr>
          <w:lang w:val="en-US"/>
        </w:rPr>
        <w:t>j</w:t>
      </w:r>
      <w:r w:rsidRPr="00CF394E">
        <w:t>/Ф, где:</w:t>
      </w:r>
    </w:p>
    <w:p w:rsidR="000E1987" w:rsidRPr="00CF394E" w:rsidRDefault="000E1987" w:rsidP="000E1987">
      <w:pPr>
        <w:ind w:left="0" w:firstLine="851"/>
        <w:jc w:val="both"/>
      </w:pPr>
      <w:r w:rsidRPr="00CF394E">
        <w:lastRenderedPageBreak/>
        <w:t>Ф</w:t>
      </w:r>
      <w:r w:rsidRPr="00CF394E">
        <w:rPr>
          <w:lang w:val="en-US"/>
        </w:rPr>
        <w:t>j</w:t>
      </w:r>
      <w:r w:rsidRPr="00CF394E">
        <w:t xml:space="preserve">– объем фактических расходов из бюджета (кассового исполнения) на реализацию </w:t>
      </w:r>
      <w:r w:rsidRPr="00CF394E">
        <w:rPr>
          <w:lang w:val="en-US"/>
        </w:rPr>
        <w:t>j</w:t>
      </w:r>
      <w:r w:rsidRPr="00CF394E">
        <w:t xml:space="preserve">-той </w:t>
      </w:r>
      <w:proofErr w:type="gramStart"/>
      <w:r w:rsidRPr="00CF394E">
        <w:t>подпрограммы  в</w:t>
      </w:r>
      <w:proofErr w:type="gramEnd"/>
      <w:r w:rsidRPr="00CF394E">
        <w:t xml:space="preserve"> отчетном году;</w:t>
      </w:r>
    </w:p>
    <w:p w:rsidR="000E1987" w:rsidRPr="00CF394E" w:rsidRDefault="000E1987" w:rsidP="000E1987">
      <w:pPr>
        <w:ind w:left="0" w:firstLine="851"/>
        <w:jc w:val="both"/>
      </w:pPr>
      <w:r w:rsidRPr="00CF394E">
        <w:t>Ф – объем фактических расходов из бюджета (кассового исполнения) на реализацию Программы;</w:t>
      </w:r>
    </w:p>
    <w:p w:rsidR="000E1987" w:rsidRPr="00CF394E" w:rsidRDefault="000E1987" w:rsidP="000E1987">
      <w:pPr>
        <w:ind w:left="0" w:firstLine="851"/>
        <w:jc w:val="both"/>
      </w:pPr>
      <w:r w:rsidRPr="00CF394E">
        <w:rPr>
          <w:lang w:val="en-US"/>
        </w:rPr>
        <w:t>J</w:t>
      </w:r>
      <w:r w:rsidRPr="00CF394E">
        <w:t xml:space="preserve"> – количество подпрограмм.</w:t>
      </w:r>
    </w:p>
    <w:p w:rsidR="000E1987" w:rsidRPr="00CF394E" w:rsidRDefault="00640942" w:rsidP="000E1987">
      <w:pPr>
        <w:ind w:left="0" w:firstLine="851"/>
        <w:jc w:val="both"/>
      </w:pPr>
      <w:r w:rsidRPr="00CF394E">
        <w:t>3</w:t>
      </w:r>
      <w:r w:rsidR="000E1987" w:rsidRPr="00CF394E">
        <w:t xml:space="preserve">.8.2. Эффективность реализации Программы признается высокой в случае, если значение </w:t>
      </w:r>
      <w:proofErr w:type="spellStart"/>
      <w:r w:rsidR="000E1987" w:rsidRPr="00CF394E">
        <w:t>ЭРп</w:t>
      </w:r>
      <w:proofErr w:type="spellEnd"/>
      <w:r w:rsidR="000E1987" w:rsidRPr="00CF394E">
        <w:t xml:space="preserve"> составляет не менее 0,90.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средней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0,80.</w:t>
      </w:r>
    </w:p>
    <w:p w:rsidR="000E1987" w:rsidRPr="00CF394E" w:rsidRDefault="000E1987" w:rsidP="000E1987">
      <w:pPr>
        <w:ind w:left="0" w:firstLine="851"/>
        <w:jc w:val="both"/>
      </w:pPr>
      <w:r w:rsidRPr="00CF394E">
        <w:t xml:space="preserve">Эффективность реализации Программы признается удовлетворительной в случае, если значение </w:t>
      </w:r>
      <w:proofErr w:type="spellStart"/>
      <w:r w:rsidRPr="00CF394E">
        <w:t>ЭРп</w:t>
      </w:r>
      <w:proofErr w:type="spellEnd"/>
      <w:r w:rsidRPr="00CF394E">
        <w:t xml:space="preserve"> составляет не менее 0,70.</w:t>
      </w:r>
    </w:p>
    <w:p w:rsidR="000E1987" w:rsidRPr="00CF394E" w:rsidRDefault="000E1987" w:rsidP="000E1987">
      <w:pPr>
        <w:ind w:left="0" w:firstLine="851"/>
        <w:jc w:val="both"/>
      </w:pPr>
      <w:r w:rsidRPr="00CF394E">
        <w:t>В остальных случаях эффективность реализации Программы признается неудовлетворительной.</w:t>
      </w:r>
    </w:p>
    <w:p w:rsidR="000E1987" w:rsidRPr="00CF394E" w:rsidRDefault="000E1987" w:rsidP="000E1987">
      <w:pPr>
        <w:ind w:left="0" w:firstLine="851"/>
      </w:pPr>
      <w:r w:rsidRPr="00CF394E">
        <w:t>Результаты оценки эффективности оформляются в форме таблицы:</w:t>
      </w:r>
    </w:p>
    <w:p w:rsidR="000E1987" w:rsidRPr="00CF394E" w:rsidRDefault="000E1987" w:rsidP="000E1987">
      <w:pPr>
        <w:pStyle w:val="a9"/>
        <w:spacing w:after="0"/>
        <w:jc w:val="center"/>
        <w:rPr>
          <w:rFonts w:eastAsia="Calibri"/>
          <w:sz w:val="28"/>
          <w:szCs w:val="28"/>
          <w:lang w:eastAsia="en-US"/>
        </w:rPr>
      </w:pP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 xml:space="preserve">Система критериев, применяемая для оценки эффективности 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  <w:r w:rsidRPr="00CF394E">
        <w:rPr>
          <w:sz w:val="28"/>
          <w:szCs w:val="28"/>
        </w:rPr>
        <w:t>Программы</w:t>
      </w:r>
    </w:p>
    <w:p w:rsidR="000E1987" w:rsidRPr="00CF394E" w:rsidRDefault="000E1987" w:rsidP="000E1987">
      <w:pPr>
        <w:pStyle w:val="a9"/>
        <w:spacing w:after="0"/>
        <w:jc w:val="center"/>
        <w:rPr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5245"/>
        <w:gridCol w:w="1701"/>
        <w:gridCol w:w="2126"/>
      </w:tblGrid>
      <w:tr w:rsidR="000E1987" w:rsidRPr="0001792C" w:rsidTr="002573D8"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№     п/п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Формулировка критерия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Условное обозначение показателя</w:t>
            </w:r>
          </w:p>
        </w:tc>
        <w:tc>
          <w:tcPr>
            <w:tcW w:w="2126" w:type="dxa"/>
          </w:tcPr>
          <w:p w:rsidR="000E1987" w:rsidRPr="0001792C" w:rsidRDefault="000E1987" w:rsidP="000E1987">
            <w:pPr>
              <w:tabs>
                <w:tab w:val="left" w:pos="7920"/>
              </w:tabs>
              <w:ind w:left="0"/>
              <w:jc w:val="center"/>
              <w:rPr>
                <w:sz w:val="24"/>
                <w:szCs w:val="24"/>
              </w:rPr>
            </w:pPr>
            <w:r w:rsidRPr="0001792C">
              <w:rPr>
                <w:sz w:val="24"/>
                <w:szCs w:val="24"/>
              </w:rPr>
              <w:t>Результат</w:t>
            </w:r>
          </w:p>
        </w:tc>
      </w:tr>
      <w:tr w:rsidR="000E1987" w:rsidRPr="0001792C" w:rsidTr="00640942">
        <w:trPr>
          <w:trHeight w:val="389"/>
        </w:trPr>
        <w:tc>
          <w:tcPr>
            <w:tcW w:w="9747" w:type="dxa"/>
            <w:gridSpan w:val="4"/>
            <w:shd w:val="clear" w:color="auto" w:fill="auto"/>
          </w:tcPr>
          <w:p w:rsidR="000E1987" w:rsidRPr="0001792C" w:rsidRDefault="000E1987" w:rsidP="00640942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Оценка степени достижения целей и решения задач Программы____________________________</w:t>
            </w:r>
          </w:p>
        </w:tc>
      </w:tr>
      <w:tr w:rsidR="000E1987" w:rsidRPr="0001792C" w:rsidTr="00640942">
        <w:trPr>
          <w:trHeight w:val="267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достижения планового целевого показателя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СДппз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640942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Степень реализации Программы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СРп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274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  <w:lang w:val="en-US"/>
              </w:rPr>
            </w:pPr>
            <w:r w:rsidRPr="0001792C">
              <w:rPr>
                <w:color w:val="000000"/>
                <w:sz w:val="24"/>
                <w:szCs w:val="24"/>
              </w:rPr>
              <w:t>Оценка эффективности реализации Программы: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01792C">
              <w:rPr>
                <w:color w:val="000000"/>
                <w:sz w:val="24"/>
                <w:szCs w:val="24"/>
              </w:rPr>
              <w:t>ЭРп</w:t>
            </w:r>
            <w:proofErr w:type="spellEnd"/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17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Высокая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0,90)</w:t>
            </w:r>
          </w:p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Средняя эффективность (если &gt;или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 xml:space="preserve"> =</w:t>
            </w:r>
            <w:r w:rsidRPr="0001792C">
              <w:rPr>
                <w:color w:val="000000"/>
                <w:sz w:val="24"/>
                <w:szCs w:val="24"/>
              </w:rPr>
              <w:t xml:space="preserve"> 0,80)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Удовлетворительная эффективность (</w:t>
            </w:r>
            <w:proofErr w:type="gramStart"/>
            <w:r w:rsidRPr="0001792C">
              <w:rPr>
                <w:color w:val="000000"/>
                <w:sz w:val="24"/>
                <w:szCs w:val="24"/>
              </w:rPr>
              <w:t>если &gt;</w:t>
            </w:r>
            <w:proofErr w:type="gramEnd"/>
            <w:r w:rsidRPr="0001792C">
              <w:rPr>
                <w:color w:val="000000"/>
                <w:sz w:val="24"/>
                <w:szCs w:val="24"/>
              </w:rPr>
              <w:t xml:space="preserve"> или = 0,70)</w:t>
            </w:r>
          </w:p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Неудовлетворительная эффективность (если 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&lt;</w:t>
            </w:r>
            <w:r w:rsidRPr="0001792C">
              <w:rPr>
                <w:color w:val="000000"/>
                <w:sz w:val="24"/>
                <w:szCs w:val="24"/>
              </w:rPr>
              <w:t xml:space="preserve"> 0,</w:t>
            </w:r>
            <w:r w:rsidRPr="0001792C">
              <w:rPr>
                <w:color w:val="000000"/>
                <w:sz w:val="24"/>
                <w:szCs w:val="24"/>
                <w:lang w:val="en-US"/>
              </w:rPr>
              <w:t>69</w:t>
            </w:r>
            <w:r w:rsidRPr="0001792C"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  <w:tr w:rsidR="000E1987" w:rsidRPr="0001792C" w:rsidTr="002573D8">
        <w:trPr>
          <w:trHeight w:val="409"/>
        </w:trPr>
        <w:tc>
          <w:tcPr>
            <w:tcW w:w="67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5245" w:type="dxa"/>
            <w:shd w:val="clear" w:color="auto" w:fill="auto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  <w:r w:rsidRPr="0001792C">
              <w:rPr>
                <w:color w:val="000000"/>
                <w:sz w:val="24"/>
                <w:szCs w:val="24"/>
              </w:rPr>
              <w:t xml:space="preserve">ВЫВОДЫ и ПРЕДЛОЖЕНИЯ </w:t>
            </w:r>
          </w:p>
        </w:tc>
        <w:tc>
          <w:tcPr>
            <w:tcW w:w="1701" w:type="dxa"/>
          </w:tcPr>
          <w:p w:rsidR="000E1987" w:rsidRPr="0001792C" w:rsidRDefault="000E1987" w:rsidP="000E1987">
            <w:pPr>
              <w:ind w:left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</w:tcPr>
          <w:p w:rsidR="000E1987" w:rsidRPr="0001792C" w:rsidRDefault="000E1987" w:rsidP="000E1987">
            <w:pPr>
              <w:ind w:left="0"/>
              <w:rPr>
                <w:color w:val="000000"/>
                <w:sz w:val="24"/>
                <w:szCs w:val="24"/>
              </w:rPr>
            </w:pPr>
          </w:p>
        </w:tc>
      </w:tr>
    </w:tbl>
    <w:p w:rsidR="002819E2" w:rsidRPr="00CF394E" w:rsidRDefault="002819E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0E1987" w:rsidRPr="00CF394E" w:rsidRDefault="00640942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>4</w:t>
      </w:r>
      <w:r w:rsidR="000E1987" w:rsidRPr="00CF394E">
        <w:rPr>
          <w:b/>
        </w:rPr>
        <w:t>. Механизм реализации муниципальной Программы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  <w:r w:rsidRPr="00CF394E">
        <w:rPr>
          <w:b/>
        </w:rPr>
        <w:t xml:space="preserve"> и контроль за ее выполнением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/>
        <w:jc w:val="center"/>
        <w:outlineLvl w:val="1"/>
        <w:rPr>
          <w:b/>
        </w:rPr>
      </w:pPr>
    </w:p>
    <w:p w:rsidR="00795B2E" w:rsidRPr="00CF394E" w:rsidRDefault="00795B2E" w:rsidP="00795B2E">
      <w:pPr>
        <w:ind w:left="0" w:firstLine="709"/>
        <w:jc w:val="both"/>
      </w:pPr>
      <w:r w:rsidRPr="00CF394E">
        <w:t>Финансовое обеспечение программы, осуществляется в пределах выделенных средств бюджета муниципального образования Тимашевский район. Механизм реализации муниципальной программы базируется на принципах четкого разграничения полномочий и ответственности всех участников программы.</w:t>
      </w:r>
    </w:p>
    <w:p w:rsidR="00795B2E" w:rsidRPr="00CF394E" w:rsidRDefault="00795B2E" w:rsidP="00795B2E">
      <w:pPr>
        <w:ind w:left="0" w:firstLine="709"/>
        <w:jc w:val="both"/>
      </w:pPr>
      <w:r w:rsidRPr="00CF394E">
        <w:lastRenderedPageBreak/>
        <w:t>Реализация мероприятий, по которым предусмотрено финансирование, осуществляется в соответствии с Федеральным законом от 5 апреля 2013 г.                       № 44-ФЗ «О контрактной системе в сфере закупок, товаров, работ и услуг для обеспечения государственных и муниципальных нужд».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Содержание и объемы финансирования мероприятий, реализуемых муниципальной программой, после проведения оценки их эффективности могут уточняться. 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Контроль за ходом выполнения муниципальной программы осуществляется отделом по делам ГО и ЧС, вопросам казачества муниципального образования Тимашевский район.</w:t>
      </w:r>
    </w:p>
    <w:p w:rsidR="00795B2E" w:rsidRPr="00CF394E" w:rsidRDefault="00795B2E" w:rsidP="00795B2E">
      <w:pPr>
        <w:ind w:left="0" w:firstLine="709"/>
        <w:jc w:val="both"/>
      </w:pPr>
      <w:r w:rsidRPr="00CF394E">
        <w:t>Координатор программы: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проводит оценку эффективности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организует реализацию программы</w:t>
      </w:r>
      <w:r w:rsidR="00AB463F" w:rsidRPr="00CF394E">
        <w:rPr>
          <w:sz w:val="28"/>
          <w:szCs w:val="28"/>
        </w:rPr>
        <w:t>, координацию деятельности муни</w:t>
      </w:r>
      <w:r w:rsidRPr="00CF394E">
        <w:rPr>
          <w:sz w:val="28"/>
          <w:szCs w:val="28"/>
        </w:rPr>
        <w:t>ципальных заказчиков и исполнителей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нормативно-правовое и методическое обеспечение реализации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подготовку предложений по объемам, направленных на реализацию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информационную и</w:t>
      </w:r>
      <w:r w:rsidR="00AB463F" w:rsidRPr="00CF394E">
        <w:rPr>
          <w:sz w:val="28"/>
          <w:szCs w:val="28"/>
        </w:rPr>
        <w:t xml:space="preserve"> разъяснительную работу, направ</w:t>
      </w:r>
      <w:r w:rsidRPr="00CF394E">
        <w:rPr>
          <w:sz w:val="28"/>
          <w:szCs w:val="28"/>
        </w:rPr>
        <w:t>ленную на освещение целей и задач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оценку эффективности</w:t>
      </w:r>
      <w:r w:rsidR="00AB463F" w:rsidRPr="00CF394E">
        <w:rPr>
          <w:sz w:val="28"/>
          <w:szCs w:val="28"/>
        </w:rPr>
        <w:t>, а также оценку целевых показа</w:t>
      </w:r>
      <w:r w:rsidRPr="00CF394E">
        <w:rPr>
          <w:sz w:val="28"/>
          <w:szCs w:val="28"/>
        </w:rPr>
        <w:t>телей и критериев реализации программы в целом;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осуществляет корректировку 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принимает решение о внесении в установленном порядке изменений в программу и несет ответственность за достижение целевых показателей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осуществляет меры по устранению н</w:t>
      </w:r>
      <w:r w:rsidR="00AB463F" w:rsidRPr="00CF394E">
        <w:rPr>
          <w:sz w:val="28"/>
          <w:szCs w:val="28"/>
        </w:rPr>
        <w:t>едостатков и приостановке реали</w:t>
      </w:r>
      <w:r w:rsidRPr="00CF394E">
        <w:rPr>
          <w:sz w:val="28"/>
          <w:szCs w:val="28"/>
        </w:rPr>
        <w:t>зации отдельных мероприятий программы;</w:t>
      </w:r>
    </w:p>
    <w:p w:rsidR="00795B2E" w:rsidRPr="00CF394E" w:rsidRDefault="00795B2E" w:rsidP="00795B2E">
      <w:pPr>
        <w:pStyle w:val="a5"/>
        <w:numPr>
          <w:ilvl w:val="0"/>
          <w:numId w:val="5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 xml:space="preserve">организует взаимодействие с отделами (управлениями) администрации муниципального образования Тимашевский район по подготовке и реализации программных мероприятий, а также по анализу и рациональному использованию средств </w:t>
      </w:r>
      <w:r w:rsidR="00B95F5A" w:rsidRPr="00CF394E">
        <w:rPr>
          <w:sz w:val="28"/>
          <w:szCs w:val="28"/>
        </w:rPr>
        <w:t>муниципального</w:t>
      </w:r>
      <w:r w:rsidRPr="00CF394E">
        <w:rPr>
          <w:sz w:val="28"/>
          <w:szCs w:val="28"/>
        </w:rPr>
        <w:t xml:space="preserve"> бюджета.</w:t>
      </w:r>
    </w:p>
    <w:p w:rsidR="00795B2E" w:rsidRPr="00CF394E" w:rsidRDefault="00795B2E" w:rsidP="00795B2E">
      <w:pPr>
        <w:ind w:left="0" w:firstLine="709"/>
        <w:jc w:val="both"/>
      </w:pPr>
      <w:r w:rsidRPr="00CF394E">
        <w:t xml:space="preserve">В целях обеспечения мониторинга и анализа хода реализации программы участники муниципальной программы до 20 января года, следующего за отчетным, представляет отчет о ходе реализации программы координатору программы. </w:t>
      </w:r>
    </w:p>
    <w:p w:rsidR="00795B2E" w:rsidRPr="00CF394E" w:rsidRDefault="00795B2E" w:rsidP="00795B2E">
      <w:pPr>
        <w:ind w:left="0" w:firstLine="709"/>
        <w:jc w:val="both"/>
      </w:pPr>
      <w:r w:rsidRPr="00CF394E">
        <w:t>Оценка эффективности реализац</w:t>
      </w:r>
      <w:r w:rsidR="00AB463F" w:rsidRPr="00CF394E">
        <w:t>ии муниципальной программы муни</w:t>
      </w:r>
      <w:r w:rsidRPr="00CF394E">
        <w:t>ципального образования Тимашевский район (далее – оценка программы) проводится координатором программы ежегодно в срок до 25 января года, следующего за отчетным.</w:t>
      </w:r>
    </w:p>
    <w:p w:rsidR="00795B2E" w:rsidRPr="00CF394E" w:rsidRDefault="00795B2E" w:rsidP="00795B2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394E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программы координатор программы ежеквартально до 25 числа месяца, следующего за отчетным кварталом, направляет в отдел финансов</w:t>
      </w:r>
      <w:r w:rsidR="00B95F5A" w:rsidRPr="00CF394E">
        <w:rPr>
          <w:rFonts w:ascii="Times New Roman" w:hAnsi="Times New Roman" w:cs="Times New Roman"/>
          <w:sz w:val="28"/>
          <w:szCs w:val="28"/>
        </w:rPr>
        <w:t xml:space="preserve">ого контроля администрации </w:t>
      </w:r>
      <w:r w:rsidR="00B95F5A" w:rsidRPr="00CF394E">
        <w:rPr>
          <w:rFonts w:ascii="Times New Roman" w:hAnsi="Times New Roman" w:cs="Times New Roman"/>
          <w:sz w:val="28"/>
          <w:szCs w:val="28"/>
        </w:rPr>
        <w:lastRenderedPageBreak/>
        <w:t>муни</w:t>
      </w:r>
      <w:r w:rsidRPr="00CF394E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 сводный отчет, который содержит: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spacing w:before="0"/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перечень выполненных мероприятий программы с указанием объемов и источников финансирования и непосредственных результатов выполнения программы;</w:t>
      </w:r>
    </w:p>
    <w:p w:rsidR="00795B2E" w:rsidRPr="00CF394E" w:rsidRDefault="00795B2E" w:rsidP="00795B2E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sz w:val="28"/>
          <w:szCs w:val="28"/>
        </w:rPr>
      </w:pPr>
      <w:r w:rsidRPr="00CF394E">
        <w:rPr>
          <w:sz w:val="28"/>
          <w:szCs w:val="28"/>
        </w:rPr>
        <w:t>аналитическую записку о ходе реализации мероприятий программы, в случае неисполнения – анализ причин несв</w:t>
      </w:r>
      <w:r w:rsidR="00AB463F" w:rsidRPr="00CF394E">
        <w:rPr>
          <w:sz w:val="28"/>
          <w:szCs w:val="28"/>
        </w:rPr>
        <w:t>оевременного выполнения програм</w:t>
      </w:r>
      <w:r w:rsidRPr="00CF394E">
        <w:rPr>
          <w:sz w:val="28"/>
          <w:szCs w:val="28"/>
        </w:rPr>
        <w:t xml:space="preserve">мных мероприятий. </w:t>
      </w:r>
    </w:p>
    <w:p w:rsidR="00795B2E" w:rsidRPr="00CF394E" w:rsidRDefault="00795B2E" w:rsidP="00795B2E">
      <w:pPr>
        <w:ind w:left="0" w:firstLine="709"/>
        <w:jc w:val="both"/>
      </w:pPr>
      <w:r w:rsidRPr="00CF394E">
        <w:t>Годовой отчет о реализации муниципальной программы и доклад о ходе реализации муниципальной программы направляются координатором программы в отдел финансового контроля администрации муниципального образования Тимашевский район до 15 февраля года, следующего за отчетным годом</w:t>
      </w:r>
      <w:r w:rsidR="00444B92" w:rsidRPr="00CF394E">
        <w:t>.</w:t>
      </w:r>
      <w:r w:rsidRPr="00CF394E">
        <w:t xml:space="preserve"> </w:t>
      </w:r>
    </w:p>
    <w:p w:rsidR="00795B2E" w:rsidRPr="00CF394E" w:rsidRDefault="00795B2E" w:rsidP="00795B2E">
      <w:pPr>
        <w:ind w:left="0" w:firstLine="709"/>
        <w:jc w:val="both"/>
        <w:rPr>
          <w:bCs/>
        </w:rPr>
      </w:pPr>
      <w:r w:rsidRPr="00CF394E">
        <w:rPr>
          <w:bCs/>
        </w:rPr>
        <w:t>Контроль за ходом выполнения муниципальной программы осуществляет заместитель главы муниципального обра</w:t>
      </w:r>
      <w:r w:rsidR="00444B92" w:rsidRPr="00CF394E">
        <w:rPr>
          <w:bCs/>
        </w:rPr>
        <w:t>зования Тимашевский район, кури</w:t>
      </w:r>
      <w:r w:rsidRPr="00CF394E">
        <w:rPr>
          <w:bCs/>
        </w:rPr>
        <w:t>рующим вопросы ГО и ЧС, казачества.</w:t>
      </w:r>
    </w:p>
    <w:p w:rsidR="000E1987" w:rsidRPr="00CF394E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60727A" w:rsidRDefault="0060727A" w:rsidP="000E1987">
      <w:pPr>
        <w:widowControl w:val="0"/>
        <w:autoSpaceDE w:val="0"/>
        <w:autoSpaceDN w:val="0"/>
        <w:adjustRightInd w:val="0"/>
        <w:ind w:left="0" w:firstLine="540"/>
        <w:jc w:val="both"/>
      </w:pPr>
    </w:p>
    <w:p w:rsidR="0001792C" w:rsidRPr="00CF394E" w:rsidRDefault="0001792C" w:rsidP="000E1987">
      <w:pPr>
        <w:widowControl w:val="0"/>
        <w:autoSpaceDE w:val="0"/>
        <w:autoSpaceDN w:val="0"/>
        <w:adjustRightInd w:val="0"/>
        <w:ind w:left="0" w:firstLine="540"/>
        <w:jc w:val="both"/>
      </w:pPr>
      <w:bookmarkStart w:id="5" w:name="_GoBack"/>
      <w:bookmarkEnd w:id="5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4A5D9D" w:rsidRPr="00CF394E" w:rsidTr="006E4A16">
        <w:tc>
          <w:tcPr>
            <w:tcW w:w="4820" w:type="dxa"/>
          </w:tcPr>
          <w:p w:rsidR="00722B3C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>
              <w:t>Заместитель</w:t>
            </w:r>
            <w:r w:rsidR="00E809A6" w:rsidRPr="00CF394E">
              <w:t xml:space="preserve"> </w:t>
            </w:r>
            <w:r w:rsidR="004A5D9D" w:rsidRPr="00CF394E">
              <w:t xml:space="preserve">главы </w:t>
            </w:r>
          </w:p>
          <w:p w:rsidR="004A5D9D" w:rsidRPr="00CF394E" w:rsidRDefault="004A5D9D" w:rsidP="006E4A16">
            <w:pPr>
              <w:widowControl w:val="0"/>
              <w:autoSpaceDE w:val="0"/>
              <w:autoSpaceDN w:val="0"/>
              <w:adjustRightInd w:val="0"/>
              <w:ind w:left="0"/>
            </w:pPr>
            <w:r w:rsidRPr="00CF394E">
              <w:t xml:space="preserve">муниципального </w:t>
            </w:r>
            <w:r w:rsidR="006E4A16" w:rsidRPr="00CF394E">
              <w:t>образования Тимашевский район</w:t>
            </w:r>
          </w:p>
        </w:tc>
        <w:tc>
          <w:tcPr>
            <w:tcW w:w="1598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</w:tc>
        <w:tc>
          <w:tcPr>
            <w:tcW w:w="3210" w:type="dxa"/>
          </w:tcPr>
          <w:p w:rsidR="004A5D9D" w:rsidRPr="00CF394E" w:rsidRDefault="004A5D9D" w:rsidP="000E1987">
            <w:pPr>
              <w:widowControl w:val="0"/>
              <w:autoSpaceDE w:val="0"/>
              <w:autoSpaceDN w:val="0"/>
              <w:adjustRightInd w:val="0"/>
              <w:ind w:left="0"/>
              <w:jc w:val="both"/>
            </w:pPr>
          </w:p>
          <w:p w:rsidR="005B051A" w:rsidRPr="00CF394E" w:rsidRDefault="005B051A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</w:p>
          <w:p w:rsidR="00C060E0" w:rsidRPr="00CF394E" w:rsidRDefault="00CF394E" w:rsidP="006E4A16">
            <w:pPr>
              <w:widowControl w:val="0"/>
              <w:autoSpaceDE w:val="0"/>
              <w:autoSpaceDN w:val="0"/>
              <w:adjustRightInd w:val="0"/>
              <w:ind w:left="0"/>
              <w:jc w:val="right"/>
            </w:pPr>
            <w:r>
              <w:t>А.В. Мелихов</w:t>
            </w:r>
          </w:p>
        </w:tc>
      </w:tr>
    </w:tbl>
    <w:p w:rsidR="000E1987" w:rsidRPr="00E809A6" w:rsidRDefault="000E1987" w:rsidP="000E1987">
      <w:pPr>
        <w:widowControl w:val="0"/>
        <w:autoSpaceDE w:val="0"/>
        <w:autoSpaceDN w:val="0"/>
        <w:adjustRightInd w:val="0"/>
        <w:ind w:left="0" w:firstLine="540"/>
        <w:jc w:val="both"/>
        <w:rPr>
          <w:sz w:val="27"/>
          <w:szCs w:val="27"/>
        </w:rPr>
      </w:pPr>
    </w:p>
    <w:sectPr w:rsidR="000E1987" w:rsidRPr="00E809A6" w:rsidSect="009323B3">
      <w:headerReference w:type="default" r:id="rId8"/>
      <w:pgSz w:w="11906" w:h="16838"/>
      <w:pgMar w:top="851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462C" w:rsidRDefault="0001462C" w:rsidP="00FD4A7A">
      <w:r>
        <w:separator/>
      </w:r>
    </w:p>
  </w:endnote>
  <w:endnote w:type="continuationSeparator" w:id="0">
    <w:p w:rsidR="0001462C" w:rsidRDefault="0001462C" w:rsidP="00FD4A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462C" w:rsidRDefault="0001462C" w:rsidP="00FD4A7A">
      <w:r>
        <w:separator/>
      </w:r>
    </w:p>
  </w:footnote>
  <w:footnote w:type="continuationSeparator" w:id="0">
    <w:p w:rsidR="0001462C" w:rsidRDefault="0001462C" w:rsidP="00FD4A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2207874"/>
      <w:docPartObj>
        <w:docPartGallery w:val="Page Numbers (Top of Page)"/>
        <w:docPartUnique/>
      </w:docPartObj>
    </w:sdtPr>
    <w:sdtEndPr/>
    <w:sdtContent>
      <w:p w:rsidR="00780324" w:rsidRDefault="00780324" w:rsidP="00FD4A7A">
        <w:pPr>
          <w:pStyle w:val="aa"/>
          <w:ind w:left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792C">
          <w:rPr>
            <w:noProof/>
          </w:rPr>
          <w:t>18</w:t>
        </w:r>
        <w:r>
          <w:fldChar w:fldCharType="end"/>
        </w:r>
      </w:p>
    </w:sdtContent>
  </w:sdt>
  <w:p w:rsidR="00780324" w:rsidRDefault="007803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3B2002"/>
    <w:multiLevelType w:val="hybridMultilevel"/>
    <w:tmpl w:val="430813C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122FB"/>
    <w:multiLevelType w:val="hybridMultilevel"/>
    <w:tmpl w:val="63D694E0"/>
    <w:lvl w:ilvl="0" w:tplc="D3363EA6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192404"/>
    <w:multiLevelType w:val="hybridMultilevel"/>
    <w:tmpl w:val="DF54351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105F68"/>
    <w:multiLevelType w:val="hybridMultilevel"/>
    <w:tmpl w:val="B61839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75785B53"/>
    <w:multiLevelType w:val="hybridMultilevel"/>
    <w:tmpl w:val="97CAA7A6"/>
    <w:lvl w:ilvl="0" w:tplc="06901A4E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2703F"/>
    <w:multiLevelType w:val="hybridMultilevel"/>
    <w:tmpl w:val="DA4ADD6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2"/>
  </w:num>
  <w:num w:numId="9">
    <w:abstractNumId w:val="3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7E9"/>
    <w:rsid w:val="000039C5"/>
    <w:rsid w:val="000118E0"/>
    <w:rsid w:val="0001462C"/>
    <w:rsid w:val="0001792C"/>
    <w:rsid w:val="00057ED9"/>
    <w:rsid w:val="00080288"/>
    <w:rsid w:val="00080673"/>
    <w:rsid w:val="00082DA9"/>
    <w:rsid w:val="00093321"/>
    <w:rsid w:val="000A27E9"/>
    <w:rsid w:val="000B5E0E"/>
    <w:rsid w:val="000D6784"/>
    <w:rsid w:val="000E1987"/>
    <w:rsid w:val="000F3BF2"/>
    <w:rsid w:val="0011040B"/>
    <w:rsid w:val="00124CBF"/>
    <w:rsid w:val="0014470A"/>
    <w:rsid w:val="00144FD5"/>
    <w:rsid w:val="00153EBF"/>
    <w:rsid w:val="00163582"/>
    <w:rsid w:val="00173A13"/>
    <w:rsid w:val="001A586B"/>
    <w:rsid w:val="001A73FC"/>
    <w:rsid w:val="001E29F0"/>
    <w:rsid w:val="001F294B"/>
    <w:rsid w:val="001F4264"/>
    <w:rsid w:val="001F4655"/>
    <w:rsid w:val="001F7EF5"/>
    <w:rsid w:val="0020367B"/>
    <w:rsid w:val="00210EF5"/>
    <w:rsid w:val="00212666"/>
    <w:rsid w:val="00221FC7"/>
    <w:rsid w:val="00227F21"/>
    <w:rsid w:val="0023247F"/>
    <w:rsid w:val="0025571D"/>
    <w:rsid w:val="0025715C"/>
    <w:rsid w:val="002573D8"/>
    <w:rsid w:val="0026611B"/>
    <w:rsid w:val="00270560"/>
    <w:rsid w:val="002754B8"/>
    <w:rsid w:val="002819E2"/>
    <w:rsid w:val="002E5240"/>
    <w:rsid w:val="00306100"/>
    <w:rsid w:val="0033065C"/>
    <w:rsid w:val="003563CA"/>
    <w:rsid w:val="003571D7"/>
    <w:rsid w:val="0036103E"/>
    <w:rsid w:val="003A57FA"/>
    <w:rsid w:val="003C5787"/>
    <w:rsid w:val="003D2998"/>
    <w:rsid w:val="003F22DC"/>
    <w:rsid w:val="003F4ADB"/>
    <w:rsid w:val="0040059C"/>
    <w:rsid w:val="0040120C"/>
    <w:rsid w:val="00412AAE"/>
    <w:rsid w:val="00413095"/>
    <w:rsid w:val="004145AB"/>
    <w:rsid w:val="00420203"/>
    <w:rsid w:val="00441009"/>
    <w:rsid w:val="00444B92"/>
    <w:rsid w:val="0046323A"/>
    <w:rsid w:val="00474B45"/>
    <w:rsid w:val="00476078"/>
    <w:rsid w:val="00480373"/>
    <w:rsid w:val="004841C5"/>
    <w:rsid w:val="0048617D"/>
    <w:rsid w:val="00486B88"/>
    <w:rsid w:val="00487586"/>
    <w:rsid w:val="004A5D9D"/>
    <w:rsid w:val="004B0B1C"/>
    <w:rsid w:val="004C7DA4"/>
    <w:rsid w:val="004D0AAC"/>
    <w:rsid w:val="004E5484"/>
    <w:rsid w:val="004F013A"/>
    <w:rsid w:val="004F39B2"/>
    <w:rsid w:val="00513453"/>
    <w:rsid w:val="00534DAA"/>
    <w:rsid w:val="005362C0"/>
    <w:rsid w:val="005371E2"/>
    <w:rsid w:val="0054610A"/>
    <w:rsid w:val="00564D75"/>
    <w:rsid w:val="00584095"/>
    <w:rsid w:val="00594FAD"/>
    <w:rsid w:val="005A43FC"/>
    <w:rsid w:val="005B051A"/>
    <w:rsid w:val="005B416C"/>
    <w:rsid w:val="005C349B"/>
    <w:rsid w:val="005F7EB3"/>
    <w:rsid w:val="0060727A"/>
    <w:rsid w:val="006270DC"/>
    <w:rsid w:val="006346F4"/>
    <w:rsid w:val="006353CD"/>
    <w:rsid w:val="00640942"/>
    <w:rsid w:val="00647B83"/>
    <w:rsid w:val="00656DCA"/>
    <w:rsid w:val="00670B61"/>
    <w:rsid w:val="0067223F"/>
    <w:rsid w:val="00672511"/>
    <w:rsid w:val="00675641"/>
    <w:rsid w:val="0068108D"/>
    <w:rsid w:val="006A7CDB"/>
    <w:rsid w:val="006C3F9D"/>
    <w:rsid w:val="006E0E66"/>
    <w:rsid w:val="006E471D"/>
    <w:rsid w:val="006E4A16"/>
    <w:rsid w:val="006F4C9D"/>
    <w:rsid w:val="00710DC0"/>
    <w:rsid w:val="00722B3C"/>
    <w:rsid w:val="00725E97"/>
    <w:rsid w:val="00726824"/>
    <w:rsid w:val="007342B2"/>
    <w:rsid w:val="007446A6"/>
    <w:rsid w:val="00767374"/>
    <w:rsid w:val="0077236A"/>
    <w:rsid w:val="00772697"/>
    <w:rsid w:val="00780324"/>
    <w:rsid w:val="00787298"/>
    <w:rsid w:val="007914BB"/>
    <w:rsid w:val="00795B2E"/>
    <w:rsid w:val="007B4547"/>
    <w:rsid w:val="007D4F05"/>
    <w:rsid w:val="007D5CA3"/>
    <w:rsid w:val="007E79F0"/>
    <w:rsid w:val="007F0353"/>
    <w:rsid w:val="00803CDB"/>
    <w:rsid w:val="00817E40"/>
    <w:rsid w:val="00823E96"/>
    <w:rsid w:val="00826E9D"/>
    <w:rsid w:val="00831B99"/>
    <w:rsid w:val="00834D93"/>
    <w:rsid w:val="00836016"/>
    <w:rsid w:val="00841267"/>
    <w:rsid w:val="00842D2A"/>
    <w:rsid w:val="00870511"/>
    <w:rsid w:val="00873CEA"/>
    <w:rsid w:val="0088352F"/>
    <w:rsid w:val="00892334"/>
    <w:rsid w:val="008A1918"/>
    <w:rsid w:val="008B09F4"/>
    <w:rsid w:val="008B49F4"/>
    <w:rsid w:val="008B78C3"/>
    <w:rsid w:val="00902BD7"/>
    <w:rsid w:val="00905AB0"/>
    <w:rsid w:val="009146BB"/>
    <w:rsid w:val="009323B3"/>
    <w:rsid w:val="009324CD"/>
    <w:rsid w:val="00935366"/>
    <w:rsid w:val="009407A3"/>
    <w:rsid w:val="009424C6"/>
    <w:rsid w:val="0095792D"/>
    <w:rsid w:val="00983324"/>
    <w:rsid w:val="009A2289"/>
    <w:rsid w:val="009A3D9E"/>
    <w:rsid w:val="009A4A08"/>
    <w:rsid w:val="009B16D8"/>
    <w:rsid w:val="00A27B6F"/>
    <w:rsid w:val="00A30D3F"/>
    <w:rsid w:val="00A42AA0"/>
    <w:rsid w:val="00A4315E"/>
    <w:rsid w:val="00A44994"/>
    <w:rsid w:val="00A47326"/>
    <w:rsid w:val="00A60BC6"/>
    <w:rsid w:val="00A7249C"/>
    <w:rsid w:val="00A74BFF"/>
    <w:rsid w:val="00A77127"/>
    <w:rsid w:val="00A7716A"/>
    <w:rsid w:val="00A85B5E"/>
    <w:rsid w:val="00AA35F3"/>
    <w:rsid w:val="00AB242D"/>
    <w:rsid w:val="00AB463F"/>
    <w:rsid w:val="00AB51D0"/>
    <w:rsid w:val="00AB6861"/>
    <w:rsid w:val="00AC498F"/>
    <w:rsid w:val="00AD73C7"/>
    <w:rsid w:val="00AE070E"/>
    <w:rsid w:val="00AE1C71"/>
    <w:rsid w:val="00AF7221"/>
    <w:rsid w:val="00B15CD7"/>
    <w:rsid w:val="00B164FB"/>
    <w:rsid w:val="00B23BA4"/>
    <w:rsid w:val="00B37E35"/>
    <w:rsid w:val="00B50B75"/>
    <w:rsid w:val="00B709A1"/>
    <w:rsid w:val="00B8495D"/>
    <w:rsid w:val="00B92ED6"/>
    <w:rsid w:val="00B95F5A"/>
    <w:rsid w:val="00BC40E6"/>
    <w:rsid w:val="00BD645B"/>
    <w:rsid w:val="00BF75EE"/>
    <w:rsid w:val="00C05DB4"/>
    <w:rsid w:val="00C060E0"/>
    <w:rsid w:val="00C2020F"/>
    <w:rsid w:val="00C2314E"/>
    <w:rsid w:val="00C23495"/>
    <w:rsid w:val="00C339E2"/>
    <w:rsid w:val="00C53EEA"/>
    <w:rsid w:val="00C659D7"/>
    <w:rsid w:val="00C745A5"/>
    <w:rsid w:val="00C82202"/>
    <w:rsid w:val="00CB519D"/>
    <w:rsid w:val="00CE0E65"/>
    <w:rsid w:val="00CE36E0"/>
    <w:rsid w:val="00CE4EC0"/>
    <w:rsid w:val="00CF394E"/>
    <w:rsid w:val="00D172E5"/>
    <w:rsid w:val="00D67793"/>
    <w:rsid w:val="00D76A1D"/>
    <w:rsid w:val="00D833C3"/>
    <w:rsid w:val="00D928A7"/>
    <w:rsid w:val="00D96831"/>
    <w:rsid w:val="00DA12DD"/>
    <w:rsid w:val="00DC6DDC"/>
    <w:rsid w:val="00DD419F"/>
    <w:rsid w:val="00DE3616"/>
    <w:rsid w:val="00E069C9"/>
    <w:rsid w:val="00E1694B"/>
    <w:rsid w:val="00E64A2F"/>
    <w:rsid w:val="00E672DC"/>
    <w:rsid w:val="00E71E14"/>
    <w:rsid w:val="00E809A6"/>
    <w:rsid w:val="00E910BF"/>
    <w:rsid w:val="00E918C5"/>
    <w:rsid w:val="00E92C5C"/>
    <w:rsid w:val="00E9666C"/>
    <w:rsid w:val="00EA7807"/>
    <w:rsid w:val="00EC028B"/>
    <w:rsid w:val="00EC0F62"/>
    <w:rsid w:val="00EC6EF8"/>
    <w:rsid w:val="00EE0037"/>
    <w:rsid w:val="00F04EDC"/>
    <w:rsid w:val="00F306ED"/>
    <w:rsid w:val="00F37DBD"/>
    <w:rsid w:val="00F47FEC"/>
    <w:rsid w:val="00F65A6F"/>
    <w:rsid w:val="00F770F0"/>
    <w:rsid w:val="00F92704"/>
    <w:rsid w:val="00F96DB2"/>
    <w:rsid w:val="00FA22FE"/>
    <w:rsid w:val="00FB13B1"/>
    <w:rsid w:val="00FD4A7A"/>
    <w:rsid w:val="00FD7AF7"/>
    <w:rsid w:val="00FE464C"/>
    <w:rsid w:val="00FF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94186"/>
  <w15:chartTrackingRefBased/>
  <w15:docId w15:val="{C9CACA1C-E07C-4994-BEFB-95149B203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left="5528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45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B4547"/>
    <w:rPr>
      <w:rFonts w:ascii="Calibri" w:eastAsia="Calibri" w:hAnsi="Calibri"/>
      <w:sz w:val="22"/>
    </w:rPr>
  </w:style>
  <w:style w:type="table" w:styleId="a4">
    <w:name w:val="Table Grid"/>
    <w:basedOn w:val="a1"/>
    <w:uiPriority w:val="39"/>
    <w:rsid w:val="007268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5715C"/>
    <w:pPr>
      <w:spacing w:before="120"/>
      <w:ind w:left="720" w:firstLine="709"/>
      <w:contextualSpacing/>
      <w:jc w:val="both"/>
    </w:pPr>
    <w:rPr>
      <w:rFonts w:eastAsia="Times New Roman"/>
      <w:sz w:val="24"/>
      <w:szCs w:val="24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F96DB2"/>
    <w:pPr>
      <w:widowControl w:val="0"/>
      <w:autoSpaceDE w:val="0"/>
      <w:autoSpaceDN w:val="0"/>
      <w:adjustRightInd w:val="0"/>
      <w:ind w:left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424C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424C6"/>
    <w:rPr>
      <w:rFonts w:ascii="Segoe UI" w:hAnsi="Segoe UI" w:cs="Segoe UI"/>
      <w:sz w:val="18"/>
      <w:szCs w:val="18"/>
    </w:rPr>
  </w:style>
  <w:style w:type="paragraph" w:styleId="a9">
    <w:name w:val="Normal (Web)"/>
    <w:basedOn w:val="a"/>
    <w:rsid w:val="009B16D8"/>
    <w:pPr>
      <w:spacing w:after="192"/>
      <w:ind w:left="0"/>
    </w:pPr>
    <w:rPr>
      <w:rFonts w:eastAsia="Times New Roman"/>
      <w:sz w:val="18"/>
      <w:szCs w:val="18"/>
      <w:lang w:eastAsia="ru-RU"/>
    </w:rPr>
  </w:style>
  <w:style w:type="paragraph" w:customStyle="1" w:styleId="ConsPlusNormal">
    <w:name w:val="ConsPlusNormal"/>
    <w:link w:val="ConsPlusNormal0"/>
    <w:rsid w:val="000E1987"/>
    <w:pPr>
      <w:widowControl w:val="0"/>
      <w:autoSpaceDE w:val="0"/>
      <w:autoSpaceDN w:val="0"/>
      <w:adjustRightInd w:val="0"/>
      <w:ind w:left="0"/>
    </w:pPr>
    <w:rPr>
      <w:rFonts w:ascii="Calibri" w:eastAsia="Times New Roman" w:hAnsi="Calibri" w:cs="Calibri"/>
      <w:sz w:val="22"/>
      <w:szCs w:val="22"/>
      <w:lang w:eastAsia="ru-RU"/>
    </w:rPr>
  </w:style>
  <w:style w:type="paragraph" w:styleId="aa">
    <w:name w:val="header"/>
    <w:basedOn w:val="a"/>
    <w:link w:val="ab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D4A7A"/>
  </w:style>
  <w:style w:type="paragraph" w:styleId="ac">
    <w:name w:val="footer"/>
    <w:basedOn w:val="a"/>
    <w:link w:val="ad"/>
    <w:uiPriority w:val="99"/>
    <w:unhideWhenUsed/>
    <w:rsid w:val="00FD4A7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D4A7A"/>
  </w:style>
  <w:style w:type="character" w:customStyle="1" w:styleId="ConsPlusNormal0">
    <w:name w:val="ConsPlusNormal Знак"/>
    <w:link w:val="ConsPlusNormal"/>
    <w:rsid w:val="00795B2E"/>
    <w:rPr>
      <w:rFonts w:ascii="Calibri" w:eastAsia="Times New Roman" w:hAnsi="Calibri" w:cs="Calibr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344EE-60F4-4B2E-8BB8-EDE8C5D6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18</Pages>
  <Words>5583</Words>
  <Characters>31827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7</cp:revision>
  <cp:lastPrinted>2024-04-25T08:36:00Z</cp:lastPrinted>
  <dcterms:created xsi:type="dcterms:W3CDTF">2023-12-07T11:12:00Z</dcterms:created>
  <dcterms:modified xsi:type="dcterms:W3CDTF">2024-06-03T09:17:00Z</dcterms:modified>
</cp:coreProperties>
</file>