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855A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855AB">
              <w:rPr>
                <w:rFonts w:ascii="Times New Roman" w:hAnsi="Times New Roman"/>
                <w:sz w:val="28"/>
                <w:szCs w:val="28"/>
              </w:rPr>
              <w:t>5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04635D" w:rsidRPr="007C3786">
        <w:rPr>
          <w:rFonts w:ascii="Times New Roman" w:hAnsi="Times New Roman"/>
          <w:b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5B22F2">
        <w:rPr>
          <w:rFonts w:ascii="Times New Roman" w:hAnsi="Times New Roman"/>
          <w:b/>
          <w:sz w:val="28"/>
          <w:szCs w:val="28"/>
        </w:rPr>
        <w:t xml:space="preserve">муниципального образования Тимашевский район </w:t>
      </w: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F5090F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04635D" w:rsidRPr="007C3786">
        <w:rPr>
          <w:rFonts w:ascii="Times New Roman" w:hAnsi="Times New Roman"/>
          <w:sz w:val="28"/>
          <w:szCs w:val="28"/>
        </w:rPr>
        <w:t>Укрепление правопорядка, профилактика правонарушений и усиление борьбы с преступностью в муниципальном образовании 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925"/>
        <w:gridCol w:w="851"/>
        <w:gridCol w:w="992"/>
        <w:gridCol w:w="966"/>
        <w:gridCol w:w="1160"/>
      </w:tblGrid>
      <w:tr w:rsidR="00CD2FF3" w:rsidRPr="00075BB0" w:rsidTr="00B168D6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224" w:type="dxa"/>
            <w:gridSpan w:val="6"/>
          </w:tcPr>
          <w:p w:rsidR="007B45B3" w:rsidRPr="00734D7C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 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B168D6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7B45B3" w:rsidRPr="00734D7C" w:rsidRDefault="00F8258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взаимодействию с правоохранительными органами; </w:t>
            </w:r>
          </w:p>
          <w:p w:rsidR="007B45B3" w:rsidRPr="00734D7C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отдел по делам несовершеннолетних;</w:t>
            </w:r>
          </w:p>
          <w:p w:rsidR="00F82583" w:rsidRPr="00075BB0" w:rsidRDefault="007B45B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</w:t>
            </w:r>
          </w:p>
        </w:tc>
      </w:tr>
      <w:tr w:rsidR="00CD2FF3" w:rsidRPr="00075BB0" w:rsidTr="00B168D6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4" w:type="dxa"/>
            <w:gridSpan w:val="6"/>
          </w:tcPr>
          <w:p w:rsidR="00CD2FF3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совершенствование системы профилактики правонарушений, укрепление правопорядка и повышение уровня общественной безопасности</w:t>
            </w:r>
          </w:p>
        </w:tc>
      </w:tr>
      <w:tr w:rsidR="00CD2FF3" w:rsidRPr="00075BB0" w:rsidTr="00B168D6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224" w:type="dxa"/>
            <w:gridSpan w:val="6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CD2FF3" w:rsidRPr="00075BB0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CD2FF3" w:rsidRPr="00075BB0" w:rsidTr="00B168D6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224" w:type="dxa"/>
            <w:gridSpan w:val="6"/>
          </w:tcPr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1) количество размещенных баннеров на территории поселений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2) количество размещенных баннеров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3) количество распространённых листовок на тему профилактики правонарушений;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>4) количество распространённых листовок на тему профилактики безнадзорности и правонарушении несовершеннолетних;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5) количество проинформированного населения </w:t>
            </w:r>
            <w:r w:rsidRPr="00734D7C">
              <w:rPr>
                <w:rFonts w:ascii="Times New Roman" w:hAnsi="Times New Roman"/>
                <w:sz w:val="24"/>
                <w:szCs w:val="24"/>
              </w:rPr>
              <w:lastRenderedPageBreak/>
              <w:t>профилактической информацией (листовки и баннеры);</w:t>
            </w:r>
          </w:p>
          <w:p w:rsidR="00A42C4A" w:rsidRPr="00734D7C" w:rsidRDefault="00A42C4A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D7C">
              <w:rPr>
                <w:rFonts w:ascii="Times New Roman" w:hAnsi="Times New Roman"/>
                <w:sz w:val="24"/>
                <w:szCs w:val="24"/>
              </w:rPr>
              <w:t xml:space="preserve">6) количество публикаций в сети интернет профилактической направленности; </w:t>
            </w:r>
          </w:p>
          <w:p w:rsidR="00CD2FF3" w:rsidRPr="00734D7C" w:rsidRDefault="00A42C4A" w:rsidP="00F5090F">
            <w:pPr>
              <w:pStyle w:val="a9"/>
              <w:ind w:left="0" w:firstLine="0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>7) количество проинформированного населения профилактической информацией (публикации)</w:t>
            </w:r>
          </w:p>
        </w:tc>
      </w:tr>
      <w:tr w:rsidR="00CD2FF3" w:rsidRPr="00075BB0" w:rsidTr="00B168D6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224" w:type="dxa"/>
            <w:gridSpan w:val="6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7053B2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7053B2">
              <w:rPr>
                <w:rFonts w:ascii="Times New Roman" w:eastAsia="Calibri" w:hAnsi="Times New Roman" w:cs="Times New Roman"/>
                <w:lang w:eastAsia="en-US"/>
              </w:rPr>
              <w:t xml:space="preserve">4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годы</w:t>
            </w:r>
          </w:p>
        </w:tc>
      </w:tr>
      <w:tr w:rsidR="00CD2FF3" w:rsidRPr="00075BB0" w:rsidTr="00B168D6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94" w:type="dxa"/>
            <w:gridSpan w:val="5"/>
            <w:vAlign w:val="center"/>
          </w:tcPr>
          <w:p w:rsidR="00CD2FF3" w:rsidRPr="00075BB0" w:rsidRDefault="00CD2FF3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13E59" w:rsidRPr="00075BB0" w:rsidTr="00B168D6">
        <w:trPr>
          <w:cantSplit/>
          <w:trHeight w:val="1884"/>
          <w:jc w:val="center"/>
        </w:trPr>
        <w:tc>
          <w:tcPr>
            <w:tcW w:w="3410" w:type="dxa"/>
            <w:vAlign w:val="center"/>
          </w:tcPr>
          <w:p w:rsidR="00C13E59" w:rsidRPr="00075BB0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13E59" w:rsidRPr="00075BB0" w:rsidRDefault="00C13E59" w:rsidP="00F50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C13E59" w:rsidRDefault="00C13E59" w:rsidP="00C13E59">
            <w:pPr>
              <w:pStyle w:val="a8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992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района</w:t>
            </w:r>
          </w:p>
        </w:tc>
        <w:tc>
          <w:tcPr>
            <w:tcW w:w="966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E35">
              <w:rPr>
                <w:rFonts w:ascii="Times New Roman" w:hAnsi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1160" w:type="dxa"/>
            <w:textDirection w:val="btLr"/>
            <w:vAlign w:val="center"/>
          </w:tcPr>
          <w:p w:rsidR="00C13E59" w:rsidRPr="00075BB0" w:rsidRDefault="00C13E59" w:rsidP="00C13E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/>
                <w:sz w:val="20"/>
                <w:szCs w:val="20"/>
              </w:rPr>
              <w:t>небюджетные источники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32,40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075BB0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168D6" w:rsidRPr="00130849" w:rsidTr="00B168D6">
        <w:trPr>
          <w:trHeight w:val="291"/>
          <w:jc w:val="center"/>
        </w:trPr>
        <w:tc>
          <w:tcPr>
            <w:tcW w:w="3410" w:type="dxa"/>
          </w:tcPr>
          <w:p w:rsidR="00B168D6" w:rsidRPr="00771C00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71C00">
              <w:rPr>
                <w:rFonts w:ascii="Times New Roman" w:hAnsi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133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97,20</w:t>
            </w:r>
          </w:p>
        </w:tc>
        <w:tc>
          <w:tcPr>
            <w:tcW w:w="925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97,20</w:t>
            </w:r>
          </w:p>
        </w:tc>
        <w:tc>
          <w:tcPr>
            <w:tcW w:w="966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60" w:type="dxa"/>
          </w:tcPr>
          <w:p w:rsidR="00B168D6" w:rsidRPr="00B168D6" w:rsidRDefault="00B168D6" w:rsidP="00B16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68D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366F8D" w:rsidP="00F5090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78"/>
      <w:bookmarkEnd w:id="2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083"/>
      <w:bookmarkEnd w:id="3"/>
      <w:r>
        <w:rPr>
          <w:rFonts w:ascii="Times New Roman" w:hAnsi="Times New Roman"/>
          <w:sz w:val="28"/>
          <w:szCs w:val="28"/>
        </w:rPr>
        <w:t>Перечень реализуем</w:t>
      </w:r>
      <w:bookmarkStart w:id="4" w:name="_GoBack"/>
      <w:bookmarkEnd w:id="4"/>
      <w:r>
        <w:rPr>
          <w:rFonts w:ascii="Times New Roman" w:hAnsi="Times New Roman"/>
          <w:sz w:val="28"/>
          <w:szCs w:val="28"/>
        </w:rPr>
        <w:t xml:space="preserve">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294299">
        <w:rPr>
          <w:rFonts w:ascii="Times New Roman" w:hAnsi="Times New Roman"/>
          <w:sz w:val="28"/>
          <w:szCs w:val="28"/>
        </w:rPr>
        <w:t>3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представлен в приложении </w:t>
      </w:r>
      <w:r w:rsidR="00130849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Подпрограмме.</w:t>
      </w:r>
    </w:p>
    <w:p w:rsidR="00CD2FF3" w:rsidRDefault="00CD2FF3" w:rsidP="00F5090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130849" w:rsidRDefault="001550FD" w:rsidP="00F509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30849">
        <w:rPr>
          <w:rFonts w:ascii="Times New Roman" w:hAnsi="Times New Roman"/>
          <w:b/>
          <w:sz w:val="28"/>
          <w:szCs w:val="28"/>
        </w:rPr>
        <w:t>2</w:t>
      </w:r>
      <w:r w:rsidR="00075BB0" w:rsidRPr="00130849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F5090F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BC5B44">
        <w:rPr>
          <w:rFonts w:ascii="Times New Roman" w:hAnsi="Times New Roman"/>
          <w:sz w:val="28"/>
          <w:szCs w:val="28"/>
        </w:rPr>
        <w:t>по взаимодействию с правоохранительными органами</w:t>
      </w:r>
      <w:r w:rsidRPr="00F5090F">
        <w:rPr>
          <w:rFonts w:ascii="Times New Roman" w:hAnsi="Times New Roman"/>
          <w:sz w:val="28"/>
          <w:szCs w:val="28"/>
        </w:rPr>
        <w:t>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оценку эффективности, а также оценку целевых показателей и критериев реализации подпрограммы в целом;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5090F" w:rsidRPr="00F5090F">
        <w:rPr>
          <w:rFonts w:ascii="Times New Roman" w:hAnsi="Times New Roman"/>
          <w:sz w:val="28"/>
          <w:szCs w:val="28"/>
        </w:rPr>
        <w:t xml:space="preserve">) осуществляет корректировку подпрограммы на текущий и последующие годы по источникам, объемам финансирования и перечню реализуемых </w:t>
      </w:r>
      <w:r w:rsidR="00F5090F" w:rsidRPr="00F5090F">
        <w:rPr>
          <w:rFonts w:ascii="Times New Roman" w:hAnsi="Times New Roman"/>
          <w:sz w:val="28"/>
          <w:szCs w:val="28"/>
        </w:rPr>
        <w:lastRenderedPageBreak/>
        <w:t xml:space="preserve">мероприятий по результатам принятия районного бюджета; </w:t>
      </w:r>
    </w:p>
    <w:p w:rsidR="00F5090F" w:rsidRPr="00F5090F" w:rsidRDefault="00130849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5090F" w:rsidRPr="00F5090F">
        <w:rPr>
          <w:rFonts w:ascii="Times New Roman" w:hAnsi="Times New Roman"/>
          <w:sz w:val="28"/>
          <w:szCs w:val="28"/>
        </w:rPr>
        <w:t>) осуществляет меры по устранению недостатков и приостановке реализации отдельных мероприятий подпрограммы.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для муниципальных заказчиков. 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1550FD">
        <w:rPr>
          <w:rFonts w:ascii="Times New Roman" w:hAnsi="Times New Roman"/>
          <w:sz w:val="28"/>
          <w:szCs w:val="28"/>
        </w:rPr>
        <w:t>3</w:t>
      </w:r>
      <w:r w:rsidRPr="00F5090F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130849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F5090F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90F">
        <w:rPr>
          <w:rFonts w:ascii="Times New Roman" w:hAnsi="Times New Roman"/>
          <w:sz w:val="28"/>
          <w:szCs w:val="28"/>
        </w:rPr>
        <w:t>Контроль за исполне</w:t>
      </w:r>
      <w:r w:rsidR="00DD2DC7">
        <w:rPr>
          <w:rFonts w:ascii="Times New Roman" w:hAnsi="Times New Roman"/>
          <w:sz w:val="28"/>
          <w:szCs w:val="28"/>
        </w:rPr>
        <w:t>нием подпрограммы осуществляется начальником отдела по взаимодействию с правоохранительными органами администрации муниципального образования Тимашевский район.</w:t>
      </w:r>
    </w:p>
    <w:p w:rsidR="00DD2DC7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2DC7" w:rsidRPr="00F5090F" w:rsidRDefault="00DD2DC7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371"/>
        <w:gridCol w:w="3306"/>
      </w:tblGrid>
      <w:tr w:rsidR="00B37D97" w:rsidTr="00550D74">
        <w:tc>
          <w:tcPr>
            <w:tcW w:w="2574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37D97" w:rsidRDefault="00B37D97" w:rsidP="00B37D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F5090F" w:rsidRPr="00F5090F" w:rsidRDefault="00F5090F" w:rsidP="00F509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F5090F" w:rsidRPr="00F5090F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7F7" w:rsidRDefault="002C67F7">
      <w:pPr>
        <w:spacing w:after="0" w:line="240" w:lineRule="auto"/>
      </w:pPr>
      <w:r>
        <w:separator/>
      </w:r>
    </w:p>
  </w:endnote>
  <w:endnote w:type="continuationSeparator" w:id="0">
    <w:p w:rsidR="002C67F7" w:rsidRDefault="002C6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7F7" w:rsidRDefault="002C67F7">
      <w:pPr>
        <w:spacing w:after="0" w:line="240" w:lineRule="auto"/>
      </w:pPr>
      <w:r>
        <w:separator/>
      </w:r>
    </w:p>
  </w:footnote>
  <w:footnote w:type="continuationSeparator" w:id="0">
    <w:p w:rsidR="002C67F7" w:rsidRDefault="002C6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771C00">
          <w:rPr>
            <w:rFonts w:ascii="Times New Roman" w:hAnsi="Times New Roman"/>
            <w:noProof/>
            <w:sz w:val="24"/>
            <w:szCs w:val="24"/>
          </w:rPr>
          <w:t>3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2C67F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4635D"/>
    <w:rsid w:val="00047AAC"/>
    <w:rsid w:val="00075BB0"/>
    <w:rsid w:val="00091345"/>
    <w:rsid w:val="000B412E"/>
    <w:rsid w:val="000C232D"/>
    <w:rsid w:val="000E0345"/>
    <w:rsid w:val="00130849"/>
    <w:rsid w:val="001550FD"/>
    <w:rsid w:val="00223E5F"/>
    <w:rsid w:val="002265D7"/>
    <w:rsid w:val="00262788"/>
    <w:rsid w:val="00294299"/>
    <w:rsid w:val="002A559C"/>
    <w:rsid w:val="002C67F7"/>
    <w:rsid w:val="00335662"/>
    <w:rsid w:val="00340A33"/>
    <w:rsid w:val="00354B63"/>
    <w:rsid w:val="00366F8D"/>
    <w:rsid w:val="00391900"/>
    <w:rsid w:val="00481363"/>
    <w:rsid w:val="00535B73"/>
    <w:rsid w:val="005A43FC"/>
    <w:rsid w:val="005B22F2"/>
    <w:rsid w:val="005D20B9"/>
    <w:rsid w:val="005E2DF7"/>
    <w:rsid w:val="006A7CDB"/>
    <w:rsid w:val="006C0797"/>
    <w:rsid w:val="00700E7E"/>
    <w:rsid w:val="007053B2"/>
    <w:rsid w:val="00734D7C"/>
    <w:rsid w:val="00771C00"/>
    <w:rsid w:val="00790DFC"/>
    <w:rsid w:val="007B45B3"/>
    <w:rsid w:val="007C3786"/>
    <w:rsid w:val="007C4568"/>
    <w:rsid w:val="007E3054"/>
    <w:rsid w:val="00822483"/>
    <w:rsid w:val="0088758F"/>
    <w:rsid w:val="009E71E6"/>
    <w:rsid w:val="00A42C4A"/>
    <w:rsid w:val="00AB3275"/>
    <w:rsid w:val="00B168D6"/>
    <w:rsid w:val="00B37D97"/>
    <w:rsid w:val="00B803BE"/>
    <w:rsid w:val="00B855AB"/>
    <w:rsid w:val="00BC34F5"/>
    <w:rsid w:val="00BC5B44"/>
    <w:rsid w:val="00BF29DD"/>
    <w:rsid w:val="00C13E59"/>
    <w:rsid w:val="00C716CE"/>
    <w:rsid w:val="00CB6B08"/>
    <w:rsid w:val="00CD2FF3"/>
    <w:rsid w:val="00CF1667"/>
    <w:rsid w:val="00D3492E"/>
    <w:rsid w:val="00DC5B31"/>
    <w:rsid w:val="00DC6393"/>
    <w:rsid w:val="00DD2DC7"/>
    <w:rsid w:val="00DD604F"/>
    <w:rsid w:val="00DD7D3E"/>
    <w:rsid w:val="00E27C10"/>
    <w:rsid w:val="00E34F00"/>
    <w:rsid w:val="00E9666C"/>
    <w:rsid w:val="00F5090F"/>
    <w:rsid w:val="00F82583"/>
    <w:rsid w:val="00F84A3D"/>
    <w:rsid w:val="00FA22FE"/>
    <w:rsid w:val="00FB0D44"/>
    <w:rsid w:val="00FD42E2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DD2D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9E71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9E71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15</cp:revision>
  <cp:lastPrinted>2023-05-31T05:54:00Z</cp:lastPrinted>
  <dcterms:created xsi:type="dcterms:W3CDTF">2021-08-23T05:52:00Z</dcterms:created>
  <dcterms:modified xsi:type="dcterms:W3CDTF">2023-05-31T05:55:00Z</dcterms:modified>
</cp:coreProperties>
</file>