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0D" w:rsidRDefault="000E150D" w:rsidP="000E150D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0E150D" w:rsidRDefault="000E150D" w:rsidP="000E150D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0034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Pr="000034CE">
        <w:rPr>
          <w:rFonts w:ascii="Times New Roman" w:hAnsi="Times New Roman"/>
          <w:sz w:val="28"/>
          <w:szCs w:val="28"/>
        </w:rPr>
        <w:t>«Развитие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4CE">
        <w:rPr>
          <w:rFonts w:ascii="Times New Roman" w:hAnsi="Times New Roman"/>
          <w:sz w:val="28"/>
          <w:szCs w:val="28"/>
        </w:rPr>
        <w:t>физической культуры и спорта»</w:t>
      </w:r>
    </w:p>
    <w:p w:rsidR="000E150D" w:rsidRDefault="000E150D" w:rsidP="000E150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150D" w:rsidRDefault="000E150D" w:rsidP="001D37C0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D37C0" w:rsidRDefault="001D37C0" w:rsidP="001D37C0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D37C0" w:rsidRDefault="001D37C0" w:rsidP="001D37C0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150D" w:rsidRDefault="000E150D" w:rsidP="000E150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ПЕРЕЧЕНЬ</w:t>
      </w:r>
    </w:p>
    <w:p w:rsidR="000E150D" w:rsidRPr="00BD1F6B" w:rsidRDefault="000E150D" w:rsidP="000E150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Основных мероприятий программы</w:t>
      </w:r>
    </w:p>
    <w:p w:rsidR="000E150D" w:rsidRDefault="000E150D" w:rsidP="000E150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861C1"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 w:rsidRPr="00B861C1">
        <w:rPr>
          <w:rFonts w:ascii="Times New Roman" w:hAnsi="Times New Roman" w:cs="Times New Roman"/>
          <w:b/>
          <w:sz w:val="28"/>
          <w:szCs w:val="24"/>
        </w:rPr>
        <w:t>Развитие физической культуры и спорта</w:t>
      </w:r>
      <w:r w:rsidRPr="00B861C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</w:p>
    <w:p w:rsidR="000E150D" w:rsidRPr="00FB469A" w:rsidRDefault="000E150D" w:rsidP="000E150D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29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155"/>
        <w:gridCol w:w="1190"/>
        <w:gridCol w:w="1116"/>
        <w:gridCol w:w="1197"/>
        <w:gridCol w:w="1341"/>
        <w:gridCol w:w="1324"/>
        <w:gridCol w:w="1134"/>
        <w:gridCol w:w="873"/>
        <w:gridCol w:w="2180"/>
        <w:gridCol w:w="1511"/>
      </w:tblGrid>
      <w:tr w:rsidR="000E150D" w:rsidRPr="00806019" w:rsidTr="000E150D">
        <w:trPr>
          <w:tblHeader/>
        </w:trPr>
        <w:tc>
          <w:tcPr>
            <w:tcW w:w="863" w:type="dxa"/>
            <w:vMerge w:val="restart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  <w:tc>
          <w:tcPr>
            <w:tcW w:w="6985" w:type="dxa"/>
            <w:gridSpan w:val="6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Объем финансирования, тыс. рублей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Непосредственный результат реализации мероприятия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Муниципальный заказчик, главный распорядитель (р</w:t>
            </w:r>
            <w:r>
              <w:rPr>
                <w:rFonts w:ascii="Times New Roman" w:hAnsi="Times New Roman" w:cs="Times New Roman"/>
                <w:sz w:val="20"/>
              </w:rPr>
              <w:t>аспорядитель) бюджетных средств</w:t>
            </w:r>
            <w:r w:rsidRPr="00912B70">
              <w:rPr>
                <w:rFonts w:ascii="Times New Roman" w:hAnsi="Times New Roman" w:cs="Times New Roman"/>
                <w:sz w:val="20"/>
              </w:rPr>
              <w:t>, исполнитель</w:t>
            </w:r>
          </w:p>
        </w:tc>
      </w:tr>
      <w:tr w:rsidR="000E150D" w:rsidRPr="00806019" w:rsidTr="000E150D">
        <w:trPr>
          <w:tblHeader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69" w:type="dxa"/>
            <w:gridSpan w:val="5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в разрезе источников финансирования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1006"/>
          <w:tblHeader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бюджет Краснодарского края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бюджет поселения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внебюд жетные источники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1" w:type="dxa"/>
            <w:gridSpan w:val="10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Цель: Создание необходимых условий для сохранения и улучшения физического здоровья жителей Тимашевского района средствами физической культуры и спорта</w:t>
            </w:r>
          </w:p>
        </w:tc>
      </w:tr>
      <w:tr w:rsidR="000E150D" w:rsidRPr="00806019" w:rsidTr="000E150D">
        <w:tc>
          <w:tcPr>
            <w:tcW w:w="86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1" w:type="dxa"/>
            <w:gridSpan w:val="10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Задача: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t>Создание условий, обеспечивающих возможность гражданам систематически заниматься физической культурой и спортом;  развитие инфраструктуры спорта; 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спортом; пропаганда физической культуры, спорта и здорового образа жизни; укрепление материально-технической базы организаций, осуществляющих спортивную подготовку создание необходимых условий для подготовки спортсменов высокого класса и спортивного резерва; подготовка спортсменов, входящих в состав сборных команд Краснодарского края и России, к участию в соревнованиях всероссийского и международного уровней</w:t>
            </w:r>
          </w:p>
        </w:tc>
      </w:tr>
      <w:tr w:rsidR="000E150D" w:rsidRPr="00806019" w:rsidTr="000E150D">
        <w:trPr>
          <w:trHeight w:val="419"/>
        </w:trPr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Реализация муниципальных функций в области физической культуры и спорта в муниципальных учреждениях</w:t>
            </w:r>
            <w:r w:rsidRPr="00912B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92445,7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92445,7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100 % исполнение муниципального задания ежегодно.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Удельный вес населения района, систематически занимающегося физической культур ой и спортом в общей численности населения: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2018 год – 50 %;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– 50,7 %;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2020 год – 51 %;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2021 год – 51,3 %;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2022 год – 51,8 %;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2023 год – 52 %;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2024 год – 52,3 %;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2025 год – 52,6 %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0E150D" w:rsidRPr="00806019" w:rsidTr="000E150D">
        <w:trPr>
          <w:trHeight w:val="411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81116,2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76116,2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399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84410,3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84410,3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419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117022,6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24521,9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92500,7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411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185175,1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77278,1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107897,0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337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434939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111029,4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434939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111029,4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412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96858,2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96858,2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544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96858,2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96858,2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434939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864915,7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106800,0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434939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758115,7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Физическое воспитание и обеспечение организаций и проведения физкультурных мероприятий и массовых спортивных мероприятий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5219,2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5219,2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3799,3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3799,3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2063,7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2063,7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5960,3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6224,7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6224,7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5777,4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5777,4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3473,3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3473,3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3473,3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3473,3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35991,2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35991,2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Приобретение путевок  для организации отдыха учащихся муниципальных учреждений физической культуры и спорта в каникулярное время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путевок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2018 год – 15 шт.;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-  15 шт.;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2021 год – 10 шт.;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2022 год – 10 шт.;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2023 год – 10 шт.;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2024 год – 10 шт.;</w:t>
            </w:r>
          </w:p>
          <w:p w:rsidR="000E150D" w:rsidRPr="00D7194D" w:rsidRDefault="000E150D" w:rsidP="000E3CD3">
            <w:r w:rsidRPr="00912B70">
              <w:rPr>
                <w:rFonts w:ascii="Times New Roman" w:hAnsi="Times New Roman"/>
                <w:sz w:val="18"/>
                <w:szCs w:val="18"/>
              </w:rPr>
              <w:t>2025 год – 10 шт.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Исполнитель: отдел по физической культуре и спорту</w:t>
            </w:r>
          </w:p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1070"/>
        </w:trPr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по предоставлению социальной поддержки отдельным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резерва.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515,7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560CD6" w:rsidRDefault="000E150D" w:rsidP="000E3CD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Количество получателей субсидий: </w:t>
            </w:r>
          </w:p>
          <w:p w:rsidR="000E150D" w:rsidRPr="00560CD6" w:rsidRDefault="000E150D" w:rsidP="000E3CD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2018 год – 11 чел.;</w:t>
            </w:r>
          </w:p>
          <w:p w:rsidR="000E150D" w:rsidRPr="00560CD6" w:rsidRDefault="000E150D" w:rsidP="000E3CD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2019 год – 5 чел.;</w:t>
            </w:r>
          </w:p>
          <w:p w:rsidR="000E150D" w:rsidRPr="00560CD6" w:rsidRDefault="000E150D" w:rsidP="000E3CD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2020 год. – 2 чел.;</w:t>
            </w:r>
          </w:p>
          <w:p w:rsidR="000E150D" w:rsidRPr="00560CD6" w:rsidRDefault="000E150D" w:rsidP="000E3CD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2021 год – 5 чел.;</w:t>
            </w:r>
          </w:p>
          <w:p w:rsidR="000E150D" w:rsidRPr="00560CD6" w:rsidRDefault="000E150D" w:rsidP="000E3C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2022 год – 3 чел;</w:t>
            </w:r>
          </w:p>
          <w:p w:rsidR="000E150D" w:rsidRPr="00477899" w:rsidRDefault="000E150D" w:rsidP="000E3C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  <w:r>
              <w:rPr>
                <w:rFonts w:ascii="Times New Roman" w:hAnsi="Times New Roman"/>
                <w:sz w:val="16"/>
                <w:szCs w:val="16"/>
              </w:rPr>
              <w:t>ГОД – 3 чел.;</w:t>
            </w:r>
          </w:p>
          <w:p w:rsidR="000E150D" w:rsidRPr="00477899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477899">
              <w:rPr>
                <w:rFonts w:ascii="Times New Roman" w:hAnsi="Times New Roman" w:cs="Times New Roman"/>
                <w:sz w:val="20"/>
              </w:rPr>
              <w:t>2024 год -2 чел.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E150D" w:rsidRPr="009A19BA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77899">
              <w:rPr>
                <w:rFonts w:ascii="Times New Roman" w:hAnsi="Times New Roman" w:cs="Times New Roman"/>
                <w:sz w:val="20"/>
              </w:rPr>
              <w:t>2025 год -2 чел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333,3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179,7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rPr>
          <w:trHeight w:val="411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2091,3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2091,3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1.5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782,8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учреждений, получателей субсидии: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2018 год – 1 шт.;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– 1 шт.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1016,9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2045,2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1799,7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245,5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1.6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Софинансирование расходных обязательств в целях обеспечения условий для развития физической культуры и спорта, связанных с закупкой спортивно-технологического оборудования для создания малых спортивных площадок в рамках реализации федерального проекта Краснодарского края «Спорт-норма жизни»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малых спортивных площадок: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– 1шт.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(50 %)  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2020 год 1 шт. 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(100 %)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Исполнители: отдел по физической культуре и спорту администрации муниципального образования Тимашевский район</w:t>
            </w: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3140,2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200,5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902,4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4300,7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4042,6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258,1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rPr>
          <w:trHeight w:val="344"/>
        </w:trPr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обеспечение уровня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финансирования муниципальных организаций отрасли «Физическая культура и спорт»,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 (УМО)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Количество автономных муниципальных учреждений получателей субсидии 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– 1 шт.;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2020 год – 1 шт.;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 – 1 шт.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0E150D" w:rsidRPr="00912B70" w:rsidRDefault="000E150D" w:rsidP="000E3CD3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автономное учреждение спортивная школа муниципального образования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Тимашевский район</w:t>
            </w:r>
          </w:p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Pr="00912B70">
              <w:rPr>
                <w:rFonts w:ascii="Times New Roman" w:hAnsi="Times New Roman" w:cs="Times New Roman"/>
                <w:sz w:val="20"/>
              </w:rPr>
              <w:t>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5800,1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5292,8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5292,8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4564,7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4564,7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16027.8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5800,1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10227,7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инструкторов - получателей субсидии 2019 – 2022 годы – 6 чел.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2023 – 2024 годы - 12 человек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район.</w:t>
            </w:r>
          </w:p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176,2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24,1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646,2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586,6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681,4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599,6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81,8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783,1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689,1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1834,5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311,9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1834,5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311,9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7710,3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6601,3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1109,0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1" w:type="dxa"/>
            <w:gridSpan w:val="10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Строительство объекта «Центр единоборств в г. Тимашевске, Тимашевского района».</w:t>
            </w:r>
          </w:p>
          <w:p w:rsidR="000E150D" w:rsidRPr="00912B70" w:rsidRDefault="000E150D" w:rsidP="000E3CD3">
            <w:pPr>
              <w:rPr>
                <w:rFonts w:ascii="Times New Roman" w:hAnsi="Times New Roman"/>
                <w:sz w:val="20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Корректировка».</w:t>
            </w: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изготовленной проектно-сметной документации - 1 ед. в 2020 году.</w:t>
            </w: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присоединенных энергопринимающих устройств 2020 год – 1 шт.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построенных объектов – 2022 -2023 годы – 1 ед.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Исполнитель: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lastRenderedPageBreak/>
              <w:t>отдел строительства администрации муниципального образования Тимашевский район, администрация муниципального образования Тимашевский район</w:t>
            </w: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2694,4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2694,4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4521,6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4521,6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9653,6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6200,0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3453,6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142649,4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133 843,7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8805,7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159519,0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140043,7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19475,3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1.10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Реконструкция МБУ УСК «Олимп» по адресу: г. Тимашевск, Братьев Степановых, </w:t>
            </w:r>
          </w:p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color w:val="000000"/>
                <w:sz w:val="18"/>
                <w:szCs w:val="18"/>
              </w:rPr>
              <w:t>2 Б. Крытый плавательный бассейн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изготовленной проектно-сметной 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окументации </w:t>
            </w:r>
          </w:p>
          <w:p w:rsidR="000E150D" w:rsidRDefault="000E150D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2022 году – 1ед.;</w:t>
            </w:r>
          </w:p>
          <w:p w:rsidR="000E150D" w:rsidRPr="00912B70" w:rsidRDefault="00427FD7" w:rsidP="000E3CD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Исполнитель: отдел строительства администрации муниципального образования Тимашевский район, администрация муниципального образования </w:t>
            </w:r>
          </w:p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14964,4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11087,9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3876,5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2819,9</w:t>
            </w:r>
          </w:p>
        </w:tc>
        <w:tc>
          <w:tcPr>
            <w:tcW w:w="1324" w:type="dxa"/>
            <w:shd w:val="clear" w:color="auto" w:fill="auto"/>
          </w:tcPr>
          <w:p w:rsidR="000E150D" w:rsidRPr="0065328B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328B">
              <w:rPr>
                <w:rFonts w:ascii="Times New Roman" w:hAnsi="Times New Roman" w:cs="Times New Roman"/>
                <w:sz w:val="20"/>
              </w:rPr>
              <w:t>180,1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rPr>
          <w:trHeight w:val="258"/>
        </w:trPr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437936,0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411659,8</w:t>
            </w:r>
          </w:p>
        </w:tc>
        <w:tc>
          <w:tcPr>
            <w:tcW w:w="1324" w:type="dxa"/>
            <w:shd w:val="clear" w:color="auto" w:fill="auto"/>
          </w:tcPr>
          <w:p w:rsidR="000E150D" w:rsidRPr="0065328B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328B">
              <w:rPr>
                <w:rFonts w:ascii="Times New Roman" w:hAnsi="Times New Roman" w:cs="Times New Roman"/>
                <w:sz w:val="20"/>
              </w:rPr>
              <w:t>26276,2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56485,6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49309,2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7176,4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65328B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328B">
              <w:rPr>
                <w:rFonts w:ascii="Times New Roman" w:hAnsi="Times New Roman" w:cs="Times New Roman"/>
                <w:sz w:val="20"/>
              </w:rPr>
              <w:t>512386,0</w:t>
            </w:r>
          </w:p>
        </w:tc>
        <w:tc>
          <w:tcPr>
            <w:tcW w:w="1197" w:type="dxa"/>
            <w:shd w:val="clear" w:color="auto" w:fill="auto"/>
          </w:tcPr>
          <w:p w:rsidR="000E150D" w:rsidRPr="0065328B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328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65328B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328B">
              <w:rPr>
                <w:rFonts w:ascii="Times New Roman" w:hAnsi="Times New Roman" w:cs="Times New Roman"/>
                <w:sz w:val="20"/>
              </w:rPr>
              <w:t>474876,8</w:t>
            </w:r>
          </w:p>
        </w:tc>
        <w:tc>
          <w:tcPr>
            <w:tcW w:w="1324" w:type="dxa"/>
            <w:shd w:val="clear" w:color="auto" w:fill="auto"/>
          </w:tcPr>
          <w:p w:rsidR="000E150D" w:rsidRPr="0065328B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328B">
              <w:rPr>
                <w:rFonts w:ascii="Times New Roman" w:hAnsi="Times New Roman" w:cs="Times New Roman"/>
                <w:sz w:val="20"/>
              </w:rPr>
              <w:t>37509,2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rPr>
          <w:trHeight w:val="324"/>
        </w:trPr>
        <w:tc>
          <w:tcPr>
            <w:tcW w:w="863" w:type="dxa"/>
            <w:vMerge w:val="restart"/>
            <w:shd w:val="clear" w:color="auto" w:fill="auto"/>
          </w:tcPr>
          <w:p w:rsidR="000E150D" w:rsidRPr="00912B70" w:rsidRDefault="00855CAA" w:rsidP="000E3CD3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912B70" w:rsidRDefault="000E150D" w:rsidP="000E3CD3">
            <w:pPr>
              <w:rPr>
                <w:rFonts w:ascii="Times New Roman" w:hAnsi="Times New Roman"/>
                <w:sz w:val="18"/>
              </w:rPr>
            </w:pPr>
            <w:r w:rsidRPr="00912B70">
              <w:rPr>
                <w:rFonts w:ascii="Times New Roman" w:hAnsi="Times New Roman"/>
                <w:sz w:val="18"/>
              </w:rPr>
              <w:t>Основное мероприятие:</w:t>
            </w:r>
          </w:p>
          <w:p w:rsidR="000E150D" w:rsidRPr="00912B70" w:rsidRDefault="000E150D" w:rsidP="000E3CD3">
            <w:pPr>
              <w:rPr>
                <w:rFonts w:ascii="Times New Roman" w:hAnsi="Times New Roman"/>
                <w:sz w:val="18"/>
              </w:rPr>
            </w:pPr>
            <w:r w:rsidRPr="00912B70">
              <w:rPr>
                <w:rFonts w:ascii="Times New Roman" w:hAnsi="Times New Roman"/>
                <w:sz w:val="18"/>
              </w:rPr>
              <w:t xml:space="preserve">Обеспечение деятельности отдела по </w:t>
            </w:r>
            <w:r w:rsidRPr="00912B70">
              <w:rPr>
                <w:rFonts w:ascii="Times New Roman" w:hAnsi="Times New Roman"/>
                <w:sz w:val="18"/>
              </w:rPr>
              <w:lastRenderedPageBreak/>
              <w:t>физической культуры и спорта администрации муниципального образования Тимашевский район</w:t>
            </w:r>
          </w:p>
          <w:p w:rsidR="000E150D" w:rsidRPr="00912B70" w:rsidRDefault="000E150D" w:rsidP="000E3CD3">
            <w:pPr>
              <w:rPr>
                <w:rFonts w:ascii="Times New Roman" w:hAnsi="Times New Roman"/>
                <w:sz w:val="18"/>
              </w:rPr>
            </w:pPr>
          </w:p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1658,7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1658.7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>100 % исполнение бюджетной сметы;</w:t>
            </w:r>
          </w:p>
          <w:p w:rsidR="000E150D" w:rsidRPr="00912B70" w:rsidRDefault="000E150D" w:rsidP="000E3CD3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 xml:space="preserve">число обученных на </w:t>
            </w:r>
            <w:r w:rsidRPr="00912B70">
              <w:rPr>
                <w:rFonts w:ascii="Times New Roman" w:hAnsi="Times New Roman"/>
                <w:sz w:val="18"/>
                <w:szCs w:val="20"/>
              </w:rPr>
              <w:lastRenderedPageBreak/>
              <w:t>курсах повышения квалификации</w:t>
            </w:r>
          </w:p>
          <w:p w:rsidR="000E150D" w:rsidRDefault="000E150D" w:rsidP="000E3CD3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2018 г. - 1 чел.</w:t>
            </w:r>
          </w:p>
          <w:p w:rsidR="000E150D" w:rsidRPr="00912B70" w:rsidRDefault="000E150D" w:rsidP="000E3CD3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>2019 г. - 1 чел.</w:t>
            </w:r>
          </w:p>
          <w:p w:rsidR="000E150D" w:rsidRPr="00912B70" w:rsidRDefault="000E150D" w:rsidP="000E3CD3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>2020 г. - 2 чел.</w:t>
            </w:r>
          </w:p>
          <w:p w:rsidR="000E150D" w:rsidRDefault="000E150D" w:rsidP="000E3CD3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2021 г. - 2 чел.</w:t>
            </w:r>
          </w:p>
          <w:p w:rsidR="000E150D" w:rsidRPr="00252FE2" w:rsidRDefault="000E150D" w:rsidP="000E3CD3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</w:rPr>
              <w:t>2022 г. – 1 чел.</w:t>
            </w:r>
          </w:p>
          <w:p w:rsidR="000E150D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 г. – 1 чел.</w:t>
            </w:r>
          </w:p>
          <w:p w:rsidR="000E150D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/>
                <w:sz w:val="18"/>
              </w:rPr>
            </w:pPr>
          </w:p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736DEA" w:rsidRDefault="000E150D" w:rsidP="000E3CD3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Отдел по физической культуре и спорту </w:t>
            </w:r>
            <w:r w:rsidRPr="00912B70">
              <w:rPr>
                <w:rFonts w:ascii="Times New Roman" w:hAnsi="Times New Roman"/>
                <w:sz w:val="18"/>
                <w:szCs w:val="20"/>
              </w:rPr>
              <w:lastRenderedPageBreak/>
              <w:t>администра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ции муниципального образования </w:t>
            </w:r>
            <w:r w:rsidRPr="00912B70">
              <w:rPr>
                <w:rFonts w:ascii="Times New Roman" w:hAnsi="Times New Roman"/>
                <w:sz w:val="18"/>
              </w:rPr>
              <w:t>Тимашевский район</w:t>
            </w: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2116,0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2116,0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1902,7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1902,7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1803,7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1803,7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3032,9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3032,9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325237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3109,0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325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325237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3109,0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3109,0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3109,0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3109,0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3109,0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863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0E150D" w:rsidRPr="00912B70" w:rsidRDefault="00325237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19841,0</w:t>
            </w:r>
          </w:p>
        </w:tc>
        <w:tc>
          <w:tcPr>
            <w:tcW w:w="1197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0E150D" w:rsidRPr="00912B70" w:rsidRDefault="00325237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19841,0</w:t>
            </w:r>
          </w:p>
        </w:tc>
        <w:tc>
          <w:tcPr>
            <w:tcW w:w="1134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912B70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806019" w:rsidTr="000E150D">
        <w:tc>
          <w:tcPr>
            <w:tcW w:w="14884" w:type="dxa"/>
            <w:gridSpan w:val="11"/>
            <w:shd w:val="clear" w:color="auto" w:fill="auto"/>
          </w:tcPr>
          <w:p w:rsidR="000E150D" w:rsidRPr="00912B70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Итого по программе</w:t>
            </w: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100878,9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1298,5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99580,4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vMerge w:val="restart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98381,7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15466,7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82915,0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98173,2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1674,1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96499,1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163897,4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54364,6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109532,8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0E150D" w:rsidRPr="001146AE" w:rsidRDefault="00F14D49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220113,5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95434,8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C7272B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124678,8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E150D" w:rsidRPr="00671324" w:rsidRDefault="00671324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267614</w:t>
            </w:r>
            <w:r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138405,0</w:t>
            </w:r>
          </w:p>
        </w:tc>
        <w:tc>
          <w:tcPr>
            <w:tcW w:w="1324" w:type="dxa"/>
            <w:shd w:val="clear" w:color="auto" w:fill="auto"/>
          </w:tcPr>
          <w:p w:rsidR="000E150D" w:rsidRPr="00855242" w:rsidRDefault="00671324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129209,3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543529,8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413401,2</w:t>
            </w:r>
          </w:p>
        </w:tc>
        <w:tc>
          <w:tcPr>
            <w:tcW w:w="1324" w:type="dxa"/>
            <w:shd w:val="clear" w:color="auto" w:fill="auto"/>
          </w:tcPr>
          <w:p w:rsidR="000E150D" w:rsidRPr="0087548B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130128,6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162079,4</w:t>
            </w:r>
          </w:p>
        </w:tc>
        <w:tc>
          <w:tcPr>
            <w:tcW w:w="1197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51050,6</w:t>
            </w:r>
          </w:p>
        </w:tc>
        <w:tc>
          <w:tcPr>
            <w:tcW w:w="132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111028,8</w:t>
            </w:r>
          </w:p>
        </w:tc>
        <w:tc>
          <w:tcPr>
            <w:tcW w:w="1134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50D" w:rsidRPr="001146AE" w:rsidTr="000E150D">
        <w:trPr>
          <w:trHeight w:val="358"/>
        </w:trPr>
        <w:tc>
          <w:tcPr>
            <w:tcW w:w="863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0E150D" w:rsidRPr="006F1161" w:rsidRDefault="000E150D" w:rsidP="000E3CD3">
            <w:pPr>
              <w:pStyle w:val="ConsPlusNormal"/>
              <w:ind w:left="-103" w:right="-110"/>
              <w:rPr>
                <w:rFonts w:ascii="Times New Roman" w:hAnsi="Times New Roman" w:cs="Times New Roman"/>
                <w:b/>
                <w:sz w:val="20"/>
              </w:rPr>
            </w:pPr>
            <w:r w:rsidRPr="006F1161">
              <w:rPr>
                <w:rFonts w:ascii="Times New Roman" w:hAnsi="Times New Roman" w:cs="Times New Roman"/>
                <w:b/>
                <w:sz w:val="20"/>
              </w:rPr>
              <w:t xml:space="preserve">    Итого:</w:t>
            </w:r>
          </w:p>
        </w:tc>
        <w:tc>
          <w:tcPr>
            <w:tcW w:w="1116" w:type="dxa"/>
            <w:shd w:val="clear" w:color="auto" w:fill="auto"/>
          </w:tcPr>
          <w:p w:rsidR="000E150D" w:rsidRPr="006F1161" w:rsidRDefault="00434939" w:rsidP="000E3CD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1654668,2</w:t>
            </w:r>
          </w:p>
        </w:tc>
        <w:tc>
          <w:tcPr>
            <w:tcW w:w="1197" w:type="dxa"/>
            <w:shd w:val="clear" w:color="auto" w:fill="auto"/>
          </w:tcPr>
          <w:p w:rsidR="000E150D" w:rsidRPr="006F1161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11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0E150D" w:rsidRPr="006F1161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771095,5</w:t>
            </w:r>
          </w:p>
        </w:tc>
        <w:tc>
          <w:tcPr>
            <w:tcW w:w="1324" w:type="dxa"/>
            <w:shd w:val="clear" w:color="auto" w:fill="auto"/>
          </w:tcPr>
          <w:p w:rsidR="000E150D" w:rsidRPr="006F1161" w:rsidRDefault="00434939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883572,7</w:t>
            </w:r>
          </w:p>
        </w:tc>
        <w:tc>
          <w:tcPr>
            <w:tcW w:w="1134" w:type="dxa"/>
            <w:shd w:val="clear" w:color="auto" w:fill="auto"/>
          </w:tcPr>
          <w:p w:rsidR="000E150D" w:rsidRPr="006F1161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11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0E150D" w:rsidRPr="006F1161" w:rsidRDefault="000E150D" w:rsidP="000E3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11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0E150D" w:rsidRPr="001146AE" w:rsidRDefault="000E150D" w:rsidP="000E3CD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E150D" w:rsidRPr="001146AE" w:rsidRDefault="000E150D" w:rsidP="000E15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50D" w:rsidRDefault="000E150D" w:rsidP="000E150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50D" w:rsidRDefault="000E150D" w:rsidP="000E1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0E150D" w:rsidRDefault="000E150D" w:rsidP="000E1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E150D" w:rsidRDefault="000E150D" w:rsidP="000E1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Тимашевский район                                                                                                                                  А.В. Даньяров</w:t>
      </w:r>
    </w:p>
    <w:p w:rsidR="000E150D" w:rsidRPr="00F3299A" w:rsidRDefault="000E150D" w:rsidP="000E150D">
      <w:pPr>
        <w:spacing w:after="0" w:line="240" w:lineRule="auto"/>
        <w:rPr>
          <w:rFonts w:ascii="Times New Roman" w:hAnsi="Times New Roman"/>
        </w:rPr>
      </w:pPr>
    </w:p>
    <w:p w:rsidR="00D54741" w:rsidRDefault="00D54741"/>
    <w:sectPr w:rsidR="00D54741" w:rsidSect="000E150D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F7" w:rsidRDefault="00483CF7" w:rsidP="000E150D">
      <w:pPr>
        <w:spacing w:after="0" w:line="240" w:lineRule="auto"/>
      </w:pPr>
      <w:r>
        <w:separator/>
      </w:r>
    </w:p>
  </w:endnote>
  <w:endnote w:type="continuationSeparator" w:id="0">
    <w:p w:rsidR="00483CF7" w:rsidRDefault="00483CF7" w:rsidP="000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F7" w:rsidRDefault="00483CF7" w:rsidP="000E150D">
      <w:pPr>
        <w:spacing w:after="0" w:line="240" w:lineRule="auto"/>
      </w:pPr>
      <w:r>
        <w:separator/>
      </w:r>
    </w:p>
  </w:footnote>
  <w:footnote w:type="continuationSeparator" w:id="0">
    <w:p w:rsidR="00483CF7" w:rsidRDefault="00483CF7" w:rsidP="000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582522"/>
      <w:docPartObj>
        <w:docPartGallery w:val="Page Numbers (Margins)"/>
        <w:docPartUnique/>
      </w:docPartObj>
    </w:sdtPr>
    <w:sdtEndPr/>
    <w:sdtContent>
      <w:p w:rsidR="00434939" w:rsidRDefault="00434939">
        <w:pPr>
          <w:pStyle w:val="a8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584835" cy="895350"/>
                  <wp:effectExtent l="0" t="0" r="5715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483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434939" w:rsidRPr="00F859F3" w:rsidRDefault="00434939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F859F3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F859F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F859F3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71324" w:rsidRPr="00671324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F859F3"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0;margin-top:0;width:46.0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34939" w:rsidRPr="00F859F3" w:rsidRDefault="00434939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</w:pPr>
                            <w:r w:rsidRPr="00F859F3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F859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F859F3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71324" w:rsidRPr="00671324">
                              <w:rPr>
                                <w:rFonts w:ascii="Times New Roman" w:eastAsiaTheme="majorEastAsia" w:hAnsi="Times New Roman"/>
                                <w:noProof/>
                                <w:sz w:val="28"/>
                                <w:szCs w:val="28"/>
                              </w:rPr>
                              <w:t>8</w:t>
                            </w:r>
                            <w:r w:rsidRPr="00F859F3"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47838"/>
    <w:multiLevelType w:val="hybridMultilevel"/>
    <w:tmpl w:val="9760C872"/>
    <w:lvl w:ilvl="0" w:tplc="645472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C8719A"/>
    <w:multiLevelType w:val="hybridMultilevel"/>
    <w:tmpl w:val="370E704E"/>
    <w:lvl w:ilvl="0" w:tplc="8688A812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D06CA5"/>
    <w:multiLevelType w:val="hybridMultilevel"/>
    <w:tmpl w:val="68DE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D6E69"/>
    <w:multiLevelType w:val="hybridMultilevel"/>
    <w:tmpl w:val="F3CA5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804BD"/>
    <w:multiLevelType w:val="hybridMultilevel"/>
    <w:tmpl w:val="FCA879A8"/>
    <w:lvl w:ilvl="0" w:tplc="3B36F7B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B3"/>
    <w:rsid w:val="000E150D"/>
    <w:rsid w:val="000E3CD3"/>
    <w:rsid w:val="0011481A"/>
    <w:rsid w:val="001D37C0"/>
    <w:rsid w:val="00325237"/>
    <w:rsid w:val="00427FD7"/>
    <w:rsid w:val="00434939"/>
    <w:rsid w:val="00483CF7"/>
    <w:rsid w:val="006562B1"/>
    <w:rsid w:val="00671324"/>
    <w:rsid w:val="00711D60"/>
    <w:rsid w:val="00740F6A"/>
    <w:rsid w:val="00855CAA"/>
    <w:rsid w:val="00C7272B"/>
    <w:rsid w:val="00CE4243"/>
    <w:rsid w:val="00D111B7"/>
    <w:rsid w:val="00D158F0"/>
    <w:rsid w:val="00D54741"/>
    <w:rsid w:val="00E947E3"/>
    <w:rsid w:val="00EB3CC3"/>
    <w:rsid w:val="00ED1AB3"/>
    <w:rsid w:val="00F14D49"/>
    <w:rsid w:val="00F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97618"/>
  <w15:docId w15:val="{C6A530BC-A586-498C-BB35-CB9AFFC5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5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E15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15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E15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50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0E150D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No Spacing"/>
    <w:uiPriority w:val="99"/>
    <w:qFormat/>
    <w:rsid w:val="000E15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0E15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rsid w:val="000E150D"/>
    <w:pPr>
      <w:spacing w:after="192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E15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0E150D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0E15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0E150D"/>
    <w:rPr>
      <w:rFonts w:ascii="Calibri" w:eastAsia="Calibri" w:hAnsi="Calibri" w:cs="Times New Roman"/>
      <w:lang w:val="x-none"/>
    </w:rPr>
  </w:style>
  <w:style w:type="character" w:styleId="ac">
    <w:name w:val="Hyperlink"/>
    <w:uiPriority w:val="99"/>
    <w:semiHidden/>
    <w:unhideWhenUsed/>
    <w:rsid w:val="000E150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E150D"/>
    <w:pPr>
      <w:ind w:left="720"/>
      <w:contextualSpacing/>
    </w:pPr>
    <w:rPr>
      <w:rFonts w:eastAsia="Times New Roman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0E150D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0E150D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Спорт1</cp:lastModifiedBy>
  <cp:revision>15</cp:revision>
  <cp:lastPrinted>2023-12-22T09:23:00Z</cp:lastPrinted>
  <dcterms:created xsi:type="dcterms:W3CDTF">2023-11-28T13:51:00Z</dcterms:created>
  <dcterms:modified xsi:type="dcterms:W3CDTF">2023-12-22T09:24:00Z</dcterms:modified>
</cp:coreProperties>
</file>