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F4" w:rsidRDefault="00BC74F4" w:rsidP="00BC74F4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bookmarkStart w:id="0" w:name="_Hlk33688333"/>
      <w:bookmarkStart w:id="1" w:name="_Hlk33688405"/>
      <w:r>
        <w:rPr>
          <w:rFonts w:ascii="Times New Roman" w:hAnsi="Times New Roman"/>
          <w:sz w:val="28"/>
          <w:szCs w:val="28"/>
        </w:rPr>
        <w:t>Приложение № 1</w:t>
      </w:r>
    </w:p>
    <w:p w:rsidR="00BC74F4" w:rsidRDefault="00BC74F4" w:rsidP="00BC74F4">
      <w:pPr>
        <w:spacing w:after="0" w:line="240" w:lineRule="auto"/>
        <w:ind w:left="9781"/>
        <w:rPr>
          <w:rFonts w:ascii="Times New Roman" w:hAnsi="Times New Roman"/>
          <w:sz w:val="28"/>
          <w:szCs w:val="28"/>
        </w:rPr>
      </w:pPr>
      <w:r w:rsidRPr="000034C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 </w:t>
      </w:r>
      <w:r w:rsidRPr="000034CE">
        <w:rPr>
          <w:rFonts w:ascii="Times New Roman" w:hAnsi="Times New Roman"/>
          <w:sz w:val="28"/>
          <w:szCs w:val="28"/>
        </w:rPr>
        <w:t>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4CE">
        <w:rPr>
          <w:rFonts w:ascii="Times New Roman" w:hAnsi="Times New Roman"/>
          <w:sz w:val="28"/>
          <w:szCs w:val="28"/>
        </w:rPr>
        <w:t>физической культуры и спорта»</w:t>
      </w:r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74F4" w:rsidRPr="00B861C1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>ЦЕЛЕВЫЕ ПОКАЗАТЕЛИ</w:t>
      </w:r>
    </w:p>
    <w:p w:rsidR="00BC74F4" w:rsidRPr="00B861C1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sz w:val="28"/>
          <w:szCs w:val="24"/>
        </w:rPr>
        <w:t>муниципальной программы</w:t>
      </w:r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Pr="00B861C1">
        <w:rPr>
          <w:rFonts w:ascii="Times New Roman" w:hAnsi="Times New Roman" w:cs="Times New Roman"/>
          <w:b/>
          <w:sz w:val="28"/>
          <w:szCs w:val="24"/>
        </w:rPr>
        <w:t>Развитие физической культуры и спорта</w:t>
      </w:r>
      <w:r w:rsidRPr="00B861C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  <w:bookmarkEnd w:id="0"/>
    </w:p>
    <w:p w:rsidR="00BC74F4" w:rsidRDefault="00BC74F4" w:rsidP="00BC74F4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459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276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BC74F4" w:rsidRPr="007F2424" w:rsidTr="001F033D">
        <w:trPr>
          <w:tblHeader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№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Наименование  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6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Значение показателей</w:t>
            </w:r>
          </w:p>
        </w:tc>
      </w:tr>
      <w:tr w:rsidR="00BC74F4" w:rsidRPr="007F2424" w:rsidTr="004E644D">
        <w:trPr>
          <w:tblHeader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2025 год</w:t>
            </w:r>
          </w:p>
        </w:tc>
      </w:tr>
      <w:tr w:rsidR="00BC74F4" w:rsidRPr="007F2424" w:rsidTr="004E644D">
        <w:trPr>
          <w:tblHeader/>
        </w:trPr>
        <w:tc>
          <w:tcPr>
            <w:tcW w:w="709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11</w:t>
            </w:r>
          </w:p>
        </w:tc>
      </w:tr>
      <w:tr w:rsidR="00BC74F4" w:rsidRPr="007F2424" w:rsidTr="00362AA0">
        <w:tc>
          <w:tcPr>
            <w:tcW w:w="709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1*</w:t>
            </w:r>
          </w:p>
        </w:tc>
        <w:tc>
          <w:tcPr>
            <w:tcW w:w="13750" w:type="dxa"/>
            <w:gridSpan w:val="10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BC74F4" w:rsidRPr="007F2424" w:rsidTr="00362AA0">
        <w:tc>
          <w:tcPr>
            <w:tcW w:w="709" w:type="dxa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</w:tcPr>
          <w:p w:rsidR="00BC74F4" w:rsidRPr="00870587" w:rsidRDefault="00BC74F4" w:rsidP="00BC74F4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70587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Подпрограмма № 1  «Развитие физической культуры и массового спорта» 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Удельный вес населения района,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52,6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Удельный вес детей и подростков в возрасте 6 - 15 лет, систематически занимающихся в спортивных школах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52,5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4E644D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54000</w:t>
            </w:r>
          </w:p>
        </w:tc>
      </w:tr>
      <w:tr w:rsidR="00BC74F4" w:rsidRPr="007F2424" w:rsidTr="004E644D">
        <w:trPr>
          <w:trHeight w:val="17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отдельных категорий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отраслей «Образование» и «Физическая культура и спорт», получающих ежемесячную денежную выплату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bookmarkStart w:id="2" w:name="_GoBack"/>
        <w:bookmarkEnd w:id="2"/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учреждений, получающих субсидию из районного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BC74F4" w:rsidRPr="007F2424" w:rsidTr="004E644D">
        <w:trPr>
          <w:trHeight w:val="193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lastRenderedPageBreak/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членов спортивных сборных команд муниципального образования Тимашевский район, принявших участие в официальных межрайонных, межрегиональных, всероссийских и международных физкультурных мероприятий и спортивных мероприятий министерства спорта Краснодарского края и календарные планы всероссийских физкультурных мероприятий и спортивных мероприятий Общероссийских спортивных федераций по видам спорта (для школ)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500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членов спортивных сборных команд района, принявших участие в официальных межрайонных, межрегиональных, всероссийских и международных спортивных мероприятиях, включенных в Единый календарный план межрайонных, межрегиональных,  всероссийских  и международных физкультурных мероприятий и спортивных мероприятий министерства спорта Краснодарского края на период (районные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630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2.8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путевок, приобретенных  для организации отдыха учащихся муниципальных учреждений физической культуры и спорта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Расходы бюджета Тимашевского района на физическую культуру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104,3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Расходы бюджета Тимашевского района на физическую культуру и спорт на одного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1350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Выполнение муниципального задания по развитию физической культуры и спорта в муниципальном образовании Тимашевский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капитально отремонтированных спортзалов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lastRenderedPageBreak/>
              <w:t>2.14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спортзалов, в которых проведен 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объектов, с доступностью к энергообеспечению в 2018 году  (универсальный спортивный  комплекс по адресу: ст. Медведовская Тимашевского района,  ул. Пушкина, 5А)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построенных универсальных спортивных комплексов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реконструируемых зданий в 2018 году (база по гребле на байдарках и каноэ по адресу: г. Тимашевск, ул. Интернациональная, 73)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99157E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pStyle w:val="a3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объектов, на которых выполнены дополнительные работы по строительству в 2018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укомплектованных, лицензированных медицинских кабинетов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rPr>
          <w:trHeight w:val="303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2.20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муниципальных автономных учреждений  получающих субсидию на спортивную подготовку по базовым видам спорта, на развитие детско-юношеского спорта в целях создания условий для подготовки спортивных сборных команд муниципального образования Тимашевский район и участие в обеспечении подготовки спортивного резерва для спортивных сборных команд Краснодарского края, в части приобретения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</w:t>
            </w:r>
          </w:p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малых спортивных площадок, созданных в рамках реализации регионального проекта Краснодарского края «Спорт - норма жизни»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lastRenderedPageBreak/>
              <w:t>2.22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муниципальных автономных учреждений, получающих субсидию на обеспечение уровня финансирования муниципальных организаций отрасли  «Физическая культура и спорт», осуществляющих  спортивную подготовку и реализующих программы спортивной подготовки в соответствии с требованиями  федеральных стандартов спортивной подготовки в части прохождения программ углубленного медицинского обследования (УМО) лицами, занимающимися спортом, на различных этапах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инструкторов, получающих субсидию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изготовленной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4D5CEE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построенных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присоединенных </w:t>
            </w:r>
            <w:proofErr w:type="spellStart"/>
            <w:r w:rsidRPr="00870587">
              <w:rPr>
                <w:rFonts w:ascii="Times New Roman" w:hAnsi="Times New Roman"/>
                <w:szCs w:val="24"/>
              </w:rPr>
              <w:t>энерго</w:t>
            </w:r>
            <w:proofErr w:type="spellEnd"/>
            <w:r w:rsidRPr="00870587">
              <w:rPr>
                <w:rFonts w:ascii="Times New Roman" w:hAnsi="Times New Roman"/>
                <w:szCs w:val="24"/>
              </w:rPr>
              <w:t>-принимающих устройств для эксплуатации объектов в 2020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обследованных зданий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Количество учреждений получателей субсидии для приобретения автобусов и микроавтобусов, КПП.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2.29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 xml:space="preserve">Количество капитально отремонтированных трибун, устройство навеса в 2023 году (стадион «Юность» по адресу: </w:t>
            </w:r>
            <w:proofErr w:type="spellStart"/>
            <w:r w:rsidRPr="00870587">
              <w:rPr>
                <w:rFonts w:ascii="Times New Roman" w:hAnsi="Times New Roman"/>
                <w:szCs w:val="24"/>
              </w:rPr>
              <w:t>Медведовское</w:t>
            </w:r>
            <w:proofErr w:type="spellEnd"/>
            <w:r w:rsidRPr="00870587">
              <w:rPr>
                <w:rFonts w:ascii="Times New Roman" w:hAnsi="Times New Roman"/>
                <w:szCs w:val="24"/>
              </w:rPr>
              <w:t xml:space="preserve"> с/п, ул. Московская, 84)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Подпрограмма № 2 «Управление реализацией</w:t>
            </w:r>
            <w:r w:rsidRPr="00870587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rPr>
                <w:szCs w:val="28"/>
              </w:rPr>
            </w:pPr>
            <w:r w:rsidRPr="00870587">
              <w:rPr>
                <w:rFonts w:ascii="Times New Roman" w:hAnsi="Times New Roman"/>
                <w:szCs w:val="28"/>
              </w:rPr>
              <w:t xml:space="preserve">освоение средств районного бюджета, выделенных в соответствии с бюджетной сметой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BC74F4" w:rsidRPr="007F2424" w:rsidTr="004E644D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74F4" w:rsidRPr="00870587" w:rsidRDefault="00BC74F4" w:rsidP="00BC74F4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70587">
              <w:rPr>
                <w:rFonts w:ascii="Times New Roman" w:hAnsi="Times New Roman"/>
                <w:szCs w:val="28"/>
              </w:rPr>
              <w:t>число обученных на курсах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70587">
              <w:rPr>
                <w:rFonts w:ascii="Times New Roman" w:eastAsia="Times New Roman" w:hAnsi="Times New Roman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4F4" w:rsidRPr="00870587" w:rsidRDefault="00BC74F4" w:rsidP="00BC74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0587">
              <w:rPr>
                <w:rFonts w:ascii="Times New Roman" w:hAnsi="Times New Roman"/>
                <w:szCs w:val="24"/>
              </w:rPr>
              <w:t>-</w:t>
            </w:r>
          </w:p>
        </w:tc>
      </w:tr>
    </w:tbl>
    <w:p w:rsidR="00BC74F4" w:rsidRDefault="00BC74F4" w:rsidP="00BC74F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74F4" w:rsidRDefault="00BC74F4" w:rsidP="00BC74F4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C74F4" w:rsidRDefault="00BC74F4" w:rsidP="00BC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BC74F4" w:rsidRDefault="00BC74F4" w:rsidP="00BC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54741" w:rsidRPr="00BC74F4" w:rsidRDefault="00BC74F4" w:rsidP="00BC7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Тимашевский район                                                                                                                                             </w:t>
      </w:r>
      <w:bookmarkEnd w:id="1"/>
      <w:r w:rsidR="001F033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</w:rPr>
        <w:t>Даньяров</w:t>
      </w:r>
      <w:proofErr w:type="spellEnd"/>
    </w:p>
    <w:sectPr w:rsidR="00D54741" w:rsidRPr="00BC74F4" w:rsidSect="00BC74F4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F4" w:rsidRDefault="00BC74F4" w:rsidP="00BC74F4">
      <w:pPr>
        <w:spacing w:after="0" w:line="240" w:lineRule="auto"/>
      </w:pPr>
      <w:r>
        <w:separator/>
      </w:r>
    </w:p>
  </w:endnote>
  <w:endnote w:type="continuationSeparator" w:id="0">
    <w:p w:rsidR="00BC74F4" w:rsidRDefault="00BC74F4" w:rsidP="00BC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F4" w:rsidRDefault="00BC74F4" w:rsidP="00BC74F4">
      <w:pPr>
        <w:spacing w:after="0" w:line="240" w:lineRule="auto"/>
      </w:pPr>
      <w:r>
        <w:separator/>
      </w:r>
    </w:p>
  </w:footnote>
  <w:footnote w:type="continuationSeparator" w:id="0">
    <w:p w:rsidR="00BC74F4" w:rsidRDefault="00BC74F4" w:rsidP="00BC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268755"/>
      <w:docPartObj>
        <w:docPartGallery w:val="Page Numbers (Margins)"/>
        <w:docPartUnique/>
      </w:docPartObj>
    </w:sdtPr>
    <w:sdtEndPr/>
    <w:sdtContent>
      <w:p w:rsidR="00BC74F4" w:rsidRDefault="001F033D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48260</wp:posOffset>
                  </wp:positionH>
                  <wp:positionV relativeFrom="page">
                    <wp:posOffset>3333750</wp:posOffset>
                  </wp:positionV>
                  <wp:extent cx="504825" cy="895350"/>
                  <wp:effectExtent l="0" t="0" r="9525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F033D" w:rsidRPr="001F033D" w:rsidRDefault="001F033D">
                                  <w:pPr>
                                    <w:jc w:val="center"/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1F033D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1F033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1F033D">
                                    <w:rPr>
                                      <w:rFonts w:ascii="Times New Roman" w:eastAsiaTheme="minorEastAsia" w:hAnsi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4E644D" w:rsidRPr="004E644D">
                                    <w:rPr>
                                      <w:rFonts w:ascii="Times New Roman" w:eastAsiaTheme="majorEastAsia" w:hAnsi="Times New Roman"/>
                                      <w:noProof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1F033D">
                                    <w:rPr>
                                      <w:rFonts w:ascii="Times New Roman" w:eastAsiaTheme="majorEastAsia" w:hAnsi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2" o:spid="_x0000_s1026" style="position:absolute;margin-left:3.8pt;margin-top:262.5pt;width:39.7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1F033D" w:rsidRPr="001F033D" w:rsidRDefault="001F033D">
                            <w:pPr>
                              <w:jc w:val="center"/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</w:pPr>
                            <w:r w:rsidRPr="001F033D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1F033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1F033D">
                              <w:rPr>
                                <w:rFonts w:ascii="Times New Roman" w:eastAsiaTheme="minorEastAsia" w:hAnsi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E644D" w:rsidRPr="004E644D">
                              <w:rPr>
                                <w:rFonts w:ascii="Times New Roman" w:eastAsiaTheme="majorEastAsia" w:hAnsi="Times New Roman"/>
                                <w:noProof/>
                                <w:sz w:val="28"/>
                                <w:szCs w:val="28"/>
                              </w:rPr>
                              <w:t>4</w:t>
                            </w:r>
                            <w:r w:rsidRPr="001F033D">
                              <w:rPr>
                                <w:rFonts w:ascii="Times New Roman" w:eastAsiaTheme="majorEastAsia" w:hAnsi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01"/>
    <w:rsid w:val="001F033D"/>
    <w:rsid w:val="004D5CEE"/>
    <w:rsid w:val="004E644D"/>
    <w:rsid w:val="00BC74F4"/>
    <w:rsid w:val="00C16701"/>
    <w:rsid w:val="00CE4243"/>
    <w:rsid w:val="00D5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6CF23D"/>
  <w15:chartTrackingRefBased/>
  <w15:docId w15:val="{96148FC1-13BF-4615-9E44-D6A1E4F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BC74F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4F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C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4F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03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33D2-37A0-45DF-8191-37C1324D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Спорт1</cp:lastModifiedBy>
  <cp:revision>5</cp:revision>
  <cp:lastPrinted>2023-12-05T12:26:00Z</cp:lastPrinted>
  <dcterms:created xsi:type="dcterms:W3CDTF">2023-11-28T13:48:00Z</dcterms:created>
  <dcterms:modified xsi:type="dcterms:W3CDTF">2023-12-06T13:51:00Z</dcterms:modified>
</cp:coreProperties>
</file>