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1F" w:rsidRPr="00625F1F" w:rsidRDefault="00625F1F" w:rsidP="002D53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25F1F" w:rsidRPr="00625F1F" w:rsidRDefault="00625F1F" w:rsidP="002D5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625F1F" w:rsidRPr="00625F1F" w:rsidRDefault="00625F1F" w:rsidP="00625F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РЕЗУЛЬТАТАХ ПУБЛИЧНЫХ СЛУШАНИЙ </w:t>
      </w:r>
    </w:p>
    <w:p w:rsidR="00625F1F" w:rsidRPr="00625F1F" w:rsidRDefault="00625F1F" w:rsidP="00625F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8» октября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                                                             г. Тимашевск</w:t>
      </w:r>
    </w:p>
    <w:p w:rsidR="00625F1F" w:rsidRPr="00625F1F" w:rsidRDefault="00625F1F" w:rsidP="00625F1F">
      <w:pPr>
        <w:widowControl w:val="0"/>
        <w:autoSpaceDE w:val="0"/>
        <w:autoSpaceDN w:val="0"/>
        <w:adjustRightInd w:val="0"/>
        <w:spacing w:after="0" w:line="240" w:lineRule="auto"/>
        <w:ind w:left="139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DE" w:rsidRPr="003C524D" w:rsidRDefault="00694715" w:rsidP="006F0EE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w:anchor="sub_11" w:history="1">
        <w:r w:rsidR="007C76DE" w:rsidRPr="003C524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Публичные слушания</w:t>
        </w:r>
      </w:hyperlink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назначены по инициативе главы муниципального образования Тимашевский</w:t>
      </w:r>
      <w:r w:rsidR="00CF781B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район, 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  <w:proofErr w:type="spellStart"/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Тимашевский</w:t>
      </w:r>
      <w:proofErr w:type="spellEnd"/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</w:t>
      </w:r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7 октября 2024 г. № 1360</w:t>
      </w:r>
      <w:r w:rsidR="00324D82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проведении публичных слушаний по проекту внесения изменений в правила землепользования и застройки </w:t>
      </w:r>
      <w:proofErr w:type="spellStart"/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Новокорсунского</w:t>
      </w:r>
      <w:proofErr w:type="spellEnd"/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Тимашевского</w:t>
      </w:r>
      <w:proofErr w:type="spellEnd"/>
      <w:r w:rsidR="00BF63C9" w:rsidRPr="00BF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</w:t>
      </w:r>
      <w:r w:rsidR="007C76DE" w:rsidRPr="003C5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D42788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проект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правила землепользо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и застройки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Новокорсунского</w:t>
      </w:r>
      <w:proofErr w:type="spellEnd"/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7416" w:rsidRDefault="00477416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788" w:rsidRPr="00625F1F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слушаний:</w:t>
      </w:r>
      <w:r w:rsidRPr="007C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муниципального образования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2788" w:rsidRDefault="00D42788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публичных слушаний: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подготовке проектов </w:t>
      </w:r>
      <w:r w:rsidR="003C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землепользования и застройки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сельских поселений </w:t>
      </w:r>
      <w:proofErr w:type="spellStart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7416" w:rsidRPr="00625F1F" w:rsidRDefault="00477416" w:rsidP="00D4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788" w:rsidRDefault="00D42788" w:rsidP="00324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обрания участников публичных слушаний по проект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</w:t>
      </w:r>
      <w:r w:rsidR="006F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 в правила землепользования и застройки 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поселений проведены согласно графика</w:t>
      </w:r>
      <w:r w:rsidR="003C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24D82" w:rsidRPr="00324D82" w:rsidRDefault="00324D82" w:rsidP="00324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2410"/>
      </w:tblGrid>
      <w:tr w:rsidR="00324D82" w:rsidRPr="00324D82" w:rsidTr="00A4743E">
        <w:tc>
          <w:tcPr>
            <w:tcW w:w="709" w:type="dxa"/>
          </w:tcPr>
          <w:p w:rsidR="00324D82" w:rsidRPr="00324D82" w:rsidRDefault="00324D82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№  п/п</w:t>
            </w:r>
          </w:p>
        </w:tc>
        <w:tc>
          <w:tcPr>
            <w:tcW w:w="6379" w:type="dxa"/>
          </w:tcPr>
          <w:p w:rsidR="00324D82" w:rsidRPr="00324D82" w:rsidRDefault="00324D82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410" w:type="dxa"/>
          </w:tcPr>
          <w:p w:rsidR="00324D82" w:rsidRPr="00324D82" w:rsidRDefault="00324D82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Дата и время проведения</w:t>
            </w:r>
          </w:p>
        </w:tc>
      </w:tr>
      <w:tr w:rsidR="00324D82" w:rsidRPr="00324D82" w:rsidTr="00A4743E">
        <w:tc>
          <w:tcPr>
            <w:tcW w:w="709" w:type="dxa"/>
          </w:tcPr>
          <w:p w:rsidR="00324D82" w:rsidRPr="00324D82" w:rsidRDefault="00324D82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</w:tcPr>
          <w:p w:rsidR="00324D82" w:rsidRPr="00324D82" w:rsidRDefault="00324D82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324D82" w:rsidRPr="00324D82" w:rsidRDefault="00324D82" w:rsidP="00324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324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3</w:t>
            </w:r>
          </w:p>
        </w:tc>
      </w:tr>
      <w:tr w:rsidR="00BF63C9" w:rsidRPr="00324D82" w:rsidTr="000135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9" w:rsidRPr="00BF63C9" w:rsidRDefault="00BF63C9" w:rsidP="00BF63C9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BF63C9" w:rsidRPr="00BF63C9" w:rsidRDefault="00BF63C9" w:rsidP="00BF63C9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Новокорсунское</w:t>
            </w:r>
            <w:proofErr w:type="spellEnd"/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сельское </w:t>
            </w:r>
            <w:proofErr w:type="gramStart"/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поселение,   </w:t>
            </w:r>
            <w:proofErr w:type="gramEnd"/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                        </w:t>
            </w:r>
            <w:proofErr w:type="spellStart"/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хут</w:t>
            </w:r>
            <w:proofErr w:type="spellEnd"/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. Красноармейский, ул.17- </w:t>
            </w:r>
            <w:proofErr w:type="spellStart"/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го</w:t>
            </w:r>
            <w:proofErr w:type="spellEnd"/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Партсъезда, у дома № 28 </w:t>
            </w:r>
          </w:p>
        </w:tc>
        <w:tc>
          <w:tcPr>
            <w:tcW w:w="2410" w:type="dxa"/>
          </w:tcPr>
          <w:p w:rsidR="00BF63C9" w:rsidRPr="00BF63C9" w:rsidRDefault="00BF63C9" w:rsidP="00BF63C9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28 октября 2024 г. </w:t>
            </w:r>
          </w:p>
          <w:p w:rsidR="00BF63C9" w:rsidRPr="00BF63C9" w:rsidRDefault="00BF63C9" w:rsidP="00BF63C9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9.00</w:t>
            </w:r>
          </w:p>
        </w:tc>
      </w:tr>
      <w:tr w:rsidR="00BF63C9" w:rsidRPr="00324D82" w:rsidTr="000135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9" w:rsidRPr="00BF63C9" w:rsidRDefault="00BF63C9" w:rsidP="00BF63C9">
            <w:pPr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BF63C9" w:rsidRPr="00BF63C9" w:rsidRDefault="00BF63C9" w:rsidP="00BF63C9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Новокорсунское</w:t>
            </w:r>
            <w:proofErr w:type="spellEnd"/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сельское поселение,                             </w:t>
            </w:r>
            <w:proofErr w:type="spellStart"/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ст-ца</w:t>
            </w:r>
            <w:proofErr w:type="spellEnd"/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Новокорсунская, ул.</w:t>
            </w:r>
            <w:r w:rsidR="00737B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Красная, 2 (дом культуры) </w:t>
            </w:r>
          </w:p>
        </w:tc>
        <w:tc>
          <w:tcPr>
            <w:tcW w:w="2410" w:type="dxa"/>
          </w:tcPr>
          <w:p w:rsidR="00BF63C9" w:rsidRPr="00BF63C9" w:rsidRDefault="00BF63C9" w:rsidP="00BF63C9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28 октября 2024 г. </w:t>
            </w:r>
          </w:p>
          <w:p w:rsidR="00BF63C9" w:rsidRPr="00BF63C9" w:rsidRDefault="00BF63C9" w:rsidP="00BF63C9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F63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10.00</w:t>
            </w:r>
          </w:p>
        </w:tc>
      </w:tr>
    </w:tbl>
    <w:p w:rsidR="00477416" w:rsidRDefault="00477416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E42" w:rsidRPr="007C76DE" w:rsidRDefault="00B50E42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 о проведении публичных слушаний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опубликовано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общественно-политической газете «Знамя труда» Тимашевского района Краснодарского края 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5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размещено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</w:t>
      </w:r>
      <w:proofErr w:type="spellStart"/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Новокорсунского</w:t>
      </w:r>
      <w:proofErr w:type="spellEnd"/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32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 образования Тимашевский район,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информационном стенде, по адресу: г. Тимашевск, ул. Пионерская, 90 А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стенд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иных местах, расположенных на территории, в отношении которой подготовлен проект, подлежащи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F5FA8"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рассмотрению на публичных слушаниях.</w:t>
      </w:r>
    </w:p>
    <w:p w:rsidR="00477416" w:rsidRDefault="00477416" w:rsidP="00BF6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DE" w:rsidRPr="00BF63C9" w:rsidRDefault="007C76DE" w:rsidP="00BF6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правила землепользо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вания и застройки </w:t>
      </w:r>
      <w:proofErr w:type="spellStart"/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Новокорсунского</w:t>
      </w:r>
      <w:proofErr w:type="spellEnd"/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F63C9" w:rsidRP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содержащий </w:t>
      </w:r>
      <w:r w:rsidR="00BF63C9" w:rsidRP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их применения и внесения изменений в указанные правила;</w:t>
      </w:r>
      <w:r w:rsid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F63C9" w:rsidRP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карту градостроительного зонирования;</w:t>
      </w:r>
      <w:r w:rsid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градостроительные регламенты,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 на сайте администрации муниципального образования Тимашевский район, на сайт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Новокорсунского</w:t>
      </w:r>
      <w:proofErr w:type="spellEnd"/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6B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Pr="007C7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F1F" w:rsidRDefault="00F2087A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Заключение о результатах публичных подготовлено на основании протокола публичных слушаний от </w:t>
      </w:r>
      <w:r w:rsid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F6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октября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6B0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F208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№ 1</w:t>
      </w:r>
      <w:r w:rsidR="006B0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77416" w:rsidRPr="002D5373" w:rsidRDefault="00477416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F1F" w:rsidRPr="00625F1F" w:rsidRDefault="009E42CB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экспертах публичных слушаний: не присутствовали.</w:t>
      </w:r>
    </w:p>
    <w:p w:rsidR="00625F1F" w:rsidRDefault="00625F1F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</w:t>
      </w:r>
      <w:r w:rsidR="0048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публичных слушаний: </w:t>
      </w:r>
      <w:r w:rsidR="005D6C35" w:rsidRPr="005D6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:rsidR="00477416" w:rsidRPr="00625F1F" w:rsidRDefault="00477416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Default="00625F1F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и замечания участников публичных слушаний по </w:t>
      </w:r>
      <w:r w:rsidR="00D4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проекту (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вопросу</w:t>
      </w:r>
      <w:r w:rsidR="00D4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7416" w:rsidRPr="00625F1F" w:rsidRDefault="00477416" w:rsidP="002D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B0A79" w:rsidRDefault="001F5FA8" w:rsidP="006B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изменений в правила землепользования и застройки </w:t>
      </w:r>
      <w:proofErr w:type="spellStart"/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Новокорсунского</w:t>
      </w:r>
      <w:proofErr w:type="spellEnd"/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5038D2" w:rsidRP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712"/>
        <w:gridCol w:w="692"/>
        <w:gridCol w:w="2014"/>
        <w:gridCol w:w="1388"/>
        <w:gridCol w:w="567"/>
        <w:gridCol w:w="1418"/>
        <w:gridCol w:w="1525"/>
      </w:tblGrid>
      <w:tr w:rsidR="007D1FA9" w:rsidRPr="007D1FA9" w:rsidTr="00E80155">
        <w:tc>
          <w:tcPr>
            <w:tcW w:w="2251" w:type="dxa"/>
            <w:gridSpan w:val="2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Вопросы, вынесенные </w:t>
            </w:r>
          </w:p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обсуждение</w:t>
            </w:r>
          </w:p>
        </w:tc>
        <w:tc>
          <w:tcPr>
            <w:tcW w:w="2706" w:type="dxa"/>
            <w:gridSpan w:val="2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Предложения и замечания экспертов </w:t>
            </w:r>
            <w:proofErr w:type="gramStart"/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 граждан</w:t>
            </w:r>
            <w:proofErr w:type="gramEnd"/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являющихся участниками публичных слушаний и постоянно проживающих</w:t>
            </w:r>
          </w:p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территории,</w:t>
            </w:r>
          </w:p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пределах которой были проведены публичные слушания</w:t>
            </w:r>
          </w:p>
        </w:tc>
        <w:tc>
          <w:tcPr>
            <w:tcW w:w="1388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 (замечания) внесены (поддержаны)</w:t>
            </w:r>
          </w:p>
        </w:tc>
        <w:tc>
          <w:tcPr>
            <w:tcW w:w="1985" w:type="dxa"/>
            <w:gridSpan w:val="2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Предложения   </w:t>
            </w:r>
          </w:p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замечания экспертов </w:t>
            </w:r>
          </w:p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 иных участников публичных слушаний </w:t>
            </w:r>
          </w:p>
        </w:tc>
        <w:tc>
          <w:tcPr>
            <w:tcW w:w="1525" w:type="dxa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 (замечания) внесены (поддержаны)</w:t>
            </w:r>
          </w:p>
        </w:tc>
      </w:tr>
      <w:tr w:rsidR="007D1FA9" w:rsidRPr="007D1FA9" w:rsidTr="00E80155">
        <w:tc>
          <w:tcPr>
            <w:tcW w:w="539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712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 проекта, вынесенного на публичные слушания</w:t>
            </w:r>
          </w:p>
        </w:tc>
        <w:tc>
          <w:tcPr>
            <w:tcW w:w="692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014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предложения и замечания</w:t>
            </w:r>
          </w:p>
        </w:tc>
        <w:tc>
          <w:tcPr>
            <w:tcW w:w="1388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эксперта (участника)</w:t>
            </w:r>
          </w:p>
        </w:tc>
        <w:tc>
          <w:tcPr>
            <w:tcW w:w="567" w:type="dxa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18" w:type="dxa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предложения и замечания</w:t>
            </w:r>
          </w:p>
        </w:tc>
        <w:tc>
          <w:tcPr>
            <w:tcW w:w="1525" w:type="dxa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эксперта (участника)</w:t>
            </w:r>
          </w:p>
        </w:tc>
      </w:tr>
      <w:tr w:rsidR="007D1FA9" w:rsidRPr="007D1FA9" w:rsidTr="00E80155">
        <w:tc>
          <w:tcPr>
            <w:tcW w:w="539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2" w:type="dxa"/>
            <w:shd w:val="clear" w:color="auto" w:fill="auto"/>
          </w:tcPr>
          <w:p w:rsidR="007D1FA9" w:rsidRPr="007D1FA9" w:rsidRDefault="007D1FA9" w:rsidP="00503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Внесение изменений в правила землепользования и застройки </w:t>
            </w:r>
            <w:proofErr w:type="spellStart"/>
            <w:r w:rsidR="0073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Новокорсун</w:t>
            </w:r>
            <w:r w:rsidR="0050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="006B0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сельского поселения </w:t>
            </w:r>
            <w:proofErr w:type="spellStart"/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Тимашевского</w:t>
            </w:r>
            <w:proofErr w:type="spellEnd"/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692" w:type="dxa"/>
            <w:shd w:val="clear" w:color="auto" w:fill="auto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2014" w:type="dxa"/>
            <w:shd w:val="clear" w:color="auto" w:fill="auto"/>
          </w:tcPr>
          <w:p w:rsidR="007D1FA9" w:rsidRPr="007D1FA9" w:rsidRDefault="00E8015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Дополнить видом разрешенного использования «магазины» зону СХ-2.2 з/у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23:31:0502037:47</w:t>
            </w:r>
          </w:p>
        </w:tc>
        <w:tc>
          <w:tcPr>
            <w:tcW w:w="1388" w:type="dxa"/>
            <w:shd w:val="clear" w:color="auto" w:fill="auto"/>
          </w:tcPr>
          <w:p w:rsidR="007D1FA9" w:rsidRPr="005D6C35" w:rsidRDefault="005D6C35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Сагоян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О.С.</w:t>
            </w:r>
          </w:p>
        </w:tc>
        <w:tc>
          <w:tcPr>
            <w:tcW w:w="567" w:type="dxa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418" w:type="dxa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1525" w:type="dxa"/>
          </w:tcPr>
          <w:p w:rsidR="007D1FA9" w:rsidRPr="007D1FA9" w:rsidRDefault="007D1FA9" w:rsidP="007D1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</w:tbl>
    <w:p w:rsidR="007D1FA9" w:rsidRPr="00625F1F" w:rsidRDefault="007D1FA9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FA9" w:rsidRDefault="00FC3D95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Аргументированные рекомендации организатора публичных слушаний</w:t>
      </w:r>
      <w:r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9098E" w:rsidRDefault="00B9098E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98E" w:rsidRDefault="003A3835" w:rsidP="00204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омиссия по подготовке проектов 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землепользования и застройки на территории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поселений </w:t>
      </w:r>
      <w:proofErr w:type="spellStart"/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материалы по проект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</w:t>
      </w:r>
      <w:r w:rsid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землепользования и застройки </w:t>
      </w:r>
      <w:proofErr w:type="spellStart"/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Новокорсунского</w:t>
      </w:r>
      <w:proofErr w:type="spellEnd"/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77DF9" w:rsidRP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D95" w:rsidRPr="00F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результаты публичных слушаний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целесообразным </w:t>
      </w:r>
      <w:r w:rsidR="00E80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отклонить предложение </w:t>
      </w:r>
      <w:proofErr w:type="spellStart"/>
      <w:r w:rsidR="00E80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Сагоян</w:t>
      </w:r>
      <w:proofErr w:type="spellEnd"/>
      <w:r w:rsidR="00E80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О.С. так как п. 9 ст. 35 Градостроительного кодекса РФ</w:t>
      </w:r>
      <w:r w:rsidR="0000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данный вид разрешенного использования не предусмотрен. О</w:t>
      </w:r>
      <w:r w:rsidR="00BF6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добрить проект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</w:t>
      </w:r>
      <w:r w:rsidR="0070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доработав градостроительные регламенты с учетом рекомендаций</w:t>
      </w:r>
      <w:r w:rsidR="0000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0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графическая часть корректировке не подлежала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7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098E" w:rsidRPr="00625F1F" w:rsidRDefault="00B9098E" w:rsidP="0096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373" w:rsidRDefault="00625F1F" w:rsidP="002D53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5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Выводы по результатам публичных слушаний:</w:t>
      </w:r>
    </w:p>
    <w:p w:rsidR="00B9098E" w:rsidRDefault="00B9098E" w:rsidP="00737B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0D25" w:rsidRDefault="00500D25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Признать публичные слушания состоявшимися в связи с тем, что процедура их проведения соблюдена 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00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соответствует требованиям действующего законодательства Российской Федерации и нормативно-правовым актам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00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Тимашевский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район.</w:t>
      </w:r>
    </w:p>
    <w:p w:rsidR="00477416" w:rsidRDefault="00477416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25F1F" w:rsidRDefault="00611E36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611E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екоменд</w:t>
      </w:r>
      <w:r w:rsidR="003A38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овать</w:t>
      </w:r>
      <w:r w:rsidRPr="00611E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главе муниципального образования Тимашевский район направить в Совет муниципального образования Тимашевский район на рассмотрение и утверждение 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</w:t>
      </w:r>
      <w:r w:rsid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внесения изменений в</w:t>
      </w:r>
      <w:r w:rsid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правил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землепользования и застройки </w:t>
      </w:r>
      <w:proofErr w:type="spellStart"/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Новокорсунского</w:t>
      </w:r>
      <w:proofErr w:type="spellEnd"/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</w:t>
      </w:r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Тимашевского</w:t>
      </w:r>
      <w:proofErr w:type="spellEnd"/>
      <w:r w:rsidR="00F77DF9" w:rsidRPr="00F77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приложенные к нему протокол публичных слушаний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 w:rsidR="003C5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038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октября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</w:t>
      </w:r>
      <w:r w:rsidR="003C5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</w:t>
      </w:r>
      <w:r w:rsidR="003C5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160F0" w:rsidRPr="008160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1</w:t>
      </w:r>
      <w:r w:rsidR="008160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заключение о результатах публичных слушаний</w:t>
      </w:r>
      <w:r w:rsidR="00737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 w:rsidR="00737B6F" w:rsidRPr="00737B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28 октября 2024 г</w:t>
      </w:r>
      <w:r w:rsidR="00CC2097" w:rsidRPr="00CC20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77416" w:rsidRPr="00965893" w:rsidRDefault="00477416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00D25" w:rsidRPr="00500D25" w:rsidRDefault="00500D25" w:rsidP="00700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доведения информации о результатах публичных слушаний по проект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416" w:rsidRPr="0047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изменений в правила землепользования и застройки </w:t>
      </w:r>
      <w:proofErr w:type="spellStart"/>
      <w:r w:rsidR="00477416" w:rsidRPr="0047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Новокорсунского</w:t>
      </w:r>
      <w:proofErr w:type="spellEnd"/>
      <w:r w:rsidR="00477416" w:rsidRPr="0047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477416" w:rsidRPr="0047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Тимашевского</w:t>
      </w:r>
      <w:proofErr w:type="spellEnd"/>
      <w:r w:rsidR="00477416" w:rsidRPr="0047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заключение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опубликованию в средствах массовой информации и размещению на официальном сайте муниципального образования </w:t>
      </w:r>
      <w:proofErr w:type="spellStart"/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</w:t>
      </w:r>
      <w:proofErr w:type="spellEnd"/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Pr="0050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</w:t>
      </w:r>
      <w:r w:rsidR="002C6356" w:rsidRPr="00737B6F">
        <w:rPr>
          <w:rFonts w:ascii="Times New Roman" w:hAnsi="Times New Roman" w:cs="Times New Roman"/>
          <w:sz w:val="28"/>
          <w:szCs w:val="28"/>
        </w:rPr>
        <w:t>,</w:t>
      </w:r>
      <w:r w:rsidR="002C6356">
        <w:t xml:space="preserve"> 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Новокорсунского</w:t>
      </w:r>
      <w:proofErr w:type="spellEnd"/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50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</w:t>
      </w:r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proofErr w:type="spellEnd"/>
      <w:r w:rsidR="0073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в отношении которого</w:t>
      </w:r>
      <w:r w:rsidR="002C6356" w:rsidRP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 проект</w:t>
      </w:r>
      <w:r w:rsidR="002C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                           </w:t>
      </w:r>
      <w:r w:rsidR="003C524D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________________         </w:t>
      </w:r>
      <w:r w:rsidR="001D5D24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 </w:t>
      </w:r>
      <w:r w:rsidR="002D5373" w:rsidRPr="002D5373"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  <w:t xml:space="preserve">А.А. </w:t>
      </w:r>
      <w:proofErr w:type="spellStart"/>
      <w:r w:rsidR="002D5373" w:rsidRPr="002D5373"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  <w:t>Сивкович</w:t>
      </w:r>
      <w:proofErr w:type="spellEnd"/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                                       (</w:t>
      </w:r>
      <w:proofErr w:type="gramStart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подпись)   </w:t>
      </w:r>
      <w:proofErr w:type="gramEnd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        (</w:t>
      </w:r>
      <w:proofErr w:type="spellStart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ф.и.о</w:t>
      </w:r>
      <w:proofErr w:type="spellEnd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)</w:t>
      </w:r>
    </w:p>
    <w:p w:rsidR="00625F1F" w:rsidRPr="00625F1F" w:rsidRDefault="005038D2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</w:t>
      </w:r>
      <w:r w:rsidR="00625F1F" w:rsidRPr="0062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5F1F" w:rsidRPr="0062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C524D">
        <w:rPr>
          <w:rFonts w:ascii="Times New Roman" w:eastAsia="Times New Roman" w:hAnsi="Times New Roman" w:cs="Times New Roman"/>
          <w:color w:val="000000"/>
          <w:sz w:val="27"/>
          <w:szCs w:val="24"/>
          <w:lang w:eastAsia="ru-RU"/>
        </w:rPr>
        <w:t xml:space="preserve">_______________            </w:t>
      </w:r>
      <w:r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  <w:t xml:space="preserve">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4"/>
          <w:u w:val="single"/>
          <w:lang w:eastAsia="ru-RU"/>
        </w:rPr>
        <w:t>Пилюшенко</w:t>
      </w:r>
      <w:proofErr w:type="spellEnd"/>
    </w:p>
    <w:p w:rsidR="00625F1F" w:rsidRPr="00625F1F" w:rsidRDefault="00625F1F" w:rsidP="00625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</w:t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  <w:t xml:space="preserve">           (</w:t>
      </w:r>
      <w:proofErr w:type="gramStart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подпись)   </w:t>
      </w:r>
      <w:proofErr w:type="gramEnd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        (</w:t>
      </w:r>
      <w:proofErr w:type="spellStart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ф.и.о</w:t>
      </w:r>
      <w:proofErr w:type="spellEnd"/>
      <w:r w:rsidRPr="00625F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)</w:t>
      </w:r>
    </w:p>
    <w:p w:rsidR="00625F1F" w:rsidRPr="00625F1F" w:rsidRDefault="00625F1F" w:rsidP="00625F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25F1F" w:rsidRPr="00625F1F" w:rsidSect="00B9098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6E"/>
    <w:rsid w:val="00007908"/>
    <w:rsid w:val="000E03DC"/>
    <w:rsid w:val="001611D1"/>
    <w:rsid w:val="001D5D24"/>
    <w:rsid w:val="001F5FA8"/>
    <w:rsid w:val="00201A84"/>
    <w:rsid w:val="00204D36"/>
    <w:rsid w:val="002B10EE"/>
    <w:rsid w:val="002C6356"/>
    <w:rsid w:val="002D5373"/>
    <w:rsid w:val="00324D82"/>
    <w:rsid w:val="003A3835"/>
    <w:rsid w:val="003C524D"/>
    <w:rsid w:val="00477416"/>
    <w:rsid w:val="004824CF"/>
    <w:rsid w:val="00500D25"/>
    <w:rsid w:val="005038D2"/>
    <w:rsid w:val="005D6C35"/>
    <w:rsid w:val="00611E36"/>
    <w:rsid w:val="00625F1F"/>
    <w:rsid w:val="00694715"/>
    <w:rsid w:val="006B0A79"/>
    <w:rsid w:val="006F0EE7"/>
    <w:rsid w:val="007003E7"/>
    <w:rsid w:val="007335D8"/>
    <w:rsid w:val="00737B6F"/>
    <w:rsid w:val="007C76DE"/>
    <w:rsid w:val="007D1FA9"/>
    <w:rsid w:val="007E2C1E"/>
    <w:rsid w:val="008160F0"/>
    <w:rsid w:val="008424B5"/>
    <w:rsid w:val="0091766E"/>
    <w:rsid w:val="00965893"/>
    <w:rsid w:val="009E42CB"/>
    <w:rsid w:val="009F0C68"/>
    <w:rsid w:val="00B474AF"/>
    <w:rsid w:val="00B50E42"/>
    <w:rsid w:val="00B9098E"/>
    <w:rsid w:val="00BA76D7"/>
    <w:rsid w:val="00BF63C9"/>
    <w:rsid w:val="00CC2097"/>
    <w:rsid w:val="00CF781B"/>
    <w:rsid w:val="00D04843"/>
    <w:rsid w:val="00D42788"/>
    <w:rsid w:val="00E80155"/>
    <w:rsid w:val="00F2087A"/>
    <w:rsid w:val="00F22217"/>
    <w:rsid w:val="00F77DF9"/>
    <w:rsid w:val="00F9417C"/>
    <w:rsid w:val="00FC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B7E27-3B21-4F54-8FD6-1469E0EC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E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D2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F0E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ИСОГД2</dc:creator>
  <cp:keywords/>
  <dc:description/>
  <cp:lastModifiedBy>Arch</cp:lastModifiedBy>
  <cp:revision>2</cp:revision>
  <cp:lastPrinted>2024-10-28T13:43:00Z</cp:lastPrinted>
  <dcterms:created xsi:type="dcterms:W3CDTF">2024-10-29T11:39:00Z</dcterms:created>
  <dcterms:modified xsi:type="dcterms:W3CDTF">2024-10-29T11:39:00Z</dcterms:modified>
</cp:coreProperties>
</file>