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2C1A98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A98" w:rsidRP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17 ноября 2021 г. № 1561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A98" w:rsidRP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«Признание молодых семей нуждающимися в жилых помещениях в целях участия в мероприятии по обеспечению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A98" w:rsidRP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 молодых семей ведомственной целевой программы «Оказание государственной поддержки гражданам в обеспечении жиль-ем и оплате жилищно-коммунальных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 государственной програм</w:t>
      </w:r>
      <w:r w:rsidR="002C1A98" w:rsidRP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Российской Федерации «Обеспечение доступным и комфортным жильем и коммунальными услугами граж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Российской Федерации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ЖКХ, транспорта, связи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2C1A9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2C1A98" w:rsidRPr="002C1A98">
        <w:rPr>
          <w:rFonts w:ascii="Times New Roman" w:hAnsi="Times New Roman" w:cs="Times New Roman"/>
          <w:sz w:val="28"/>
          <w:szCs w:val="28"/>
        </w:rPr>
        <w:t xml:space="preserve"> от 6 октября 2003 г. № 131-ФЗ от 27 июля 2010 г. № 210-ФЗ «Об организации предоставлен</w:t>
      </w:r>
      <w:r w:rsidR="002C1A98">
        <w:rPr>
          <w:rFonts w:ascii="Times New Roman" w:hAnsi="Times New Roman" w:cs="Times New Roman"/>
          <w:sz w:val="28"/>
          <w:szCs w:val="28"/>
        </w:rPr>
        <w:t>ия государственных и муниципальных услуг», постановление</w:t>
      </w:r>
      <w:r w:rsidR="002C1A98" w:rsidRPr="002C1A98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2C1A98">
        <w:rPr>
          <w:rFonts w:ascii="Times New Roman" w:hAnsi="Times New Roman" w:cs="Times New Roman"/>
          <w:sz w:val="28"/>
          <w:szCs w:val="28"/>
        </w:rPr>
        <w:t>а Российской Федерации от 17 де</w:t>
      </w:r>
      <w:r w:rsidR="002C1A98" w:rsidRPr="002C1A98">
        <w:rPr>
          <w:rFonts w:ascii="Times New Roman" w:hAnsi="Times New Roman" w:cs="Times New Roman"/>
          <w:sz w:val="28"/>
          <w:szCs w:val="28"/>
        </w:rPr>
        <w:t>кабря 2010 г. № 1050 «О реализации отд</w:t>
      </w:r>
      <w:r w:rsidR="002C1A98">
        <w:rPr>
          <w:rFonts w:ascii="Times New Roman" w:hAnsi="Times New Roman" w:cs="Times New Roman"/>
          <w:sz w:val="28"/>
          <w:szCs w:val="28"/>
        </w:rPr>
        <w:t>ельных мероприятий государствен</w:t>
      </w:r>
      <w:r w:rsidR="002C1A98" w:rsidRPr="002C1A98">
        <w:rPr>
          <w:rFonts w:ascii="Times New Roman" w:hAnsi="Times New Roman" w:cs="Times New Roman"/>
          <w:sz w:val="28"/>
          <w:szCs w:val="28"/>
        </w:rPr>
        <w:t>ной программы Российской Федерации «Обеспечение  доступны</w:t>
      </w:r>
      <w:r w:rsidR="002C1A98">
        <w:rPr>
          <w:rFonts w:ascii="Times New Roman" w:hAnsi="Times New Roman" w:cs="Times New Roman"/>
          <w:sz w:val="28"/>
          <w:szCs w:val="28"/>
        </w:rPr>
        <w:t>м и ком</w:t>
      </w:r>
      <w:r w:rsidR="002C1A98" w:rsidRPr="002C1A98">
        <w:rPr>
          <w:rFonts w:ascii="Times New Roman" w:hAnsi="Times New Roman" w:cs="Times New Roman"/>
          <w:sz w:val="28"/>
          <w:szCs w:val="28"/>
        </w:rPr>
        <w:t>фортным жильем и коммунальными усл</w:t>
      </w:r>
      <w:r w:rsidR="002C1A98">
        <w:rPr>
          <w:rFonts w:ascii="Times New Roman" w:hAnsi="Times New Roman" w:cs="Times New Roman"/>
          <w:sz w:val="28"/>
          <w:szCs w:val="28"/>
        </w:rPr>
        <w:t>угами граждан Российской Федерации», Закон</w:t>
      </w:r>
      <w:r w:rsidR="002C1A98" w:rsidRPr="002C1A98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г. № 1655-КЗ «О порядке ведения органами местного само</w:t>
      </w:r>
      <w:r w:rsidR="002C1A98">
        <w:rPr>
          <w:rFonts w:ascii="Times New Roman" w:hAnsi="Times New Roman" w:cs="Times New Roman"/>
          <w:sz w:val="28"/>
          <w:szCs w:val="28"/>
        </w:rPr>
        <w:t>управления учета граждан в каче</w:t>
      </w:r>
      <w:r w:rsidR="002C1A98" w:rsidRPr="002C1A98">
        <w:rPr>
          <w:rFonts w:ascii="Times New Roman" w:hAnsi="Times New Roman" w:cs="Times New Roman"/>
          <w:sz w:val="28"/>
          <w:szCs w:val="28"/>
        </w:rPr>
        <w:t>стве нуждающихся в жилых помещениях, предоставляемых по догово</w:t>
      </w:r>
      <w:r w:rsidR="002C1A98">
        <w:rPr>
          <w:rFonts w:ascii="Times New Roman" w:hAnsi="Times New Roman" w:cs="Times New Roman"/>
          <w:sz w:val="28"/>
          <w:szCs w:val="28"/>
        </w:rPr>
        <w:t>рам социального найма», приказ</w:t>
      </w:r>
      <w:r w:rsidR="002C1A98" w:rsidRPr="002C1A98">
        <w:rPr>
          <w:rFonts w:ascii="Times New Roman" w:hAnsi="Times New Roman" w:cs="Times New Roman"/>
          <w:sz w:val="28"/>
          <w:szCs w:val="28"/>
        </w:rPr>
        <w:t xml:space="preserve"> министерст</w:t>
      </w:r>
      <w:r w:rsidR="002C1A98">
        <w:rPr>
          <w:rFonts w:ascii="Times New Roman" w:hAnsi="Times New Roman" w:cs="Times New Roman"/>
          <w:sz w:val="28"/>
          <w:szCs w:val="28"/>
        </w:rPr>
        <w:t>ва топливно-энергетического ком</w:t>
      </w:r>
      <w:r w:rsidR="002C1A98" w:rsidRPr="002C1A98">
        <w:rPr>
          <w:rFonts w:ascii="Times New Roman" w:hAnsi="Times New Roman" w:cs="Times New Roman"/>
          <w:sz w:val="28"/>
          <w:szCs w:val="28"/>
        </w:rPr>
        <w:t xml:space="preserve">плекса и жилищно-коммунального хозяйства Краснодарского края от 25 мая 2018 г. № 195 «О реализации мероприятия по </w:t>
      </w:r>
      <w:r w:rsidR="002C1A98" w:rsidRPr="002C1A98">
        <w:rPr>
          <w:rFonts w:ascii="Times New Roman" w:hAnsi="Times New Roman" w:cs="Times New Roman"/>
          <w:sz w:val="28"/>
          <w:szCs w:val="28"/>
        </w:rPr>
        <w:lastRenderedPageBreak/>
        <w:t>обеспечению жильем молодых семей федерального проекта «Содействие субъектам Российской Федерации в реализации полномочий по оказанию г</w:t>
      </w:r>
      <w:r w:rsidR="002C1A98">
        <w:rPr>
          <w:rFonts w:ascii="Times New Roman" w:hAnsi="Times New Roman" w:cs="Times New Roman"/>
          <w:sz w:val="28"/>
          <w:szCs w:val="28"/>
        </w:rPr>
        <w:t>осударственной поддержки гражда</w:t>
      </w:r>
      <w:r w:rsidR="002C1A98" w:rsidRPr="002C1A98">
        <w:rPr>
          <w:rFonts w:ascii="Times New Roman" w:hAnsi="Times New Roman" w:cs="Times New Roman"/>
          <w:sz w:val="28"/>
          <w:szCs w:val="28"/>
        </w:rPr>
        <w:t>нам в обеспечении жильем и оплате ж</w:t>
      </w:r>
      <w:r w:rsidR="002C1A98">
        <w:rPr>
          <w:rFonts w:ascii="Times New Roman" w:hAnsi="Times New Roman" w:cs="Times New Roman"/>
          <w:sz w:val="28"/>
          <w:szCs w:val="28"/>
        </w:rPr>
        <w:t>илищно-коммунальных услуг» госу</w:t>
      </w:r>
      <w:r w:rsidR="002C1A98" w:rsidRPr="002C1A98">
        <w:rPr>
          <w:rFonts w:ascii="Times New Roman" w:hAnsi="Times New Roman" w:cs="Times New Roman"/>
          <w:sz w:val="28"/>
          <w:szCs w:val="28"/>
        </w:rPr>
        <w:t>дарственной программы Российской Федерации «Обеспечение доступным и комфортным жильем и коммунальными услугами граждан Российской Феде-рации»</w:t>
      </w:r>
      <w:r w:rsidR="002C1A98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A98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E95FF5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bookmarkStart w:id="0" w:name="_GoBack"/>
      <w:bookmarkEnd w:id="0"/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22" w:rsidRDefault="00CE4E22" w:rsidP="00577DCA">
      <w:pPr>
        <w:spacing w:after="0" w:line="240" w:lineRule="auto"/>
      </w:pPr>
      <w:r>
        <w:separator/>
      </w:r>
    </w:p>
  </w:endnote>
  <w:endnote w:type="continuationSeparator" w:id="0">
    <w:p w:rsidR="00CE4E22" w:rsidRDefault="00CE4E2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22" w:rsidRDefault="00CE4E22" w:rsidP="00577DCA">
      <w:pPr>
        <w:spacing w:after="0" w:line="240" w:lineRule="auto"/>
      </w:pPr>
      <w:r>
        <w:separator/>
      </w:r>
    </w:p>
  </w:footnote>
  <w:footnote w:type="continuationSeparator" w:id="0">
    <w:p w:rsidR="00CE4E22" w:rsidRDefault="00CE4E2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8406-7553-4FD1-B2CD-4840F08C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148</cp:revision>
  <cp:lastPrinted>2024-01-31T08:01:00Z</cp:lastPrinted>
  <dcterms:created xsi:type="dcterms:W3CDTF">2016-02-16T12:51:00Z</dcterms:created>
  <dcterms:modified xsi:type="dcterms:W3CDTF">2024-01-31T08:01:00Z</dcterms:modified>
</cp:coreProperties>
</file>