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Приложение </w:t>
      </w: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к решению Совета   </w:t>
      </w: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образования</w:t>
      </w: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Тимашевский район</w:t>
      </w: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от __________№ _________</w:t>
      </w: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Изменения</w:t>
      </w: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в Устав </w:t>
      </w:r>
      <w:r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муниципального образования</w:t>
      </w: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Тимашевский район</w:t>
      </w: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044F3E" w:rsidRDefault="00241FAF" w:rsidP="00044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1. Часть 2 статьи 7.1</w:t>
      </w:r>
      <w:r w:rsidR="00044F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изложить в следующей редакции:</w:t>
      </w:r>
    </w:p>
    <w:p w:rsidR="00044F3E" w:rsidRDefault="00044F3E" w:rsidP="00044F3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выдающийся вклад в экономическое, социальное, духовное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укрепление межнационального согласия и общественную деятельность в Тимашевском районе, за особые заслуги в деятельности, направленной на развитие и повышение потенциала муниципального образования Тимашевский район, а также за достижение высоких результатов в труде и профессиональное мастерство Совет муниципального образования Тимашевский район вправе принять решение о награждении жителей муниципального образования Тимашевский район, других граждан Российской Федерации медалями «За выдающийся вклад в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района», «За доблестный труд на благо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района», трудовых коллективов - почетным знаком «Лучший трудовой коллектив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241FAF">
        <w:rPr>
          <w:rFonts w:ascii="Times New Roman" w:hAnsi="Times New Roman" w:cs="Times New Roman"/>
          <w:sz w:val="28"/>
          <w:szCs w:val="28"/>
        </w:rPr>
        <w:t>».</w:t>
      </w:r>
    </w:p>
    <w:p w:rsidR="00044F3E" w:rsidRDefault="00044F3E" w:rsidP="00044F3E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награждения медалями «За выдающийся вклад в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района», «За доблестный труд на благо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района», почетным знаком «Лучший трудовой коллектив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устанавливается решением Совета муниципального образования Тимашевский район.».</w:t>
      </w:r>
    </w:p>
    <w:p w:rsidR="00044F3E" w:rsidRDefault="00044F3E" w:rsidP="00044F3E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2. В пункте 5 части 1 статьи 8 слова «</w:t>
      </w:r>
      <w:r>
        <w:rPr>
          <w:rFonts w:ascii="Times New Roman" w:eastAsia="Calibri" w:hAnsi="Times New Roman"/>
          <w:sz w:val="28"/>
          <w:szCs w:val="28"/>
        </w:rPr>
        <w:t>за сохранностью автомобильных дорог местного значения</w:t>
      </w:r>
      <w:r>
        <w:rPr>
          <w:rFonts w:ascii="Times New Roman" w:eastAsia="Calibri" w:hAnsi="Times New Roman"/>
          <w:sz w:val="28"/>
          <w:szCs w:val="28"/>
          <w:lang w:val="ru-RU"/>
        </w:rPr>
        <w:t>» заменить словами «</w:t>
      </w:r>
      <w:r>
        <w:rPr>
          <w:rFonts w:ascii="Times New Roman" w:eastAsia="Calibri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eastAsia="Calibri" w:hAnsi="Times New Roman"/>
          <w:sz w:val="28"/>
          <w:szCs w:val="28"/>
          <w:lang w:val="ru-RU"/>
        </w:rPr>
        <w:t>».</w:t>
      </w:r>
    </w:p>
    <w:p w:rsidR="00044F3E" w:rsidRDefault="00044F3E" w:rsidP="00044F3E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3. В пункте 21 части 1 статьи 8 слова «</w:t>
      </w:r>
      <w:r>
        <w:rPr>
          <w:rFonts w:ascii="Times New Roman" w:eastAsia="Calibri" w:hAnsi="Times New Roman"/>
          <w:sz w:val="28"/>
          <w:szCs w:val="28"/>
          <w:lang w:val="ru-RU"/>
        </w:rPr>
        <w:t>использования и охраны» заменить словами «охраны и использования».</w:t>
      </w:r>
    </w:p>
    <w:p w:rsidR="00044F3E" w:rsidRDefault="00044F3E" w:rsidP="00044F3E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4. В пункте 7 части 3 статьи 8 слова «</w:t>
      </w:r>
      <w:r>
        <w:rPr>
          <w:rFonts w:ascii="Times New Roman" w:eastAsia="Calibri" w:hAnsi="Times New Roman"/>
          <w:sz w:val="28"/>
          <w:szCs w:val="28"/>
        </w:rPr>
        <w:t>использования и охраны» заменить словами «охраны и использования».</w:t>
      </w:r>
    </w:p>
    <w:p w:rsidR="00044F3E" w:rsidRDefault="00447D42" w:rsidP="00447D42">
      <w:pPr>
        <w:pStyle w:val="a3"/>
        <w:widowControl w:val="0"/>
        <w:tabs>
          <w:tab w:val="left" w:pos="1134"/>
        </w:tabs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ab/>
      </w:r>
      <w:r w:rsidR="00044F3E">
        <w:rPr>
          <w:rFonts w:ascii="Times New Roman" w:eastAsia="Calibri" w:hAnsi="Times New Roman"/>
          <w:sz w:val="28"/>
          <w:szCs w:val="28"/>
          <w:lang w:val="ru-RU"/>
        </w:rPr>
        <w:t>5. Пункт 13 части 3 статьи 8 изложить в следующей редакции:</w:t>
      </w:r>
    </w:p>
    <w:p w:rsidR="00044F3E" w:rsidRDefault="00044F3E" w:rsidP="00044F3E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«</w:t>
      </w:r>
      <w:r>
        <w:rPr>
          <w:rFonts w:ascii="Times New Roman" w:eastAsia="Calibri" w:hAnsi="Times New Roman"/>
          <w:sz w:val="28"/>
          <w:szCs w:val="28"/>
        </w:rPr>
        <w:t>13)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  <w:r>
        <w:rPr>
          <w:rFonts w:ascii="Times New Roman" w:eastAsia="Calibri" w:hAnsi="Times New Roman"/>
          <w:sz w:val="28"/>
          <w:szCs w:val="28"/>
          <w:lang w:val="ru-RU"/>
        </w:rPr>
        <w:t>».</w:t>
      </w:r>
    </w:p>
    <w:p w:rsidR="00650810" w:rsidRDefault="00650810" w:rsidP="00044F3E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6.</w:t>
      </w:r>
      <w:r w:rsidR="006F62B2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ru-RU"/>
        </w:rPr>
        <w:t>В</w:t>
      </w:r>
      <w:r w:rsidR="006F62B2">
        <w:rPr>
          <w:rFonts w:ascii="Times New Roman" w:eastAsia="Calibri" w:hAnsi="Times New Roman"/>
          <w:sz w:val="28"/>
          <w:szCs w:val="28"/>
          <w:lang w:val="ru-RU"/>
        </w:rPr>
        <w:t xml:space="preserve"> пункте 5 статьи 17 слова</w:t>
      </w:r>
      <w:r w:rsidR="0011663B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ru-RU"/>
        </w:rPr>
        <w:t>«общественные</w:t>
      </w:r>
      <w:r w:rsidRPr="00650810">
        <w:rPr>
          <w:rFonts w:ascii="Times New Roman" w:eastAsia="Calibri" w:hAnsi="Times New Roman"/>
          <w:sz w:val="28"/>
          <w:szCs w:val="28"/>
          <w:lang w:val="ru-RU"/>
        </w:rPr>
        <w:t xml:space="preserve"> обсуждения или публичные слушания, порядок организации и проведения которых определяется нормативным правовым актом Совета с учетом положений </w:t>
      </w:r>
      <w:r w:rsidRPr="00650810">
        <w:rPr>
          <w:rFonts w:ascii="Times New Roman" w:eastAsia="Calibri" w:hAnsi="Times New Roman"/>
          <w:sz w:val="28"/>
          <w:szCs w:val="28"/>
          <w:lang w:val="ru-RU"/>
        </w:rPr>
        <w:lastRenderedPageBreak/>
        <w:t>законодательства о градостроительной деятельности</w:t>
      </w:r>
      <w:r>
        <w:rPr>
          <w:rFonts w:ascii="Times New Roman" w:eastAsia="Calibri" w:hAnsi="Times New Roman"/>
          <w:sz w:val="28"/>
          <w:szCs w:val="28"/>
          <w:lang w:val="ru-RU"/>
        </w:rPr>
        <w:t>» заменить словами «</w:t>
      </w:r>
      <w:r w:rsidRPr="00650810">
        <w:rPr>
          <w:rFonts w:ascii="Times New Roman" w:eastAsia="Calibri" w:hAnsi="Times New Roman"/>
          <w:sz w:val="28"/>
          <w:szCs w:val="28"/>
          <w:lang w:val="ru-RU"/>
        </w:rPr>
        <w:t>публичные слушания или общественные обсуждения в соответствии с законодательством о градостроительной деятельности</w:t>
      </w:r>
      <w:r w:rsidR="00693B88">
        <w:rPr>
          <w:rFonts w:ascii="Times New Roman" w:eastAsia="Calibri" w:hAnsi="Times New Roman"/>
          <w:sz w:val="28"/>
          <w:szCs w:val="28"/>
          <w:lang w:val="ru-RU"/>
        </w:rPr>
        <w:t>.</w:t>
      </w:r>
      <w:r>
        <w:rPr>
          <w:rFonts w:ascii="Times New Roman" w:eastAsia="Calibri" w:hAnsi="Times New Roman"/>
          <w:sz w:val="28"/>
          <w:szCs w:val="28"/>
          <w:lang w:val="ru-RU"/>
        </w:rPr>
        <w:t>».</w:t>
      </w:r>
    </w:p>
    <w:p w:rsidR="00447D42" w:rsidRPr="0011663B" w:rsidRDefault="00650810" w:rsidP="0011663B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7D42" w:rsidRPr="00044F3E">
        <w:rPr>
          <w:rFonts w:ascii="Times New Roman" w:hAnsi="Times New Roman" w:cs="Times New Roman"/>
          <w:sz w:val="28"/>
          <w:szCs w:val="28"/>
        </w:rPr>
        <w:t>. Пункт 5 статьи 36 признать утратившим силу.</w:t>
      </w:r>
    </w:p>
    <w:p w:rsidR="00044F3E" w:rsidRDefault="00650810" w:rsidP="00044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пункте 6 статьи 37 </w:t>
      </w:r>
      <w:r w:rsidR="00044F3E">
        <w:rPr>
          <w:rFonts w:ascii="Times New Roman" w:eastAsia="Times New Roman" w:hAnsi="Times New Roman" w:cs="Times New Roman"/>
          <w:sz w:val="28"/>
          <w:szCs w:val="24"/>
          <w:lang w:eastAsia="ru-RU"/>
        </w:rPr>
        <w:t>слова «</w:t>
      </w:r>
      <w:r w:rsidR="00044F3E">
        <w:rPr>
          <w:rFonts w:ascii="Times New Roman" w:eastAsia="Calibri" w:hAnsi="Times New Roman" w:cs="Times New Roman"/>
          <w:sz w:val="28"/>
          <w:szCs w:val="28"/>
          <w:lang w:eastAsia="ru-RU"/>
        </w:rPr>
        <w:t>за сохранностью автомобильных дорог местного значения» заменить словами «на автомобильном транспорте, городском наземном электрическом транспорте и в дорожном хозяйстве».</w:t>
      </w:r>
    </w:p>
    <w:p w:rsidR="00044F3E" w:rsidRDefault="00650810" w:rsidP="00044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4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пункте 1 статьи 40 </w:t>
      </w:r>
      <w:r w:rsidR="00044F3E">
        <w:rPr>
          <w:rFonts w:ascii="Times New Roman" w:eastAsia="Times New Roman" w:hAnsi="Times New Roman" w:cs="Times New Roman"/>
          <w:sz w:val="28"/>
          <w:szCs w:val="24"/>
          <w:lang w:eastAsia="ru-RU"/>
        </w:rPr>
        <w:t>слова «</w:t>
      </w:r>
      <w:r w:rsidR="00044F3E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использования и охраны» заменить словами «охраны и использования».</w:t>
      </w:r>
    </w:p>
    <w:p w:rsidR="00044F3E" w:rsidRPr="00044F3E" w:rsidRDefault="00650810" w:rsidP="00044F3E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044F3E" w:rsidRPr="00044F3E">
        <w:rPr>
          <w:rFonts w:ascii="Times New Roman" w:hAnsi="Times New Roman" w:cs="Times New Roman"/>
          <w:sz w:val="28"/>
          <w:szCs w:val="28"/>
          <w:lang w:eastAsia="ru-RU"/>
        </w:rPr>
        <w:t>. Статью 48 изложить в следующей редакции:</w:t>
      </w:r>
    </w:p>
    <w:p w:rsidR="00044F3E" w:rsidRDefault="00044F3E" w:rsidP="00044F3E">
      <w:pPr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48. Муниципальный контроль</w:t>
      </w:r>
    </w:p>
    <w:p w:rsidR="00044F3E" w:rsidRDefault="00044F3E" w:rsidP="00044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Органы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Краснодарского края.</w:t>
      </w:r>
    </w:p>
    <w:p w:rsidR="00044F3E" w:rsidRDefault="00044F3E" w:rsidP="00044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Организация и осуществление видов муниципального контроля регулируются Федеральным </w:t>
      </w:r>
      <w:hyperlink r:id="rId7" w:history="1">
        <w:r w:rsidRPr="00044F3E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31 июля 2020 г. № 248-ФЗ</w:t>
      </w:r>
      <w:r w:rsidR="00241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государственном контроле (надзоре) и муниципальном контроле в Российской Федерации».</w:t>
      </w:r>
    </w:p>
    <w:p w:rsidR="00044F3E" w:rsidRDefault="00044F3E" w:rsidP="00044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К полномочиям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муниципального контроля относятся:</w:t>
      </w:r>
    </w:p>
    <w:p w:rsidR="00044F3E" w:rsidRDefault="00044F3E" w:rsidP="00044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</w:t>
      </w:r>
    </w:p>
    <w:p w:rsidR="00044F3E" w:rsidRDefault="00044F3E" w:rsidP="00044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организация и осуществление муниципального контроля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44F3E" w:rsidRDefault="00044F3E" w:rsidP="00044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иные полномочия в соответствии с Федеральным </w:t>
      </w:r>
      <w:hyperlink r:id="rId8" w:history="1">
        <w:r w:rsidRPr="00044F3E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31 июля 2020 г. № 248-ФЗ «О государственном контроле (надзоре) и муниципальном контроле в Российской Федерации», другими федеральными законами.</w:t>
      </w:r>
    </w:p>
    <w:p w:rsidR="00044F3E" w:rsidRDefault="00044F3E" w:rsidP="00044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Отнесение осуществления соответствующих видов муниципального контроля к полномочиям органов местного самоуправления по вопросам местного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в пределах установленного перечня вопросов местного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</w:p>
    <w:p w:rsidR="00044F3E" w:rsidRDefault="00650810" w:rsidP="00044F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693B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44F3E">
        <w:rPr>
          <w:rFonts w:ascii="Times New Roman" w:eastAsia="Calibri" w:hAnsi="Times New Roman" w:cs="Times New Roman"/>
          <w:sz w:val="28"/>
          <w:szCs w:val="28"/>
          <w:lang w:eastAsia="ru-RU"/>
        </w:rPr>
        <w:t>В абзаце первом части 3 статьи 60 слова «</w:t>
      </w:r>
      <w:r w:rsidR="00044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для субъектов предпринимательской и инвестиционной деятельности» заменить словами «</w:t>
      </w:r>
      <w:r w:rsidR="00044F3E">
        <w:rPr>
          <w:rFonts w:ascii="Times New Roman" w:eastAsia="Calibri" w:hAnsi="Times New Roman" w:cs="Times New Roman"/>
          <w:sz w:val="28"/>
          <w:szCs w:val="28"/>
          <w:lang w:eastAsia="ru-RU"/>
        </w:rPr>
        <w:t>обязательные требования для субъектов предпринимательской и иной экономической деятельности, обязанности для субъектов инвестиционной деятельности».</w:t>
      </w:r>
    </w:p>
    <w:p w:rsidR="00044F3E" w:rsidRDefault="00650810" w:rsidP="00044F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12</w:t>
      </w:r>
      <w:r w:rsidR="00044F3E">
        <w:rPr>
          <w:rFonts w:ascii="Times New Roman" w:eastAsia="Calibri" w:hAnsi="Times New Roman" w:cs="Times New Roman"/>
          <w:sz w:val="28"/>
          <w:szCs w:val="28"/>
          <w:lang w:eastAsia="ru-RU"/>
        </w:rPr>
        <w:t>. Абзац второй части 3 статьи 60 изложить в следующей редакции:</w:t>
      </w:r>
    </w:p>
    <w:p w:rsidR="00044F3E" w:rsidRDefault="00044F3E" w:rsidP="00044F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экономической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6E11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экономической</w:t>
      </w:r>
      <w:r w:rsidR="006E11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местного бюджета.».</w:t>
      </w:r>
    </w:p>
    <w:p w:rsidR="00044F3E" w:rsidRDefault="00044F3E" w:rsidP="00044F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044F3E" w:rsidRDefault="00044F3E" w:rsidP="00044F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044F3E" w:rsidRDefault="00044F3E" w:rsidP="00044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044F3E" w:rsidRDefault="00044F3E" w:rsidP="00044F3E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                        </w:t>
      </w:r>
      <w:r w:rsidR="00447D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6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А.В. Палий</w:t>
      </w:r>
    </w:p>
    <w:p w:rsidR="00044F3E" w:rsidRDefault="00044F3E" w:rsidP="00044F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044F3E" w:rsidRDefault="00044F3E" w:rsidP="00044F3E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225F6" w:rsidRDefault="003225F6"/>
    <w:sectPr w:rsidR="003225F6" w:rsidSect="00044F3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F3E" w:rsidRDefault="00044F3E" w:rsidP="00044F3E">
      <w:pPr>
        <w:spacing w:after="0" w:line="240" w:lineRule="auto"/>
      </w:pPr>
      <w:r>
        <w:separator/>
      </w:r>
    </w:p>
  </w:endnote>
  <w:endnote w:type="continuationSeparator" w:id="0">
    <w:p w:rsidR="00044F3E" w:rsidRDefault="00044F3E" w:rsidP="0004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F3E" w:rsidRDefault="00044F3E" w:rsidP="00044F3E">
      <w:pPr>
        <w:spacing w:after="0" w:line="240" w:lineRule="auto"/>
      </w:pPr>
      <w:r>
        <w:separator/>
      </w:r>
    </w:p>
  </w:footnote>
  <w:footnote w:type="continuationSeparator" w:id="0">
    <w:p w:rsidR="00044F3E" w:rsidRDefault="00044F3E" w:rsidP="00044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15103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44F3E" w:rsidRPr="00044F3E" w:rsidRDefault="00044F3E">
        <w:pPr>
          <w:pStyle w:val="a8"/>
          <w:jc w:val="center"/>
          <w:rPr>
            <w:rFonts w:ascii="Times New Roman" w:hAnsi="Times New Roman" w:cs="Times New Roman"/>
          </w:rPr>
        </w:pPr>
        <w:r w:rsidRPr="00044F3E">
          <w:rPr>
            <w:rFonts w:ascii="Times New Roman" w:hAnsi="Times New Roman" w:cs="Times New Roman"/>
          </w:rPr>
          <w:fldChar w:fldCharType="begin"/>
        </w:r>
        <w:r w:rsidRPr="00044F3E">
          <w:rPr>
            <w:rFonts w:ascii="Times New Roman" w:hAnsi="Times New Roman" w:cs="Times New Roman"/>
          </w:rPr>
          <w:instrText>PAGE   \* MERGEFORMAT</w:instrText>
        </w:r>
        <w:r w:rsidRPr="00044F3E">
          <w:rPr>
            <w:rFonts w:ascii="Times New Roman" w:hAnsi="Times New Roman" w:cs="Times New Roman"/>
          </w:rPr>
          <w:fldChar w:fldCharType="separate"/>
        </w:r>
        <w:r w:rsidR="00241FAF">
          <w:rPr>
            <w:rFonts w:ascii="Times New Roman" w:hAnsi="Times New Roman" w:cs="Times New Roman"/>
            <w:noProof/>
          </w:rPr>
          <w:t>3</w:t>
        </w:r>
        <w:r w:rsidRPr="00044F3E">
          <w:rPr>
            <w:rFonts w:ascii="Times New Roman" w:hAnsi="Times New Roman" w:cs="Times New Roman"/>
          </w:rPr>
          <w:fldChar w:fldCharType="end"/>
        </w:r>
      </w:p>
    </w:sdtContent>
  </w:sdt>
  <w:p w:rsidR="00044F3E" w:rsidRDefault="00044F3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3E"/>
    <w:rsid w:val="00044F3E"/>
    <w:rsid w:val="0011663B"/>
    <w:rsid w:val="00241FAF"/>
    <w:rsid w:val="00247185"/>
    <w:rsid w:val="003225F6"/>
    <w:rsid w:val="00447D42"/>
    <w:rsid w:val="00650810"/>
    <w:rsid w:val="00693B88"/>
    <w:rsid w:val="006E1187"/>
    <w:rsid w:val="006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FC8DF"/>
  <w15:chartTrackingRefBased/>
  <w15:docId w15:val="{F336DD9C-1E7B-44A9-B62A-6D7E5ADE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F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44F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semiHidden/>
    <w:rsid w:val="00044F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044F3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44F3E"/>
    <w:rPr>
      <w:color w:val="0000FF"/>
      <w:u w:val="single"/>
    </w:rPr>
  </w:style>
  <w:style w:type="paragraph" w:styleId="a7">
    <w:name w:val="No Spacing"/>
    <w:uiPriority w:val="1"/>
    <w:qFormat/>
    <w:rsid w:val="00044F3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4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4F3E"/>
  </w:style>
  <w:style w:type="paragraph" w:styleId="aa">
    <w:name w:val="footer"/>
    <w:basedOn w:val="a"/>
    <w:link w:val="ab"/>
    <w:uiPriority w:val="99"/>
    <w:unhideWhenUsed/>
    <w:rsid w:val="0004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4F3E"/>
  </w:style>
  <w:style w:type="paragraph" w:styleId="ac">
    <w:name w:val="Balloon Text"/>
    <w:basedOn w:val="a"/>
    <w:link w:val="ad"/>
    <w:uiPriority w:val="99"/>
    <w:semiHidden/>
    <w:unhideWhenUsed/>
    <w:rsid w:val="006F6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62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69FF648CB6A241D07B11F450D5D1097BF17F289C1F3059B3F4E7949D25BF2AD0E1F9A0DE422CB7D1B5CCB874aC4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69FF648CB6A241D07B11F450D5D1097BF17F289C1F3059B3F4E7949D25BF2AD0E1F9A0DE422CB7D1B5CCB874aC4F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1776B-B4DD-4514-819A-EBEE406E3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Рудина Юля</dc:creator>
  <cp:keywords/>
  <dc:description/>
  <cp:lastModifiedBy>Рудина Юля</cp:lastModifiedBy>
  <cp:revision>8</cp:revision>
  <cp:lastPrinted>2021-07-12T13:19:00Z</cp:lastPrinted>
  <dcterms:created xsi:type="dcterms:W3CDTF">2021-07-02T07:28:00Z</dcterms:created>
  <dcterms:modified xsi:type="dcterms:W3CDTF">2021-07-12T13:19:00Z</dcterms:modified>
</cp:coreProperties>
</file>