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76" w:after="0"/>
        <w:rPr>
          <w:rFonts w:ascii="Times New Roman" w:hAnsi="Times New Roman" w:cs="Times New Roman" w:eastAsia="Calibri"/>
          <w:i/>
          <w:sz w:val="28"/>
          <w:szCs w:val="24"/>
        </w:rPr>
      </w:pPr>
      <w:r>
        <w:rPr>
          <w:rFonts w:ascii="Times New Roman" w:hAnsi="Times New Roman" w:cs="Times New Roman" w:eastAsia="Calibri"/>
          <w:i/>
          <w:sz w:val="28"/>
          <w:szCs w:val="24"/>
        </w:rPr>
        <w:t xml:space="preserve">Сценарный план</w:t>
      </w:r>
      <w:r>
        <w:rPr>
          <w:rFonts w:ascii="Times New Roman" w:hAnsi="Times New Roman" w:cs="Times New Roman" w:eastAsia="Calibri"/>
          <w:i/>
          <w:sz w:val="28"/>
          <w:szCs w:val="24"/>
        </w:rPr>
        <w:t xml:space="preserve"> урока</w:t>
      </w:r>
      <w:r>
        <w:rPr>
          <w:sz w:val="28"/>
        </w:rPr>
      </w:r>
      <w:r/>
    </w:p>
    <w:p>
      <w:pPr>
        <w:pStyle w:val="475"/>
        <w:contextualSpacing w:val="true"/>
        <w:jc w:val="center"/>
        <w:spacing w:lineRule="auto" w:line="276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  <w:b/>
          <w:bCs/>
          <w:i w:val="false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b/>
          <w:bCs/>
          <w:i w:val="false"/>
          <w:sz w:val="28"/>
          <w:szCs w:val="28"/>
          <w:u w:val="single"/>
        </w:rPr>
        <w:t xml:space="preserve">Быть здоровым-здорово</w:t>
      </w:r>
      <w:r>
        <w:rPr>
          <w:rFonts w:ascii="Times New Roman" w:hAnsi="Times New Roman" w:cs="Times New Roman"/>
          <w:b/>
          <w:bCs/>
          <w:i w:val="false"/>
          <w:sz w:val="28"/>
          <w:szCs w:val="28"/>
          <w:u w:val="single"/>
        </w:rPr>
        <w:t xml:space="preserve">!</w:t>
      </w:r>
      <w:r>
        <w:rPr>
          <w:rFonts w:ascii="Times New Roman" w:hAnsi="Times New Roman" w:cs="Times New Roman"/>
          <w:b/>
          <w:bCs/>
          <w:i w:val="false"/>
          <w:sz w:val="28"/>
          <w:szCs w:val="28"/>
          <w:u w:val="single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75"/>
        <w:contextualSpacing w:val="true"/>
        <w:jc w:val="center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  <w:t xml:space="preserve">Автор: Зарубина Анна Васильевна, 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  <w:t xml:space="preserve">педагог-организатор Муниципального бюджетного 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  <w:t xml:space="preserve">общеобразовательного учреждения 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  <w:b w:val="false"/>
          <w:i w:val="false"/>
          <w:sz w:val="28"/>
          <w:u w:val="none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  <w:t xml:space="preserve">«Луковецкая средняя школа»,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/>
    </w:p>
    <w:p>
      <w:pPr>
        <w:pStyle w:val="475"/>
        <w:contextualSpacing w:val="true"/>
        <w:jc w:val="right"/>
        <w:spacing w:lineRule="auto" w:line="276"/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</w:r>
      <w:r>
        <w:rPr>
          <w:rFonts w:ascii="Times New Roman" w:hAnsi="Times New Roman" w:cs="Times New Roman"/>
          <w:b w:val="false"/>
          <w:i w:val="false"/>
          <w:sz w:val="28"/>
          <w:szCs w:val="28"/>
          <w:u w:val="none"/>
        </w:rPr>
        <w:t xml:space="preserve">первая кв.категория</w:t>
      </w:r>
      <w:r>
        <w:rPr>
          <w:rFonts w:ascii="Times New Roman" w:hAnsi="Times New Roman" w:cs="Times New Roman" w:eastAsia="Calibri"/>
          <w:i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Тема: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«Быть здоровым-здорово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!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»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 w:eastAsia="Calibri"/>
          <w:bCs/>
          <w:i/>
          <w:sz w:val="24"/>
          <w:szCs w:val="24"/>
        </w:rPr>
        <w:t xml:space="preserve">Возраст участников: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5 класс.</w:t>
      </w:r>
      <w:bookmarkEnd w:id="0"/>
      <w:r/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Тип: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Интерактивный у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рок закрепления з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наний и формирования ЗУН.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Цель:</w:t>
      </w:r>
      <w:r>
        <w:rPr>
          <w:rFonts w:ascii="Times New Roman" w:hAnsi="Times New Roman" w:cs="Times New Roman" w:eastAsia="Calibri"/>
          <w:sz w:val="24"/>
          <w:szCs w:val="24"/>
        </w:rPr>
        <w:t xml:space="preserve"> Развитие и закрепление знаний о правилах личной гигиены, а также выработка необходимых навыков и умений по ведению здорового образа жизни.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Прогнозируемые результаты: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Личностные- понимать значимость здорового образа жизни, задуматься о необходимости быть здоровыми.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 - понимать учебную задачу, стремиться ее выполнить, оценивать достижения на уроке, работать в группах, высказывать мнения и предложения.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Предметные – знать правила личной гигиены, помогающие сохранить здоровье, иметь представление о причинах возникновения инфекционных заболеваний и мерах предупреждения.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Учебно-методическое и техническое обеспечение урока/занятия: Персональный компьютер с проектором и экраном для наглядной демонстрации теоретической части.</w:t>
      </w:r>
      <w:r/>
    </w:p>
    <w:p>
      <w:pPr>
        <w:pStyle w:val="475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Подготовительный этап</w:t>
      </w:r>
      <w:r>
        <w:rPr>
          <w:rFonts w:ascii="Times New Roman" w:hAnsi="Times New Roman" w:cs="Times New Roman"/>
          <w:i w:val="false"/>
          <w:sz w:val="28"/>
          <w:szCs w:val="24"/>
        </w:rPr>
        <w:t xml:space="preserve">: проведение опроса «Здоровый образ жизни» (Google-форма) - приложение №1, подготовка видео-сюжета «Покажи, как ты моешь руки» - приложение №3.</w:t>
      </w:r>
      <w:r>
        <w:rPr>
          <w:rFonts w:ascii="Times New Roman" w:hAnsi="Times New Roman" w:cs="Times New Roman"/>
          <w:i w:val="false"/>
          <w:sz w:val="28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</w:r>
      <w:r>
        <w:rPr>
          <w:rFonts w:ascii="Times New Roman" w:hAnsi="Times New Roman" w:cs="Times New Roman" w:eastAsia="Calibri"/>
          <w:i/>
          <w:sz w:val="24"/>
          <w:szCs w:val="24"/>
        </w:rPr>
      </w:r>
    </w:p>
    <w:p>
      <w:pPr>
        <w:jc w:val="center"/>
        <w:spacing w:lineRule="auto" w:line="276" w:after="0"/>
        <w:rPr>
          <w:rFonts w:ascii="Calibri" w:hAnsi="Calibri" w:cs="Times New Roman" w:eastAsia="Calibri"/>
          <w:b/>
          <w:sz w:val="24"/>
          <w:szCs w:val="24"/>
          <w:u w:val="single"/>
        </w:rPr>
      </w:pPr>
      <w:r>
        <w:rPr>
          <w:rFonts w:ascii="Calibri" w:hAnsi="Calibri" w:cs="Times New Roman" w:eastAsia="Calibri"/>
          <w:b/>
          <w:sz w:val="24"/>
          <w:szCs w:val="24"/>
          <w:u w:val="single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b/>
          <w:sz w:val="24"/>
          <w:szCs w:val="24"/>
          <w:u w:val="single"/>
        </w:rPr>
        <w:t xml:space="preserve">Ход урока: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Мотивация к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учебной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деятельности.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Здравствуйте, ребята!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рада вас видеть</w:t>
      </w:r>
      <w:r>
        <w:rPr>
          <w:rFonts w:ascii="Times New Roman" w:hAnsi="Times New Roman" w:cs="Times New Roman" w:eastAsia="Calibri"/>
          <w:sz w:val="24"/>
          <w:szCs w:val="24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очень хочу начать работу с вами. Хорошего вам настроения и успехов! Все ли готовы к уроку?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-Тогда вперед! Когда люди</w:t>
      </w:r>
      <w:r>
        <w:rPr>
          <w:rFonts w:ascii="Times New Roman" w:hAnsi="Times New Roman" w:cs="Times New Roman" w:eastAsia="Calibri"/>
          <w:sz w:val="24"/>
          <w:szCs w:val="24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</w:rPr>
        <w:t xml:space="preserve"> приветствуя друг друга</w:t>
      </w:r>
      <w:r>
        <w:rPr>
          <w:rFonts w:ascii="Times New Roman" w:hAnsi="Times New Roman" w:cs="Times New Roman" w:eastAsia="Calibri"/>
          <w:sz w:val="24"/>
          <w:szCs w:val="24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</w:rPr>
        <w:t xml:space="preserve"> говорят «Здравствуйте!», какой они вкладывают смысл?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2. Сообщение темы, постановка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цели урока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Внимание на эк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ран. (Просмотр фрагмента ролика</w:t>
      </w:r>
      <w:r>
        <w:rPr>
          <w:rFonts w:ascii="Times New Roman" w:hAnsi="Times New Roman" w:cs="Times New Roman" w:eastAsia="Calibri"/>
          <w:sz w:val="24"/>
          <w:szCs w:val="24"/>
        </w:rPr>
        <w:t xml:space="preserve">). </w:t>
      </w:r>
      <w:r>
        <w:rPr>
          <w:rFonts w:ascii="Times New Roman" w:hAnsi="Times New Roman" w:cs="Times New Roman" w:eastAsia="Calibri"/>
          <w:i/>
          <w:color w:val="5B9BD5" w:themeColor="accent1"/>
          <w:sz w:val="24"/>
          <w:szCs w:val="24"/>
        </w:rPr>
        <w:t xml:space="preserve">Слайд 2.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-Что случилось с человеком? Почему он заболел?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Правильно! О чем заставляет задуматься этот ролик?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Молодцы!  В этом году все человечество столкнулось с пандемией коронавируса. Каждого из нас этот вирус заставил задуматься о своем здоровье, здоровье наших близких и стараться соблюдать различные правила для укрепления организма.</w:t>
      </w:r>
      <w:r>
        <w:rPr>
          <w:rFonts w:ascii="Times New Roman" w:hAnsi="Times New Roman" w:cs="Times New Roman" w:eastAsia="Calibri"/>
          <w:i/>
          <w:color w:val="5B9BD5" w:themeColor="accent1"/>
          <w:sz w:val="24"/>
          <w:szCs w:val="24"/>
        </w:rPr>
        <w:t xml:space="preserve"> Слайд 3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Что защищает наш организм от различных вирусов и заболеваний? Наш иммунитет.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Как вы считаете, что обозначает это слово? (</w:t>
      </w:r>
      <w:r>
        <w:rPr>
          <w:rFonts w:ascii="Times New Roman" w:hAnsi="Times New Roman" w:cs="Times New Roman" w:eastAsia="Calibri"/>
          <w:sz w:val="24"/>
          <w:szCs w:val="24"/>
        </w:rPr>
        <w:t xml:space="preserve">Ученики</w:t>
      </w:r>
      <w:r>
        <w:rPr>
          <w:rFonts w:ascii="Times New Roman" w:hAnsi="Times New Roman" w:cs="Times New Roman" w:eastAsia="Calibri"/>
          <w:sz w:val="24"/>
          <w:szCs w:val="24"/>
        </w:rPr>
        <w:t xml:space="preserve"> отвечают на вопрос)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Итак, вы правильно отметили иммунитет – это способность организма сопротивляться воздействию любых чужеродных агентов (вирусов, бактерий и т. д.) посредством их захвата и последующего разрушения.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На состояние иммунитета влияет множество различных факторов, основными из которых являются соблюдение правил гигиены и здоровый образ жизни, именно о них мы с вами сегодня поговорим.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3. Актуализация знаний. 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- Давайте разберем ключевые правила личной гигиены, им во время пандемии коронавируса было уделено особое внимание, ведь именно их соблюдение помогает нам обезопасить себя от заражения вирусом.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Какие правила личной гигиены нужно обязательно соблюдать? У каждой группы на столе лежат: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кластер  </w:t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Правила личной гигиены для сохранения и укрепления здоровья в период эпидемии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» и пустые листы.  Вам надо заполнить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листы и вклеить в кластер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Cs/>
          <w:i/>
          <w:sz w:val="24"/>
          <w:szCs w:val="24"/>
        </w:rPr>
        <w:t xml:space="preserve">Приложение 2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Взаимопроверка.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- Молодцы! Все команды справились.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Помните, одиночные меры не обеспечивают полной защиты от заболевания. Необходимо единовременно соблюдать все перечисленные меры. И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помните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главное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: п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ри появлении любых признаков заболевания: повышения температуры тела, кашля, насморка – нужно незамедлительно сообщить родителям и обратиться к врачу!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Первичное закрепление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i/>
          <w:sz w:val="24"/>
          <w:szCs w:val="24"/>
        </w:rPr>
      </w:pPr>
      <w:r>
        <w:rPr>
          <w:rFonts w:ascii="Times New Roman" w:hAnsi="Times New Roman" w:cs="Times New Roman" w:eastAsia="Calibri"/>
          <w:bCs/>
          <w:i/>
          <w:sz w:val="24"/>
          <w:szCs w:val="24"/>
        </w:rPr>
        <w:t xml:space="preserve">Практическое занятие. </w:t>
      </w:r>
      <w:r>
        <w:rPr>
          <w:rFonts w:ascii="Times New Roman" w:hAnsi="Times New Roman" w:cs="Times New Roman" w:eastAsia="Calibri"/>
          <w:bCs/>
          <w:i/>
          <w:color w:val="5B9BD5" w:themeColor="accent1"/>
          <w:sz w:val="24"/>
          <w:szCs w:val="24"/>
        </w:rPr>
        <w:t xml:space="preserve">Слайд 4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Мы с вами перечислили основные правила гигиены, которые помогают нам защитить организм от попадания в него вирусов и бактерий, которые могут вызывать различные заболевания.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А теперь давайте вспомним, как правильно мыть руки? Предлагаю вам повторять все действия, чтобы лучше их запомнить.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Запомните эту последовательность действий и используйте ее каждый раз во время мытья рук.</w:t>
      </w:r>
      <w:r>
        <w:rPr>
          <w:rFonts w:ascii="Times New Roman" w:hAnsi="Times New Roman" w:cs="Times New Roman" w:eastAsia="Calibri"/>
          <w:sz w:val="24"/>
          <w:szCs w:val="24"/>
        </w:rPr>
        <w:t xml:space="preserve"> (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Приложение 3.)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5.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Применение знаний и умений в новой ситуации</w:t>
      </w:r>
      <w:r/>
    </w:p>
    <w:p>
      <w:pPr>
        <w:spacing w:lineRule="auto" w:line="276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Ребята, вы все хорошо справились с заданием, следующее задание поможет закрепить полученные знания.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На экран </w:t>
      </w:r>
      <w:r>
        <w:rPr>
          <w:rFonts w:ascii="Times New Roman" w:hAnsi="Times New Roman" w:cs="Times New Roman" w:eastAsia="Calibri"/>
          <w:sz w:val="24"/>
          <w:szCs w:val="24"/>
        </w:rPr>
        <w:t xml:space="preserve">будут выводиться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слайды с фактами. Ваша задача 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выявить, что является правдой, а что не правдой</w:t>
      </w:r>
      <w:r>
        <w:rPr>
          <w:rFonts w:ascii="Times New Roman" w:hAnsi="Times New Roman" w:cs="Times New Roman" w:eastAsia="Calibri"/>
          <w:sz w:val="24"/>
          <w:szCs w:val="24"/>
        </w:rPr>
        <w:t xml:space="preserve">. Используем сигнальные карточки: Зеленый - ДА, красный - НЕТ.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(</w:t>
      </w:r>
      <w:r>
        <w:rPr>
          <w:rFonts w:ascii="Times New Roman" w:hAnsi="Times New Roman" w:cs="Times New Roman" w:eastAsia="Calibri"/>
          <w:i/>
          <w:color w:val="5B9BD5" w:themeColor="accent1"/>
          <w:sz w:val="24"/>
          <w:szCs w:val="24"/>
        </w:rPr>
        <w:t xml:space="preserve">Слайд 5-13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)</w:t>
      </w:r>
      <w:r>
        <w:rPr>
          <w:rFonts w:ascii="Times New Roman" w:hAnsi="Times New Roman" w:cs="Times New Roman" w:eastAsia="Calibri"/>
          <w:sz w:val="24"/>
          <w:szCs w:val="24"/>
        </w:rPr>
        <w:t xml:space="preserve"> Ответы с места не выкрикиваются. </w:t>
      </w:r>
      <w:r>
        <w:rPr>
          <w:rFonts w:ascii="Times New Roman" w:hAnsi="Times New Roman" w:cs="Times New Roman" w:eastAsia="Calibri"/>
          <w:sz w:val="24"/>
          <w:szCs w:val="24"/>
        </w:rPr>
        <w:t xml:space="preserve">Всего 8 фактов.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6.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ФИЗКУЛЬТМИНУТКА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Раз - подняться, подтянуться,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Два - нагнуться, разогнуться,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Три - в ладоши, три хлопка,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Головою три кивка.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На четыре- руки шире,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Пять- руками помахать,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 w:val="false"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sz w:val="24"/>
          <w:szCs w:val="24"/>
        </w:rPr>
        <w:t xml:space="preserve">Шесть - на место тихо сесть.</w:t>
      </w:r>
      <w:r>
        <w:rPr>
          <w:rFonts w:ascii="Times New Roman" w:hAnsi="Times New Roman" w:cs="Times New Roman" w:eastAsia="Calibri"/>
          <w:b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7.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Обобщение и систематизация знаний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Давайте перейдем к следующему упражнению. Мы уже говорили, что на здоровье организма влияет не только соблюдение правил гигиены, но и здоровый образ жизни. Как вы думаете, что значит «здоровый образ жизни» и что включает в себя это понятие?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(Приложение 4: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Интерактивное задание №1 «ЗОЖ – это…»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).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Итак, здоровый образ жизни включает в себя: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Правильное питание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Здоровый сон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Отказ от вредных привычек 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Отсутствие стресса 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Соблюдение правил гигиены 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• Физическую активность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Соблюдение режима дня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Если задание выполнено верно, можно составить слово МОЛОДЕЦ!</w:t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Давайте подведем итог: 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Соблюдение правил личной гигиены и рекомендаций по здоровому образу жизни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способствует….</w:t>
      </w:r>
      <w:r>
        <w:rPr>
          <w:rFonts w:ascii="Times New Roman" w:hAnsi="Times New Roman" w:cs="Times New Roman" w:eastAsia="Calibri"/>
          <w:sz w:val="24"/>
          <w:szCs w:val="24"/>
        </w:rPr>
        <w:t xml:space="preserve">.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(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дети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 перечисляют)</w:t>
      </w:r>
      <w:r>
        <w:rPr>
          <w:rFonts w:ascii="Times New Roman" w:hAnsi="Times New Roman" w:cs="Times New Roman" w:eastAsia="Calibri"/>
          <w:sz w:val="24"/>
          <w:szCs w:val="24"/>
        </w:rPr>
        <w:t xml:space="preserve">   повышению устойчивости организма к большинству бактериальных, вирусных и грибковых агентов, помогает сохранить и крепить здоровье организма. </w:t>
      </w:r>
      <w:r/>
    </w:p>
    <w:p>
      <w:pPr>
        <w:pStyle w:val="475"/>
        <w:numPr>
          <w:ilvl w:val="0"/>
          <w:numId w:val="1"/>
        </w:numPr>
        <w:ind w:left="0" w:right="0" w:firstLine="0"/>
        <w:spacing w:lineRule="auto" w:line="276" w:after="0"/>
        <w:rPr>
          <w:rFonts w:ascii="Times New Roman" w:hAnsi="Times New Roman" w:cs="Times New Roman" w:eastAsia="Calibri"/>
          <w:i w:val="false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Посмотрите, ребята, перед вами результаты предварительного опроса. Изменилось ли ваше мнение и отношение </w:t>
      </w:r>
      <w:r>
        <w:rPr>
          <w:rFonts w:ascii="Times New Roman" w:hAnsi="Times New Roman" w:cs="Times New Roman"/>
          <w:i w:val="false"/>
          <w:sz w:val="24"/>
          <w:szCs w:val="24"/>
        </w:rPr>
        <w:t xml:space="preserve">здоровому образу жизни? (Беседа: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Сравнение результатов предварительного опроса </w:t>
      </w:r>
      <w:r>
        <w:rPr>
          <w:rFonts w:ascii="Times New Roman" w:hAnsi="Times New Roman" w:cs="Times New Roman"/>
          <w:i/>
          <w:sz w:val="24"/>
          <w:szCs w:val="24"/>
        </w:rPr>
        <w:t xml:space="preserve">«Здоровый образ жизни» (Google-форма) </w:t>
      </w:r>
      <w:r>
        <w:rPr>
          <w:rFonts w:ascii="Times New Roman" w:hAnsi="Times New Roman" w:cs="Times New Roman"/>
          <w:i w:val="false"/>
          <w:sz w:val="24"/>
          <w:szCs w:val="24"/>
        </w:rPr>
        <w:t xml:space="preserve">и изменением мнения и отношения обучающихся к здоровому образу жизни к концу занятия).</w:t>
      </w:r>
      <w:r>
        <w:rPr>
          <w:rFonts w:ascii="Times New Roman" w:hAnsi="Times New Roman" w:cs="Times New Roman" w:eastAsia="Calibri"/>
          <w:i w:val="false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8.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Рефлексия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 w:val="false"/>
          <w:i/>
          <w:color w:val="5B9BD5" w:themeColor="accent1"/>
          <w:sz w:val="24"/>
          <w:szCs w:val="24"/>
        </w:rPr>
        <w:t xml:space="preserve">Слайд 14.</w:t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Ребята, скажите, пожалуйста: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Что больше всего запомнилось вам 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на</w:t>
      </w:r>
      <w:r>
        <w:rPr>
          <w:rFonts w:ascii="Times New Roman" w:hAnsi="Times New Roman" w:cs="Times New Roman" w:eastAsia="Calibri"/>
          <w:sz w:val="24"/>
          <w:szCs w:val="24"/>
        </w:rPr>
        <w:t xml:space="preserve"> занятии?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Что нового вы узнали сегодня о здоровом образе жизни?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Теперь мы с вами можем ответственно утверждать: укреплять свое здоровье способен самостоятельно каждый человек!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А чтобы вы этого не забыли</w:t>
      </w:r>
      <w:r>
        <w:rPr>
          <w:rFonts w:ascii="Times New Roman" w:hAnsi="Times New Roman" w:cs="Times New Roman" w:eastAsia="Calibri"/>
          <w:sz w:val="24"/>
          <w:szCs w:val="24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</w:rPr>
        <w:t xml:space="preserve"> необходимо сформировать несколько привычек, для этого мы подготовили вам </w:t>
      </w:r>
      <w:r>
        <w:rPr>
          <w:rFonts w:ascii="Times New Roman" w:hAnsi="Times New Roman" w:cs="Times New Roman" w:eastAsia="Calibri"/>
          <w:sz w:val="24"/>
          <w:szCs w:val="24"/>
        </w:rPr>
        <w:t xml:space="preserve">Чек-лист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полезных привычек «Быть здоровым - здорово!»</w:t>
      </w:r>
      <w:r>
        <w:rPr>
          <w:rFonts w:ascii="Times New Roman" w:hAnsi="Times New Roman" w:cs="Times New Roman" w:eastAsia="Calibri"/>
          <w:sz w:val="24"/>
          <w:szCs w:val="24"/>
        </w:rPr>
        <w:t xml:space="preserve"> (В конце занятия всем у</w:t>
      </w:r>
      <w:r>
        <w:rPr>
          <w:rFonts w:ascii="Times New Roman" w:hAnsi="Times New Roman" w:cs="Times New Roman" w:eastAsia="Calibri"/>
          <w:sz w:val="24"/>
          <w:szCs w:val="24"/>
        </w:rPr>
        <w:t xml:space="preserve">частникам выдается распечатка «Чек-лист полезных привычек</w:t>
      </w:r>
      <w:r>
        <w:rPr>
          <w:rFonts w:ascii="Times New Roman" w:hAnsi="Times New Roman" w:cs="Times New Roman" w:eastAsia="Calibri"/>
          <w:sz w:val="24"/>
          <w:szCs w:val="24"/>
        </w:rPr>
        <w:t xml:space="preserve">»).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«Градусник»: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Крепят магниты напротив соответствующего балла.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Как вы считаете, на сколько градусов по 10-балльной шкале вы ведете здоровый образ жизни?</w:t>
      </w:r>
      <w:r/>
    </w:p>
    <w:p>
      <w:pPr>
        <w:ind w:left="0" w:firstLine="0"/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  <w:u w:val="none"/>
        </w:rPr>
      </w:pPr>
      <w:r>
        <w:rPr>
          <w:rFonts w:ascii="Times New Roman" w:hAnsi="Times New Roman" w:cs="Times New Roman" w:eastAsia="Calibri"/>
          <w:bCs/>
          <w:sz w:val="24"/>
          <w:szCs w:val="24"/>
          <w:u w:val="none"/>
        </w:rPr>
        <w:t xml:space="preserve">Список источников:</w:t>
      </w:r>
      <w:r/>
    </w:p>
    <w:p>
      <w:pPr>
        <w:pStyle w:val="47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https://krdgp26.ru/novosti/video---koronavirus/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47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https://www.myeucerin.ru/about-skin/skin-treatment/hand-wash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47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http://koicrb.ru/zozh/120-pamyatka-profilaktika-grippa-i-orvi.html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sz w:val="24"/>
          <w:szCs w:val="24"/>
          <w:u w:val="single"/>
        </w:rPr>
      </w:r>
      <w:r>
        <w:rPr>
          <w:rFonts w:ascii="Times New Roman" w:hAnsi="Times New Roman" w:cs="Times New Roman" w:eastAsia="Calibri"/>
          <w:sz w:val="24"/>
          <w:szCs w:val="24"/>
          <w:u w:val="single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ПРИЛОЖЕНИЕ 1 </w:t>
      </w:r>
      <w:r>
        <w:rPr>
          <w:rFonts w:ascii="Times New Roman" w:hAnsi="Times New Roman" w:cs="Times New Roman" w:eastAsia="Calibri"/>
          <w:sz w:val="24"/>
          <w:szCs w:val="24"/>
          <w:u w:val="single"/>
        </w:rPr>
        <w:t xml:space="preserve">Предварительный опрос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«Здоровый образ жизни» (Google-форма)</w:t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:</w:t>
      </w:r>
      <w:r/>
    </w:p>
    <w:p>
      <w:pPr>
        <w:spacing w:lineRule="auto" w:line="276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https://docs.google.com/forms/d/1TwMXEwWqgF6TMRe8fluQxNkWWqn_-xEngeKP6qpQZmM/edit </w:t>
      </w:r>
      <w:r>
        <w:rPr>
          <w:rFonts w:ascii="Times New Roman" w:hAnsi="Times New Roman" w:cs="Times New Roman" w:eastAsia="Calibri"/>
        </w:rPr>
      </w:r>
      <w:r/>
    </w:p>
    <w:p>
      <w:pPr>
        <w:spacing w:lineRule="auto" w:line="276"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</w:r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  <w:u w:val="single"/>
        </w:rPr>
      </w:pP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ПРИЛОЖЕНИЕ 2 Кластер «</w:t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Правила личной гигиены для сохранения и укрепления здоровья в период эпидемии»</w:t>
      </w:r>
      <w:r>
        <w:rPr>
          <w:rFonts w:ascii="Times New Roman" w:hAnsi="Times New Roman" w:cs="Times New Roman" w:eastAsia="Calibri"/>
          <w:bCs/>
          <w:sz w:val="24"/>
          <w:szCs w:val="24"/>
          <w:u w:val="single"/>
        </w:rPr>
        <w:t xml:space="preserve">: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1. Не прикасайтесь грязными руками к коже лица, не трите глаза, не чешите нос;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2. Мойте руки с мылом как можно чаще (в случае отсутствия такой возможности – обрабатывайте их антисептиком). Обязательно мойте руки, когда приходите с улицы домой, после туалета, а также перед приемами пищи;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3. В общественных местах носите медицинскую маску и перчатки;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4. Не посещайте места массового скопления людей, избегайте прямого контакта с людьми (объятия, рукопожатия, поцелуи и т.д.);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5. Старайтесь не прикасаться к различным поверхностям в общественных местах (включая транспорт и магазины). При открывании дверей, нажатии кнопок лифта или кнопки звонка используйте локоть или салфетку;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6. Обрабатывайте телефон спиртосодержащими салфетками/антисептиками;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7. Останьтесь дома и вызовите врача на дом в случае, если отмечаете наличие у себя хотя бы одного из следующих симптомов: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повышение температуры тела;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озноб, боли в мышцах;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головная боль;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насморк, заложенность носа;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появление кашля (особенно сухого);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• затрудненное дыхание;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8. Соблюдайте здоровый образ жизни!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9. и т.д.</w:t>
      </w:r>
      <w:r>
        <w:rPr>
          <w:rFonts w:ascii="Times New Roman" w:hAnsi="Times New Roman" w:cs="Times New Roman" w:eastAsia="Calibri"/>
          <w:bCs/>
          <w:sz w:val="24"/>
          <w:szCs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54235</wp:posOffset>
                </wp:positionH>
                <wp:positionV relativeFrom="paragraph">
                  <wp:posOffset>239149</wp:posOffset>
                </wp:positionV>
                <wp:extent cx="3662385" cy="2060091"/>
                <wp:effectExtent l="0" t="0" r="0" b="0"/>
                <wp:wrapTopAndBottom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662383" cy="2060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4.3pt;mso-position-horizontal:absolute;mso-position-vertical-relative:text;margin-top:18.8pt;mso-position-vertical:absolute;width:288.4pt;height:162.2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lineRule="auto" w:line="276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</w:r>
      <w:r>
        <w:rPr>
          <w:rFonts w:ascii="Times New Roman" w:hAnsi="Times New Roman" w:cs="Times New Roman" w:eastAsia="Calibri"/>
          <w:bCs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ПРИЛОЖЕНИЕ 3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В среднем, каждое мытье рук должно занимать не менее 20-30 секунд, чтобы это имело свой результат.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1 Перед мытьем рук необходимо снять все украшения и часы. Снимаем часы с рук, засучиваем рукава, показываем, что посторонних предметов на руках нет.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2 Вода должна быть комфортной температуры, 37-38С самый оптимальный вариант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3 Важно, чтобы нанесенное мыло было вспенено. После чего начинаем растирать его между ладонями. Вспениваем мыло и растираем его между ладонями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4 Протираем руки с тыльной стороны друг о друга. Трем руки тыльными сторонами друг о друга.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5 Соединяем ладони вместе, скрещивая пальцы, и промываем межпальцевые пространства. Соединяем ладони вместе, скрещиваем пальцы и промываем межпальцевые промежутки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6 Отдельно промываем большие пальцы рук с помощью вращения. Поочередно промываем большие пальцы с помощью вращения.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7 Отдельное внимание уделяем коже между пальцами и под ногтями. Это одно из самых загрязненных мест наших рук. Тщательно промываем область под ногтями.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8 Далее растираем центр ладонями. Трем ладонями друг о друга.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9 Тщательно смываем мыло. </w:t>
      </w:r>
      <w:r/>
    </w:p>
    <w:p>
      <w:pPr>
        <w:spacing w:lineRule="auto" w:line="276" w:after="0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10 В завершении важно вытереть руки на сухо, не пренебрегайте этим пунктом. Вытираем руки на сухо полотенцем или бумажными салфетками.</w:t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Интерактивное задание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 «ЗОЖ – это…» </w:t>
      </w:r>
      <w:r>
        <w:rPr>
          <w:rFonts w:ascii="Times New Roman" w:hAnsi="Times New Roman" w:cs="Times New Roman" w:eastAsia="Calibri"/>
          <w:i/>
          <w:sz w:val="24"/>
          <w:szCs w:val="24"/>
        </w:rPr>
        <w:t xml:space="preserve">https://cloud.mail.ru/public/Kfhj/dk8rd2bdW</w:t>
      </w:r>
      <w:r>
        <w:rPr>
          <w:rFonts w:ascii="Times New Roman" w:hAnsi="Times New Roman" w:cs="Times New Roman" w:eastAsia="Calibri"/>
          <w:i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</w:r>
      <w:r>
        <w:rPr>
          <w:rFonts w:ascii="Times New Roman" w:hAnsi="Times New Roman" w:cs="Times New Roman" w:eastAsia="Calibri"/>
          <w:i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Чек-лист полезных привычек «Быть здоровым - здорово!»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420467</wp:posOffset>
                </wp:positionV>
                <wp:extent cx="4907276" cy="2760343"/>
                <wp:effectExtent l="0" t="0" r="0" b="0"/>
                <wp:wrapTopAndBottom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907275" cy="2760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3072;o:allowoverlap:true;o:allowincell:true;mso-position-horizontal-relative:text;margin-left:0.0pt;mso-position-horizontal:absolute;mso-position-vertical-relative:text;margin-top:33.1pt;mso-position-vertical:absolute;width:386.4pt;height:217.3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Презентация к уроку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«Быть здоровым-здорово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!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basedOn w:val="634"/>
    <w:next w:val="634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basedOn w:val="635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basedOn w:val="634"/>
    <w:next w:val="634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basedOn w:val="635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basedOn w:val="634"/>
    <w:next w:val="634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basedOn w:val="635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4"/>
    <w:next w:val="634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basedOn w:val="635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4"/>
    <w:next w:val="634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basedOn w:val="635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4"/>
    <w:next w:val="634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basedOn w:val="635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4"/>
    <w:next w:val="634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basedOn w:val="635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4"/>
    <w:next w:val="634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basedOn w:val="635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4"/>
    <w:next w:val="634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basedOn w:val="635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basedOn w:val="634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 w:before="0"/>
    </w:pPr>
  </w:style>
  <w:style w:type="paragraph" w:styleId="477">
    <w:name w:val="Title"/>
    <w:basedOn w:val="634"/>
    <w:next w:val="634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basedOn w:val="635"/>
    <w:link w:val="477"/>
    <w:uiPriority w:val="10"/>
    <w:rPr>
      <w:sz w:val="48"/>
      <w:szCs w:val="48"/>
    </w:rPr>
  </w:style>
  <w:style w:type="paragraph" w:styleId="479">
    <w:name w:val="Subtitle"/>
    <w:basedOn w:val="634"/>
    <w:next w:val="634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basedOn w:val="635"/>
    <w:link w:val="479"/>
    <w:uiPriority w:val="11"/>
    <w:rPr>
      <w:sz w:val="24"/>
      <w:szCs w:val="24"/>
    </w:rPr>
  </w:style>
  <w:style w:type="paragraph" w:styleId="481">
    <w:name w:val="Quote"/>
    <w:basedOn w:val="634"/>
    <w:next w:val="634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basedOn w:val="634"/>
    <w:next w:val="634"/>
    <w:link w:val="48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basedOn w:val="634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basedOn w:val="635"/>
    <w:link w:val="485"/>
    <w:uiPriority w:val="99"/>
  </w:style>
  <w:style w:type="paragraph" w:styleId="487">
    <w:name w:val="Footer"/>
    <w:basedOn w:val="634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basedOn w:val="635"/>
    <w:link w:val="487"/>
    <w:uiPriority w:val="99"/>
  </w:style>
  <w:style w:type="paragraph" w:styleId="489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1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3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5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6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7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3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4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5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6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7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8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5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6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7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8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9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0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1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3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4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5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6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7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8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9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0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1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2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3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4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5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6">
    <w:name w:val="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7">
    <w:name w:val="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8">
    <w:name w:val="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9">
    <w:name w:val="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0">
    <w:name w:val="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1">
    <w:name w:val="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2">
    <w:name w:val="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3">
    <w:name w:val="Bordered &amp; 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4">
    <w:name w:val="Bordered &amp; 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5">
    <w:name w:val="Bordered &amp; 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6">
    <w:name w:val="Bordered &amp; 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7">
    <w:name w:val="Bordered &amp; 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8">
    <w:name w:val="Bordered &amp; 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9">
    <w:name w:val="Bordered &amp; 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0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1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2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3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4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5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6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basedOn w:val="634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>
    <w:name w:val="Footnote Text Char"/>
    <w:link w:val="618"/>
    <w:uiPriority w:val="99"/>
    <w:rPr>
      <w:sz w:val="18"/>
    </w:rPr>
  </w:style>
  <w:style w:type="character" w:styleId="620">
    <w:name w:val="footnote reference"/>
    <w:basedOn w:val="635"/>
    <w:uiPriority w:val="99"/>
    <w:unhideWhenUsed/>
    <w:rPr>
      <w:vertAlign w:val="superscript"/>
    </w:rPr>
  </w:style>
  <w:style w:type="paragraph" w:styleId="621">
    <w:name w:val="endnote text"/>
    <w:basedOn w:val="634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>
    <w:name w:val="Endnote Text Char"/>
    <w:link w:val="621"/>
    <w:uiPriority w:val="99"/>
    <w:rPr>
      <w:sz w:val="20"/>
    </w:rPr>
  </w:style>
  <w:style w:type="character" w:styleId="623">
    <w:name w:val="endnote reference"/>
    <w:basedOn w:val="635"/>
    <w:uiPriority w:val="99"/>
    <w:semiHidden/>
    <w:unhideWhenUsed/>
    <w:rPr>
      <w:vertAlign w:val="superscript"/>
    </w:rPr>
  </w:style>
  <w:style w:type="paragraph" w:styleId="624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625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626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627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628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629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630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631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632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633">
    <w:name w:val="TOC Heading"/>
    <w:uiPriority w:val="39"/>
    <w:unhideWhenUsed/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R7-Office/6.0.2.12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org@lkschool.ru</cp:lastModifiedBy>
  <cp:revision>9</cp:revision>
  <dcterms:created xsi:type="dcterms:W3CDTF">2020-12-19T06:36:00Z</dcterms:created>
  <dcterms:modified xsi:type="dcterms:W3CDTF">2020-12-28T13:04:08Z</dcterms:modified>
</cp:coreProperties>
</file>