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7AA" w:rsidRDefault="00E727AA" w:rsidP="00E727AA">
      <w:pPr>
        <w:spacing w:after="0" w:line="240" w:lineRule="auto"/>
        <w:jc w:val="center"/>
        <w:outlineLvl w:val="0"/>
        <w:rPr>
          <w:b/>
          <w:bCs/>
          <w:kern w:val="36"/>
          <w:sz w:val="28"/>
          <w:szCs w:val="28"/>
        </w:rPr>
      </w:pPr>
      <w:bookmarkStart w:id="0" w:name="_GoBack"/>
      <w:bookmarkEnd w:id="0"/>
    </w:p>
    <w:p w:rsidR="00E727AA" w:rsidRDefault="00EC0566" w:rsidP="00E727AA">
      <w:pPr>
        <w:spacing w:after="0" w:line="240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E727AA">
        <w:rPr>
          <w:b/>
          <w:bCs/>
          <w:kern w:val="36"/>
          <w:sz w:val="28"/>
          <w:szCs w:val="28"/>
        </w:rPr>
        <w:t>О мерах пожарной безопасности при проведении</w:t>
      </w:r>
    </w:p>
    <w:p w:rsidR="00EC0566" w:rsidRPr="00E727AA" w:rsidRDefault="00EC0566" w:rsidP="00E727AA">
      <w:pPr>
        <w:spacing w:after="0" w:line="240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E727AA">
        <w:rPr>
          <w:b/>
          <w:bCs/>
          <w:kern w:val="36"/>
          <w:sz w:val="28"/>
          <w:szCs w:val="28"/>
        </w:rPr>
        <w:t>новогодних ёлок и Рождественских праздников</w:t>
      </w:r>
    </w:p>
    <w:p w:rsidR="00E727AA" w:rsidRPr="00E727AA" w:rsidRDefault="00E727AA" w:rsidP="00E727AA">
      <w:pPr>
        <w:spacing w:after="0" w:line="240" w:lineRule="auto"/>
        <w:ind w:left="284" w:right="227" w:firstLine="425"/>
        <w:jc w:val="both"/>
        <w:rPr>
          <w:sz w:val="16"/>
          <w:szCs w:val="16"/>
        </w:rPr>
      </w:pPr>
    </w:p>
    <w:p w:rsidR="00EC0566" w:rsidRPr="00E727AA" w:rsidRDefault="00EC0566" w:rsidP="00E727AA">
      <w:pPr>
        <w:spacing w:after="0" w:line="240" w:lineRule="auto"/>
        <w:ind w:left="284" w:right="227" w:firstLine="425"/>
        <w:jc w:val="both"/>
      </w:pPr>
      <w:r w:rsidRPr="00E727AA">
        <w:t>Приближаются Новогодние праздники – пора проведения ёлок, утренников и всевозможных увеселительных мероприятий. Учитывая, что при проведении праздников собирается большое количество отдыхающих, в целях обеспечения их безопасности необходимо знать и строго соблюдать следующие требования правил пожарной безопасности:</w:t>
      </w:r>
    </w:p>
    <w:p w:rsidR="00E727AA" w:rsidRPr="00E727AA" w:rsidRDefault="00E727AA" w:rsidP="00E727AA">
      <w:pPr>
        <w:spacing w:after="0" w:line="240" w:lineRule="auto"/>
        <w:ind w:left="284" w:right="227" w:firstLine="425"/>
        <w:jc w:val="both"/>
        <w:rPr>
          <w:b/>
          <w:bCs/>
          <w:sz w:val="16"/>
          <w:szCs w:val="16"/>
        </w:rPr>
      </w:pPr>
    </w:p>
    <w:p w:rsidR="00EC0566" w:rsidRPr="00E727AA" w:rsidRDefault="00EC0566" w:rsidP="00E727AA">
      <w:pPr>
        <w:spacing w:after="0" w:line="240" w:lineRule="auto"/>
        <w:ind w:left="284" w:right="227" w:firstLine="425"/>
        <w:jc w:val="both"/>
      </w:pPr>
      <w:r w:rsidRPr="00E727AA">
        <w:rPr>
          <w:b/>
          <w:bCs/>
        </w:rPr>
        <w:t>ЗАПРЕЩАЕТСЯ:</w:t>
      </w:r>
    </w:p>
    <w:p w:rsidR="00EC0566" w:rsidRPr="00E727AA" w:rsidRDefault="00EC0566" w:rsidP="00E727AA">
      <w:pPr>
        <w:numPr>
          <w:ilvl w:val="0"/>
          <w:numId w:val="1"/>
        </w:numPr>
        <w:spacing w:after="0" w:line="240" w:lineRule="auto"/>
        <w:ind w:left="284" w:right="227" w:firstLine="425"/>
        <w:jc w:val="both"/>
      </w:pPr>
      <w:r w:rsidRPr="00E727AA">
        <w:t>применять дуговые прожекторы, свечи и хлопушки, зажигать фейерверки и устраивать другие световые пожароопасные эффекты, которые могут привести к пожару;</w:t>
      </w:r>
    </w:p>
    <w:p w:rsidR="00EC0566" w:rsidRPr="00E727AA" w:rsidRDefault="00EC0566" w:rsidP="00E727AA">
      <w:pPr>
        <w:numPr>
          <w:ilvl w:val="0"/>
          <w:numId w:val="1"/>
        </w:numPr>
        <w:spacing w:after="0" w:line="240" w:lineRule="auto"/>
        <w:ind w:left="284" w:right="227" w:firstLine="425"/>
        <w:jc w:val="both"/>
      </w:pPr>
      <w:r w:rsidRPr="00E727AA">
        <w:t>украшать ёлку целлулоидными игрушками, а также марлей, ватой, не пропитанными огнезащитными составам;</w:t>
      </w:r>
    </w:p>
    <w:p w:rsidR="00EC0566" w:rsidRPr="00E727AA" w:rsidRDefault="00EC0566" w:rsidP="00E727AA">
      <w:pPr>
        <w:numPr>
          <w:ilvl w:val="0"/>
          <w:numId w:val="1"/>
        </w:numPr>
        <w:spacing w:after="0" w:line="240" w:lineRule="auto"/>
        <w:ind w:left="284" w:right="227" w:firstLine="425"/>
        <w:jc w:val="both"/>
      </w:pPr>
      <w:r w:rsidRPr="00E727AA">
        <w:t>одевать детей в костюмы из легкогорючих материалов;</w:t>
      </w:r>
    </w:p>
    <w:p w:rsidR="00EC0566" w:rsidRPr="00E727AA" w:rsidRDefault="00EC0566" w:rsidP="00E727AA">
      <w:pPr>
        <w:numPr>
          <w:ilvl w:val="0"/>
          <w:numId w:val="1"/>
        </w:numPr>
        <w:spacing w:after="0" w:line="240" w:lineRule="auto"/>
        <w:ind w:left="284" w:right="227" w:firstLine="425"/>
        <w:jc w:val="both"/>
      </w:pPr>
      <w:r w:rsidRPr="00E727AA">
        <w:t>использовать ставни на окнах для затемнения помещений;</w:t>
      </w:r>
    </w:p>
    <w:p w:rsidR="00EC0566" w:rsidRPr="00E727AA" w:rsidRDefault="00EC0566" w:rsidP="00E727AA">
      <w:pPr>
        <w:numPr>
          <w:ilvl w:val="0"/>
          <w:numId w:val="1"/>
        </w:numPr>
        <w:spacing w:after="0" w:line="240" w:lineRule="auto"/>
        <w:ind w:left="284" w:right="227" w:firstLine="425"/>
        <w:jc w:val="both"/>
      </w:pPr>
      <w:r w:rsidRPr="00E727AA">
        <w:t>уменьшать ширину проходов между рядами и устанавливать в проходах дополнительные кресла, стулья;</w:t>
      </w:r>
    </w:p>
    <w:p w:rsidR="00EC0566" w:rsidRPr="00E727AA" w:rsidRDefault="00EC0566" w:rsidP="00E727AA">
      <w:pPr>
        <w:numPr>
          <w:ilvl w:val="0"/>
          <w:numId w:val="1"/>
        </w:numPr>
        <w:spacing w:after="0" w:line="240" w:lineRule="auto"/>
        <w:ind w:left="284" w:right="227" w:firstLine="425"/>
        <w:jc w:val="both"/>
      </w:pPr>
      <w:r w:rsidRPr="00E727AA">
        <w:t>полностью гасить свет во время спектаклей или представлений;</w:t>
      </w:r>
    </w:p>
    <w:p w:rsidR="00EC0566" w:rsidRPr="00E727AA" w:rsidRDefault="00EC0566" w:rsidP="00E727AA">
      <w:pPr>
        <w:numPr>
          <w:ilvl w:val="0"/>
          <w:numId w:val="1"/>
        </w:numPr>
        <w:spacing w:after="0" w:line="240" w:lineRule="auto"/>
        <w:ind w:left="284" w:right="227" w:firstLine="425"/>
        <w:jc w:val="both"/>
      </w:pPr>
      <w:r w:rsidRPr="00E727AA">
        <w:t xml:space="preserve">допускать заполнение помещений людьми сверх установленной нормы. </w:t>
      </w:r>
    </w:p>
    <w:p w:rsidR="00E727AA" w:rsidRPr="00E727AA" w:rsidRDefault="00E727AA" w:rsidP="00E727AA">
      <w:pPr>
        <w:spacing w:after="0" w:line="240" w:lineRule="auto"/>
        <w:ind w:left="284" w:right="227" w:firstLine="425"/>
        <w:jc w:val="both"/>
        <w:rPr>
          <w:sz w:val="16"/>
          <w:szCs w:val="16"/>
        </w:rPr>
      </w:pPr>
    </w:p>
    <w:p w:rsidR="00EC0566" w:rsidRPr="00E727AA" w:rsidRDefault="00EC0566" w:rsidP="00E727AA">
      <w:pPr>
        <w:spacing w:after="0" w:line="240" w:lineRule="auto"/>
        <w:ind w:left="284" w:right="227" w:firstLine="425"/>
        <w:jc w:val="both"/>
      </w:pPr>
      <w:r w:rsidRPr="00E727AA">
        <w:t>Ёлка должна устанавливаться на устойчивом основании и с таким расчётом, чтобы ветви не касались стен и потолка. Перед украшением ёлки необходимо проверить исправность электрических гирлянд. Для иллюминации можно использовать только электрические гирлянды промышленного изготовления, которые необходимо подключать в электрическую сеть через штепсельную розетку с предохранителем.</w:t>
      </w:r>
    </w:p>
    <w:p w:rsidR="00EC0566" w:rsidRPr="00E727AA" w:rsidRDefault="00EC0566" w:rsidP="00E727AA">
      <w:pPr>
        <w:spacing w:after="0" w:line="240" w:lineRule="auto"/>
        <w:ind w:left="284" w:right="227" w:firstLine="425"/>
        <w:jc w:val="both"/>
      </w:pPr>
      <w:r w:rsidRPr="00E727AA">
        <w:t xml:space="preserve">Не допускается использование вблизи ёлки фейерверков, хлопушек, бенгальских огней, свечей и других световых пожароопасных изделий. </w:t>
      </w:r>
      <w:r w:rsidRPr="00E727AA">
        <w:rPr>
          <w:b/>
        </w:rPr>
        <w:t>Ни в коем случае нельзя применять пиротехнические изделия внутри помещения.</w:t>
      </w:r>
      <w:r w:rsidRPr="00E727AA">
        <w:t xml:space="preserve"> Допускается применение пиротехники на открытом воздухе на безопасном расстоянии от здания. Все правила по безопасному применению пиротехники разъясняются в инструкции или на упаковке изделия сертифицированного производства. Опыт применения пиротехнических изделий для праздничного фейерверка позволяет сделать следующие выводы: хранить фейерверки необходимо подальше от нагревательных приборов, легковоспламеняющихся предметов, а также в местах, недоступных для детей. В течение нескольких минут после окончания действия фейерверка оставайтесь от него на безопасном расстоянии. Детям дошкольного возраста нельзя разрешать поджигать какой-либо пиротехнический предмет. Не рискуйте, используя изделия с дефектами, не разбирайте и не бросайте их в костер. Нетрезвое состояние организма и работа с пиротехникой несовместимы. Не запускайте в помещениях фейерверки, не предназначенные для улицы. Не поджигайте не сработавшее пиротехническое устройство повторно.</w:t>
      </w:r>
    </w:p>
    <w:p w:rsidR="00EC0566" w:rsidRPr="00E727AA" w:rsidRDefault="00EC0566" w:rsidP="00E727AA">
      <w:pPr>
        <w:spacing w:after="0" w:line="240" w:lineRule="auto"/>
        <w:ind w:left="284" w:right="227" w:firstLine="425"/>
        <w:jc w:val="both"/>
      </w:pPr>
      <w:r w:rsidRPr="00E727AA">
        <w:t>Помещения, предназначенные для проведения Новогодних праздников</w:t>
      </w:r>
      <w:r w:rsidR="00E727AA">
        <w:t>,</w:t>
      </w:r>
      <w:r w:rsidRPr="00E727AA">
        <w:t xml:space="preserve"> должны быть оснащены первичными средствами пожаротушения, а ответственные за проведение праздничных мероприятий должны быть дополнительно проинструктированы о порядке действий в случае возникновения пожара и других чрезвычайных ситуаций.</w:t>
      </w:r>
    </w:p>
    <w:p w:rsidR="00026754" w:rsidRPr="00E727AA" w:rsidRDefault="00026754" w:rsidP="00E727AA">
      <w:pPr>
        <w:spacing w:after="0" w:line="240" w:lineRule="auto"/>
        <w:ind w:left="284" w:right="227" w:firstLine="425"/>
        <w:jc w:val="both"/>
        <w:rPr>
          <w:sz w:val="24"/>
          <w:szCs w:val="24"/>
        </w:rPr>
      </w:pPr>
      <w:r w:rsidRPr="00E727AA">
        <w:t>Помните: для вызова пожарной охраны необходимо набрать номер 01; для абонентов сотовой связи: «Би Лайн» - 112, «Мегафон» - 112, «МТС» - 010, «Скайлинк» - 01.</w:t>
      </w:r>
    </w:p>
    <w:p w:rsidR="002F0C73" w:rsidRPr="00E727AA" w:rsidRDefault="00EC0566" w:rsidP="00E727AA">
      <w:pPr>
        <w:spacing w:after="0" w:line="240" w:lineRule="auto"/>
        <w:ind w:left="284" w:right="227" w:firstLine="425"/>
        <w:jc w:val="both"/>
      </w:pPr>
      <w:r w:rsidRPr="00E727AA">
        <w:t>Соблюдая правила пожарной безопасности, вы предотвратите трагедию и не омрачите себе праздники.</w:t>
      </w:r>
    </w:p>
    <w:p w:rsidR="00FA67CE" w:rsidRPr="00E727AA" w:rsidRDefault="00FA67CE" w:rsidP="00E727AA">
      <w:pPr>
        <w:spacing w:after="0" w:line="240" w:lineRule="auto"/>
        <w:ind w:left="284" w:right="227" w:firstLine="425"/>
        <w:jc w:val="both"/>
        <w:rPr>
          <w:sz w:val="16"/>
          <w:szCs w:val="16"/>
        </w:rPr>
      </w:pPr>
    </w:p>
    <w:p w:rsidR="00E727AA" w:rsidRDefault="00E727AA" w:rsidP="00E727AA">
      <w:pPr>
        <w:spacing w:after="0" w:line="240" w:lineRule="auto"/>
        <w:ind w:left="2268"/>
        <w:rPr>
          <w:rFonts w:ascii="Calibri" w:hAnsi="Calibri"/>
          <w:b/>
          <w:i/>
          <w:sz w:val="20"/>
          <w:szCs w:val="20"/>
        </w:rPr>
      </w:pPr>
    </w:p>
    <w:p w:rsidR="00E727AA" w:rsidRPr="00951191" w:rsidRDefault="00E727AA" w:rsidP="00E727AA">
      <w:pPr>
        <w:spacing w:after="0" w:line="240" w:lineRule="auto"/>
        <w:ind w:left="2268"/>
        <w:rPr>
          <w:rFonts w:ascii="Calibri" w:hAnsi="Calibri"/>
          <w:b/>
          <w:i/>
          <w:sz w:val="20"/>
          <w:szCs w:val="20"/>
        </w:rPr>
      </w:pPr>
      <w:r w:rsidRPr="00951191">
        <w:rPr>
          <w:rFonts w:ascii="Calibri" w:hAnsi="Calibri"/>
          <w:b/>
          <w:i/>
          <w:sz w:val="20"/>
          <w:szCs w:val="20"/>
        </w:rPr>
        <w:t>Пожарная часть (профилактическая)</w:t>
      </w:r>
    </w:p>
    <w:p w:rsidR="00FA67CE" w:rsidRPr="00E727AA" w:rsidRDefault="00E727AA" w:rsidP="00E727AA">
      <w:pPr>
        <w:spacing w:after="0" w:line="240" w:lineRule="auto"/>
        <w:ind w:left="2268"/>
      </w:pPr>
      <w:r w:rsidRPr="00951191">
        <w:rPr>
          <w:rFonts w:ascii="Calibri" w:hAnsi="Calibri"/>
          <w:b/>
          <w:i/>
          <w:sz w:val="20"/>
          <w:szCs w:val="20"/>
        </w:rPr>
        <w:t>СПб ГКУ «Пожарно-спасательный отряд имени князя А.Д.Львова противопожарной</w:t>
      </w:r>
      <w:r>
        <w:rPr>
          <w:rFonts w:ascii="Calibri" w:hAnsi="Calibri"/>
          <w:b/>
          <w:i/>
          <w:sz w:val="20"/>
          <w:szCs w:val="20"/>
        </w:rPr>
        <w:t xml:space="preserve"> </w:t>
      </w:r>
      <w:r w:rsidRPr="00951191">
        <w:rPr>
          <w:rFonts w:ascii="Calibri" w:hAnsi="Calibri"/>
          <w:b/>
          <w:i/>
          <w:sz w:val="20"/>
          <w:szCs w:val="20"/>
        </w:rPr>
        <w:t>службы Санкт-Петербурга по Петродворцовому району Санкт-Петербурга»</w:t>
      </w:r>
    </w:p>
    <w:sectPr w:rsidR="00FA67CE" w:rsidRPr="00E727AA" w:rsidSect="00E727AA">
      <w:headerReference w:type="even" r:id="rId7"/>
      <w:headerReference w:type="default" r:id="rId8"/>
      <w:headerReference w:type="first" r:id="rId9"/>
      <w:pgSz w:w="11907" w:h="16840" w:code="9"/>
      <w:pgMar w:top="964" w:right="1021" w:bottom="96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A94" w:rsidRDefault="00DB2A94" w:rsidP="00E727AA">
      <w:pPr>
        <w:spacing w:after="0" w:line="240" w:lineRule="auto"/>
      </w:pPr>
      <w:r>
        <w:separator/>
      </w:r>
    </w:p>
  </w:endnote>
  <w:endnote w:type="continuationSeparator" w:id="0">
    <w:p w:rsidR="00DB2A94" w:rsidRDefault="00DB2A94" w:rsidP="00E7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A94" w:rsidRDefault="00DB2A94" w:rsidP="00E727AA">
      <w:pPr>
        <w:spacing w:after="0" w:line="240" w:lineRule="auto"/>
      </w:pPr>
      <w:r>
        <w:separator/>
      </w:r>
    </w:p>
  </w:footnote>
  <w:footnote w:type="continuationSeparator" w:id="0">
    <w:p w:rsidR="00DB2A94" w:rsidRDefault="00DB2A94" w:rsidP="00E7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7AA" w:rsidRDefault="00DB2A94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5001" o:spid="_x0000_s2049" type="#_x0000_t75" style="position:absolute;margin-left:0;margin-top:0;width:498.45pt;height:588.75pt;z-index:-251658752;mso-position-horizontal:center;mso-position-horizontal-relative:margin;mso-position-vertical:center;mso-position-vertical-relative:margin" o:allowincell="f">
          <v:imagedata r:id="rId1" o:title="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7AA" w:rsidRDefault="00DB2A94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5002" o:spid="_x0000_s2050" type="#_x0000_t75" style="position:absolute;margin-left:0;margin-top:0;width:498.45pt;height:588.75pt;z-index:-251657728;mso-position-horizontal:center;mso-position-horizontal-relative:margin;mso-position-vertical:center;mso-position-vertical-relative:margin" o:allowincell="f">
          <v:imagedata r:id="rId1" o:title="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7AA" w:rsidRDefault="00DB2A94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5000" o:spid="_x0000_s2051" type="#_x0000_t75" style="position:absolute;margin-left:0;margin-top:0;width:498.45pt;height:588.75pt;z-index:-251659776;mso-position-horizontal:center;mso-position-horizontal-relative:margin;mso-position-vertical:center;mso-position-vertical-relative:margin" o:allowincell="f">
          <v:imagedata r:id="rId1" o:title="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F38AD"/>
    <w:multiLevelType w:val="multilevel"/>
    <w:tmpl w:val="23B8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66"/>
    <w:rsid w:val="00026754"/>
    <w:rsid w:val="002F0C73"/>
    <w:rsid w:val="00951191"/>
    <w:rsid w:val="00965C98"/>
    <w:rsid w:val="00DB2A94"/>
    <w:rsid w:val="00E727AA"/>
    <w:rsid w:val="00EC0566"/>
    <w:rsid w:val="00ED1A87"/>
    <w:rsid w:val="00F51DCA"/>
    <w:rsid w:val="00F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0796B960-F402-481A-9020-735EE636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05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C0566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C0566"/>
    <w:rPr>
      <w:rFonts w:cs="Times New Roman"/>
      <w:b/>
    </w:rPr>
  </w:style>
  <w:style w:type="paragraph" w:styleId="a4">
    <w:name w:val="header"/>
    <w:basedOn w:val="a"/>
    <w:link w:val="a5"/>
    <w:uiPriority w:val="99"/>
    <w:semiHidden/>
    <w:unhideWhenUsed/>
    <w:rsid w:val="00E727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E727AA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E727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727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4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2019-12-19T14:30:00Z</dcterms:created>
  <dcterms:modified xsi:type="dcterms:W3CDTF">2019-12-19T14:30:00Z</dcterms:modified>
</cp:coreProperties>
</file>